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72C" w:rsidRPr="0078072C" w:rsidRDefault="0078072C" w:rsidP="0078072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8072C">
        <w:rPr>
          <w:rFonts w:ascii="Times New Roman" w:eastAsia="Times New Roman" w:hAnsi="Times New Roman"/>
          <w:b/>
          <w:bCs/>
          <w:kern w:val="36"/>
          <w:sz w:val="48"/>
          <w:szCs w:val="48"/>
          <w:lang w:val="en"/>
        </w:rPr>
        <w:t>Clustered Index Design Guidelines</w:t>
      </w:r>
    </w:p>
    <w:p w:rsidR="0078072C" w:rsidRPr="0078072C" w:rsidRDefault="0078072C" w:rsidP="0078072C">
      <w:pPr>
        <w:spacing w:after="0" w:line="240" w:lineRule="auto"/>
        <w:rPr>
          <w:rFonts w:ascii="Times New Roman" w:eastAsia="Times New Roman" w:hAnsi="Times New Roman"/>
          <w:sz w:val="24"/>
          <w:szCs w:val="24"/>
          <w:lang w:val="en"/>
        </w:rPr>
      </w:pPr>
      <w:r w:rsidRPr="0078072C">
        <w:rPr>
          <w:rFonts w:ascii="Times New Roman" w:eastAsia="Times New Roman" w:hAnsi="Times New Roman"/>
          <w:b/>
          <w:bCs/>
          <w:sz w:val="24"/>
          <w:szCs w:val="24"/>
          <w:lang w:val="en"/>
        </w:rPr>
        <w:t xml:space="preserve">SQL Server 2008 R2 </w:t>
      </w:r>
    </w:p>
    <w:p w:rsidR="0078072C" w:rsidRPr="0078072C" w:rsidRDefault="0078072C" w:rsidP="0078072C">
      <w:pPr>
        <w:spacing w:after="0" w:line="240" w:lineRule="auto"/>
        <w:rPr>
          <w:rFonts w:ascii="Times New Roman" w:eastAsia="Times New Roman" w:hAnsi="Times New Roman"/>
          <w:vanish/>
          <w:sz w:val="24"/>
          <w:szCs w:val="24"/>
          <w:lang w:val="en"/>
        </w:rPr>
      </w:pPr>
      <w:hyperlink r:id="rId7" w:history="1">
        <w:r w:rsidRPr="0078072C">
          <w:rPr>
            <w:rFonts w:ascii="Times New Roman" w:eastAsia="Times New Roman" w:hAnsi="Times New Roman"/>
            <w:vanish/>
            <w:color w:val="0000FF"/>
            <w:sz w:val="24"/>
            <w:szCs w:val="24"/>
            <w:u w:val="single"/>
            <w:lang w:val="en"/>
          </w:rPr>
          <w:t xml:space="preserve">Other Versions </w:t>
        </w:r>
      </w:hyperlink>
    </w:p>
    <w:p w:rsidR="0078072C" w:rsidRPr="0078072C" w:rsidRDefault="00191D8E" w:rsidP="0078072C">
      <w:pPr>
        <w:spacing w:after="0" w:line="240" w:lineRule="auto"/>
        <w:rPr>
          <w:rFonts w:ascii="Times New Roman" w:eastAsia="Times New Roman" w:hAnsi="Times New Roman"/>
          <w:vanish/>
          <w:sz w:val="24"/>
          <w:szCs w:val="24"/>
          <w:lang w:val="en"/>
        </w:rPr>
      </w:pPr>
      <w:r w:rsidRPr="0078072C">
        <w:rPr>
          <w:rFonts w:ascii="Times New Roman" w:eastAsia="Times New Roman" w:hAnsi="Times New Roman"/>
          <w:noProof/>
          <w:vanish/>
          <w:sz w:val="24"/>
          <w:szCs w:val="24"/>
        </w:rPr>
        <w:drawing>
          <wp:inline distT="0" distB="0" distL="0" distR="0">
            <wp:extent cx="17416145" cy="499745"/>
            <wp:effectExtent l="0" t="0" r="0" b="0"/>
            <wp:docPr id="1" name="Picture 2"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8072C" w:rsidRPr="0078072C" w:rsidRDefault="0078072C" w:rsidP="0078072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78072C">
          <w:rPr>
            <w:rFonts w:ascii="Times New Roman" w:eastAsia="Times New Roman" w:hAnsi="Times New Roman"/>
            <w:vanish/>
            <w:color w:val="0000FF"/>
            <w:sz w:val="24"/>
            <w:szCs w:val="24"/>
            <w:u w:val="single"/>
            <w:lang w:val="en"/>
          </w:rPr>
          <w:t>SQL Server 2008</w:t>
        </w:r>
      </w:hyperlink>
      <w:r w:rsidRPr="0078072C">
        <w:rPr>
          <w:rFonts w:ascii="Times New Roman" w:eastAsia="Times New Roman" w:hAnsi="Times New Roman"/>
          <w:vanish/>
          <w:sz w:val="24"/>
          <w:szCs w:val="24"/>
          <w:lang w:val="en"/>
        </w:rPr>
        <w:t xml:space="preserve"> </w:t>
      </w:r>
    </w:p>
    <w:p w:rsidR="0078072C" w:rsidRPr="0078072C" w:rsidRDefault="0078072C" w:rsidP="0078072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78072C">
          <w:rPr>
            <w:rFonts w:ascii="Times New Roman" w:eastAsia="Times New Roman" w:hAnsi="Times New Roman"/>
            <w:vanish/>
            <w:color w:val="0000FF"/>
            <w:sz w:val="24"/>
            <w:szCs w:val="24"/>
            <w:u w:val="single"/>
            <w:lang w:val="en"/>
          </w:rPr>
          <w:t>SQL Server 2005</w:t>
        </w:r>
      </w:hyperlink>
      <w:r w:rsidRPr="0078072C">
        <w:rPr>
          <w:rFonts w:ascii="Times New Roman" w:eastAsia="Times New Roman" w:hAnsi="Times New Roman"/>
          <w:vanish/>
          <w:sz w:val="24"/>
          <w:szCs w:val="24"/>
          <w:lang w:val="en"/>
        </w:rPr>
        <w:t xml:space="preserve"> </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Clustered indexes sort and store the data rows in the table based on their key values. There can only be one clustered index per table, because the data rows themselves can only be sorted in one order. For more information about clustered index architecture, see </w:t>
      </w:r>
      <w:hyperlink r:id="rId11" w:history="1">
        <w:r w:rsidRPr="0078072C">
          <w:rPr>
            <w:rFonts w:ascii="Times New Roman" w:eastAsia="Times New Roman" w:hAnsi="Times New Roman"/>
            <w:color w:val="0000FF"/>
            <w:sz w:val="24"/>
            <w:szCs w:val="24"/>
            <w:u w:val="single"/>
            <w:lang w:val="en"/>
          </w:rPr>
          <w:t>Clustered Index Structures</w:t>
        </w:r>
      </w:hyperlink>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With few exceptions, every table should have a clustered index defined on the column, or columns, that offer the following: </w:t>
      </w:r>
    </w:p>
    <w:p w:rsidR="0078072C" w:rsidRPr="0078072C" w:rsidRDefault="0078072C" w:rsidP="0078072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Can be used for frequently used queries.</w:t>
      </w:r>
    </w:p>
    <w:p w:rsidR="0078072C" w:rsidRPr="0078072C" w:rsidRDefault="0078072C" w:rsidP="0078072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Provide a high degree of uniqueness.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94DFF" w:rsidRPr="0078072C" w:rsidTr="00F726C1">
        <w:tc>
          <w:tcPr>
            <w:tcW w:w="0" w:type="auto"/>
            <w:shd w:val="clear" w:color="auto" w:fill="auto"/>
            <w:hideMark/>
          </w:tcPr>
          <w:p w:rsidR="0078072C" w:rsidRPr="0078072C" w:rsidRDefault="00191D8E" w:rsidP="00F726C1">
            <w:pPr>
              <w:spacing w:after="0" w:line="240" w:lineRule="auto"/>
              <w:rPr>
                <w:rFonts w:ascii="Times New Roman" w:eastAsia="Times New Roman" w:hAnsi="Times New Roman"/>
                <w:b/>
                <w:bCs/>
                <w:sz w:val="24"/>
                <w:szCs w:val="24"/>
              </w:rPr>
            </w:pPr>
            <w:r w:rsidRPr="00F726C1">
              <w:rPr>
                <w:rFonts w:ascii="Times New Roman" w:eastAsia="Times New Roman" w:hAnsi="Times New Roman"/>
                <w:b/>
                <w:noProof/>
                <w:sz w:val="24"/>
                <w:szCs w:val="24"/>
              </w:rPr>
              <w:drawing>
                <wp:inline distT="0" distB="0" distL="0" distR="0">
                  <wp:extent cx="101600" cy="101600"/>
                  <wp:effectExtent l="0" t="0" r="0" b="0"/>
                  <wp:docPr id="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8072C" w:rsidRPr="00F726C1">
              <w:rPr>
                <w:rFonts w:ascii="Times New Roman" w:eastAsia="Times New Roman" w:hAnsi="Times New Roman"/>
                <w:b/>
                <w:bCs/>
                <w:sz w:val="24"/>
                <w:szCs w:val="24"/>
              </w:rPr>
              <w:t>Note</w:t>
            </w:r>
          </w:p>
        </w:tc>
      </w:tr>
      <w:tr w:rsidR="00294DFF" w:rsidRPr="0078072C" w:rsidTr="00F726C1">
        <w:tc>
          <w:tcPr>
            <w:tcW w:w="0" w:type="auto"/>
            <w:shd w:val="clear" w:color="auto" w:fill="auto"/>
            <w:hideMark/>
          </w:tcPr>
          <w:p w:rsidR="0078072C" w:rsidRPr="0078072C" w:rsidRDefault="0078072C" w:rsidP="00F726C1">
            <w:pPr>
              <w:spacing w:before="100" w:beforeAutospacing="1" w:after="100" w:afterAutospacing="1" w:line="240" w:lineRule="auto"/>
              <w:rPr>
                <w:rFonts w:ascii="Times New Roman" w:eastAsia="Times New Roman" w:hAnsi="Times New Roman"/>
                <w:sz w:val="24"/>
                <w:szCs w:val="24"/>
              </w:rPr>
            </w:pPr>
            <w:r w:rsidRPr="0078072C">
              <w:rPr>
                <w:rFonts w:ascii="Times New Roman" w:eastAsia="Times New Roman" w:hAnsi="Times New Roman"/>
                <w:sz w:val="24"/>
                <w:szCs w:val="24"/>
              </w:rPr>
              <w:t>When you create a PRIMARY KEY constraint, a unique index on the column, or columns, is automatically created. By default, this index is clustered; however, you can specify a nonclustered index when you create the constraint.</w:t>
            </w:r>
          </w:p>
        </w:tc>
      </w:tr>
    </w:tbl>
    <w:p w:rsidR="0078072C" w:rsidRPr="0078072C" w:rsidRDefault="0078072C" w:rsidP="0078072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Can be used in range queries.</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If the clustered index is not created with the UNIQUE property, the Database Engine automatically adds a 4-byte </w:t>
      </w:r>
      <w:r w:rsidRPr="0078072C">
        <w:rPr>
          <w:rFonts w:ascii="Times New Roman" w:eastAsia="Times New Roman" w:hAnsi="Times New Roman"/>
          <w:b/>
          <w:bCs/>
          <w:sz w:val="24"/>
          <w:szCs w:val="24"/>
          <w:lang w:val="en"/>
        </w:rPr>
        <w:t>uniqueifier</w:t>
      </w:r>
      <w:r w:rsidRPr="0078072C">
        <w:rPr>
          <w:rFonts w:ascii="Times New Roman" w:eastAsia="Times New Roman" w:hAnsi="Times New Roman"/>
          <w:sz w:val="24"/>
          <w:szCs w:val="24"/>
          <w:lang w:val="en"/>
        </w:rPr>
        <w:t xml:space="preserve"> column to the table. When it is required, the Database Engine automatically adds a </w:t>
      </w:r>
      <w:r w:rsidRPr="0078072C">
        <w:rPr>
          <w:rFonts w:ascii="Times New Roman" w:eastAsia="Times New Roman" w:hAnsi="Times New Roman"/>
          <w:b/>
          <w:bCs/>
          <w:sz w:val="24"/>
          <w:szCs w:val="24"/>
          <w:lang w:val="en"/>
        </w:rPr>
        <w:t>uniqueifier</w:t>
      </w:r>
      <w:r w:rsidRPr="0078072C">
        <w:rPr>
          <w:rFonts w:ascii="Times New Roman" w:eastAsia="Times New Roman" w:hAnsi="Times New Roman"/>
          <w:sz w:val="24"/>
          <w:szCs w:val="24"/>
          <w:lang w:val="en"/>
        </w:rPr>
        <w:t xml:space="preserve"> value to a row to make each key unique. This column and its values are used internally and cannot be seen or accessed by users.</w:t>
      </w:r>
    </w:p>
    <w:p w:rsidR="0078072C" w:rsidRPr="0078072C" w:rsidRDefault="0078072C" w:rsidP="0078072C">
      <w:pPr>
        <w:spacing w:after="0" w:line="240" w:lineRule="auto"/>
        <w:rPr>
          <w:rFonts w:ascii="Times New Roman" w:eastAsia="Times New Roman" w:hAnsi="Times New Roman"/>
          <w:sz w:val="24"/>
          <w:szCs w:val="24"/>
          <w:lang w:val="en"/>
        </w:rPr>
      </w:pPr>
      <w:hyperlink r:id="rId13" w:tooltip="Click to collapse. Double-click to collapse all." w:history="1">
        <w:r w:rsidRPr="0078072C">
          <w:rPr>
            <w:rFonts w:ascii="Times New Roman" w:eastAsia="Times New Roman" w:hAnsi="Times New Roman"/>
            <w:color w:val="0000FF"/>
            <w:sz w:val="24"/>
            <w:szCs w:val="24"/>
            <w:u w:val="single"/>
            <w:lang w:val="en"/>
          </w:rPr>
          <w:t>Query Considerations</w:t>
        </w:r>
      </w:hyperlink>
    </w:p>
    <w:p w:rsidR="0078072C" w:rsidRPr="0078072C" w:rsidRDefault="000040FF" w:rsidP="0078072C">
      <w:pPr>
        <w:spacing w:after="0" w:line="240" w:lineRule="auto"/>
        <w:rPr>
          <w:rFonts w:ascii="Times New Roman" w:eastAsia="Times New Roman" w:hAnsi="Times New Roman"/>
          <w:sz w:val="24"/>
          <w:szCs w:val="24"/>
          <w:lang w:val="en"/>
        </w:rPr>
      </w:pPr>
      <w:r w:rsidRPr="000040FF">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Before you create clustered indexes, understand how your data will be accessed. Consider using a clustered index for queries that do the following:</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Return a range of values by using operators such as BETWEEN, &gt;, &gt;=, &lt;, and &lt;=.</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After the row with the first value is found by using the clustered index, rows with subsequent indexed values are guaranteed to be physically adjacent. For example, if a query retrieves records between a range of sales order numbers, a clustered index on the column </w:t>
      </w:r>
      <w:r w:rsidRPr="0078072C">
        <w:rPr>
          <w:rFonts w:ascii="Times New Roman" w:eastAsia="Times New Roman" w:hAnsi="Times New Roman"/>
          <w:b/>
          <w:bCs/>
          <w:sz w:val="24"/>
          <w:szCs w:val="24"/>
          <w:lang w:val="en"/>
        </w:rPr>
        <w:t>SalesOrderNumber</w:t>
      </w:r>
      <w:r w:rsidRPr="0078072C">
        <w:rPr>
          <w:rFonts w:ascii="Times New Roman" w:eastAsia="Times New Roman" w:hAnsi="Times New Roman"/>
          <w:sz w:val="24"/>
          <w:szCs w:val="24"/>
          <w:lang w:val="en"/>
        </w:rPr>
        <w:t xml:space="preserve"> can quickly locate the row that contains the starting sales order number, and then retrieve all successive rows in the table until the last sales order number is reached.</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Return large result sets. </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Use JOIN clauses; typically these are foreign key columns.</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Use ORDER BY, or GROUP BY clauses.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lastRenderedPageBreak/>
        <w:t>An index on the columns specified in the ORDER BY or GROUP BY clause may remove the need for the Database Engine to sort the data, because the rows are already sorted. This improves query performance.</w:t>
      </w:r>
    </w:p>
    <w:p w:rsidR="0078072C" w:rsidRPr="0078072C" w:rsidRDefault="0078072C" w:rsidP="0078072C">
      <w:pPr>
        <w:spacing w:after="0" w:line="240" w:lineRule="auto"/>
        <w:rPr>
          <w:rFonts w:ascii="Times New Roman" w:eastAsia="Times New Roman" w:hAnsi="Times New Roman"/>
          <w:sz w:val="24"/>
          <w:szCs w:val="24"/>
          <w:lang w:val="en"/>
        </w:rPr>
      </w:pPr>
      <w:hyperlink r:id="rId14" w:tooltip="Click to collapse. Double-click to collapse all." w:history="1">
        <w:r w:rsidRPr="0078072C">
          <w:rPr>
            <w:rFonts w:ascii="Times New Roman" w:eastAsia="Times New Roman" w:hAnsi="Times New Roman"/>
            <w:color w:val="0000FF"/>
            <w:sz w:val="24"/>
            <w:szCs w:val="24"/>
            <w:u w:val="single"/>
            <w:lang w:val="en"/>
          </w:rPr>
          <w:t>Column Considerations</w:t>
        </w:r>
      </w:hyperlink>
    </w:p>
    <w:p w:rsidR="0078072C" w:rsidRPr="0078072C" w:rsidRDefault="000040FF" w:rsidP="0078072C">
      <w:pPr>
        <w:spacing w:after="0" w:line="240" w:lineRule="auto"/>
        <w:rPr>
          <w:rFonts w:ascii="Times New Roman" w:eastAsia="Times New Roman" w:hAnsi="Times New Roman"/>
          <w:sz w:val="24"/>
          <w:szCs w:val="24"/>
          <w:lang w:val="en"/>
        </w:rPr>
      </w:pPr>
      <w:r w:rsidRPr="000040FF">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Generally, you should define the clustered index key with as few columns as possible. Consider columns that have one or more of the following attributes: </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Are unique or contain many distinct values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For example, an employee ID uniquely identifies employees. A clustered index or PRIMARY KEY constraint on the </w:t>
      </w:r>
      <w:r w:rsidRPr="0078072C">
        <w:rPr>
          <w:rFonts w:ascii="Times New Roman" w:eastAsia="Times New Roman" w:hAnsi="Times New Roman"/>
          <w:b/>
          <w:bCs/>
          <w:sz w:val="24"/>
          <w:szCs w:val="24"/>
          <w:lang w:val="en"/>
        </w:rPr>
        <w:t>EmployeeID</w:t>
      </w:r>
      <w:r w:rsidRPr="0078072C">
        <w:rPr>
          <w:rFonts w:ascii="Times New Roman" w:eastAsia="Times New Roman" w:hAnsi="Times New Roman"/>
          <w:sz w:val="24"/>
          <w:szCs w:val="24"/>
          <w:lang w:val="en"/>
        </w:rPr>
        <w:t xml:space="preserve"> column would improve the performance of queries that search for employee information based on the employee ID number. Alternatively, a clustered index could be created on </w:t>
      </w:r>
      <w:r w:rsidRPr="0078072C">
        <w:rPr>
          <w:rFonts w:ascii="Times New Roman" w:eastAsia="Times New Roman" w:hAnsi="Times New Roman"/>
          <w:b/>
          <w:bCs/>
          <w:sz w:val="24"/>
          <w:szCs w:val="24"/>
          <w:lang w:val="en"/>
        </w:rPr>
        <w:t>LastName</w:t>
      </w:r>
      <w:r w:rsidRPr="0078072C">
        <w:rPr>
          <w:rFonts w:ascii="Times New Roman" w:eastAsia="Times New Roman" w:hAnsi="Times New Roman"/>
          <w:sz w:val="24"/>
          <w:szCs w:val="24"/>
          <w:lang w:val="en"/>
        </w:rPr>
        <w:t xml:space="preserve">, </w:t>
      </w:r>
      <w:r w:rsidRPr="0078072C">
        <w:rPr>
          <w:rFonts w:ascii="Times New Roman" w:eastAsia="Times New Roman" w:hAnsi="Times New Roman"/>
          <w:b/>
          <w:bCs/>
          <w:sz w:val="24"/>
          <w:szCs w:val="24"/>
          <w:lang w:val="en"/>
        </w:rPr>
        <w:t>FirstName</w:t>
      </w:r>
      <w:r w:rsidRPr="0078072C">
        <w:rPr>
          <w:rFonts w:ascii="Times New Roman" w:eastAsia="Times New Roman" w:hAnsi="Times New Roman"/>
          <w:sz w:val="24"/>
          <w:szCs w:val="24"/>
          <w:lang w:val="en"/>
        </w:rPr>
        <w:t xml:space="preserve">, </w:t>
      </w:r>
      <w:r w:rsidRPr="0078072C">
        <w:rPr>
          <w:rFonts w:ascii="Times New Roman" w:eastAsia="Times New Roman" w:hAnsi="Times New Roman"/>
          <w:b/>
          <w:bCs/>
          <w:sz w:val="24"/>
          <w:szCs w:val="24"/>
          <w:lang w:val="en"/>
        </w:rPr>
        <w:t>MiddleName</w:t>
      </w:r>
      <w:r w:rsidRPr="0078072C">
        <w:rPr>
          <w:rFonts w:ascii="Times New Roman" w:eastAsia="Times New Roman" w:hAnsi="Times New Roman"/>
          <w:sz w:val="24"/>
          <w:szCs w:val="24"/>
          <w:lang w:val="en"/>
        </w:rPr>
        <w:t xml:space="preserve"> because employee records are frequently grouped and queried in this way, and the combination of these columns would still provide a high degree of difference.</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Are accessed sequentially</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For example, a product ID uniquely identifies products in the </w:t>
      </w:r>
      <w:r w:rsidRPr="0078072C">
        <w:rPr>
          <w:rFonts w:ascii="Times New Roman" w:eastAsia="Times New Roman" w:hAnsi="Times New Roman"/>
          <w:b/>
          <w:bCs/>
          <w:sz w:val="24"/>
          <w:szCs w:val="24"/>
          <w:lang w:val="en"/>
        </w:rPr>
        <w:t>Production.Product</w:t>
      </w:r>
      <w:r w:rsidRPr="0078072C">
        <w:rPr>
          <w:rFonts w:ascii="Times New Roman" w:eastAsia="Times New Roman" w:hAnsi="Times New Roman"/>
          <w:sz w:val="24"/>
          <w:szCs w:val="24"/>
          <w:lang w:val="en"/>
        </w:rPr>
        <w:t xml:space="preserve"> table in the AdventureWorks2008R2 database. Queries in which a sequential search is specified, such as WHERE ProductID BETWEEN 980 and 999, would benefit from a clustered index on </w:t>
      </w:r>
      <w:r w:rsidRPr="0078072C">
        <w:rPr>
          <w:rFonts w:ascii="Times New Roman" w:eastAsia="Times New Roman" w:hAnsi="Times New Roman"/>
          <w:b/>
          <w:bCs/>
          <w:sz w:val="24"/>
          <w:szCs w:val="24"/>
          <w:lang w:val="en"/>
        </w:rPr>
        <w:t>ProductID</w:t>
      </w:r>
      <w:r w:rsidRPr="0078072C">
        <w:rPr>
          <w:rFonts w:ascii="Times New Roman" w:eastAsia="Times New Roman" w:hAnsi="Times New Roman"/>
          <w:sz w:val="24"/>
          <w:szCs w:val="24"/>
          <w:lang w:val="en"/>
        </w:rPr>
        <w:t>. This is because the rows would be stored in sorted order on that key column.</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Defined as IDENTITY because the column is guaranteed to be unique within the table.</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Used frequently to sort the data retrieved from a table.</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It can be a good idea to cluster, that is physically sort, the table on that column to save the cost of a sort operation every time the column is queried.</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Clustered indexes are not a good choice for the following attributes:</w:t>
      </w:r>
    </w:p>
    <w:p w:rsidR="0078072C" w:rsidRPr="0078072C" w:rsidRDefault="0078072C" w:rsidP="0078072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Columns that undergo frequent changes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This causes in the whole row to move, because the Database Engine must keep the data values of a row in physical order. This is an important consideration in high-volume transaction processing systems in which data is typically volatile.</w:t>
      </w:r>
    </w:p>
    <w:p w:rsidR="0078072C" w:rsidRPr="0078072C" w:rsidRDefault="0078072C" w:rsidP="0078072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Wide keys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Wide keys are a composite of several columns or several large-size columns. The key values from the clustered index are used by all nonclustered indexes as lookup keys. Any </w:t>
      </w:r>
      <w:r w:rsidRPr="0078072C">
        <w:rPr>
          <w:rFonts w:ascii="Times New Roman" w:eastAsia="Times New Roman" w:hAnsi="Times New Roman"/>
          <w:sz w:val="24"/>
          <w:szCs w:val="24"/>
          <w:lang w:val="en"/>
        </w:rPr>
        <w:lastRenderedPageBreak/>
        <w:t>nonclustered indexes defined on the same table will be significantly larger because the nonclustered index entries contain the clustering key and also the key columns defined for that nonclustered index.</w:t>
      </w:r>
    </w:p>
    <w:p w:rsidR="0078072C" w:rsidRPr="0078072C" w:rsidRDefault="0078072C" w:rsidP="0078072C">
      <w:pPr>
        <w:spacing w:after="0" w:line="240" w:lineRule="auto"/>
        <w:rPr>
          <w:rFonts w:ascii="Times New Roman" w:eastAsia="Times New Roman" w:hAnsi="Times New Roman"/>
          <w:sz w:val="24"/>
          <w:szCs w:val="24"/>
          <w:lang w:val="en"/>
        </w:rPr>
      </w:pPr>
      <w:hyperlink r:id="rId15" w:tooltip="Click to collapse. Double-click to collapse all." w:history="1">
        <w:r w:rsidRPr="0078072C">
          <w:rPr>
            <w:rFonts w:ascii="Times New Roman" w:eastAsia="Times New Roman" w:hAnsi="Times New Roman"/>
            <w:color w:val="0000FF"/>
            <w:sz w:val="24"/>
            <w:szCs w:val="24"/>
            <w:u w:val="single"/>
            <w:lang w:val="en"/>
          </w:rPr>
          <w:t>Index Options</w:t>
        </w:r>
      </w:hyperlink>
    </w:p>
    <w:p w:rsidR="0078072C" w:rsidRPr="0078072C" w:rsidRDefault="000040FF" w:rsidP="0078072C">
      <w:pPr>
        <w:spacing w:after="0" w:line="240" w:lineRule="auto"/>
        <w:rPr>
          <w:rFonts w:ascii="Times New Roman" w:eastAsia="Times New Roman" w:hAnsi="Times New Roman"/>
          <w:sz w:val="24"/>
          <w:szCs w:val="24"/>
          <w:lang w:val="en"/>
        </w:rPr>
      </w:pPr>
      <w:r w:rsidRPr="000040FF">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There are several index options that can be specified when you create a clustered index. Because clustered indexes are typically quite large, you should give special consideration to the following options: </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SORT_IN_TEMPDB</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DROP_EXISTING</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FILLFACTOR</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ONLINE</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For more information, see </w:t>
      </w:r>
      <w:hyperlink r:id="rId16" w:history="1">
        <w:r w:rsidRPr="0078072C">
          <w:rPr>
            <w:rFonts w:ascii="Times New Roman" w:eastAsia="Times New Roman" w:hAnsi="Times New Roman"/>
            <w:color w:val="0000FF"/>
            <w:sz w:val="24"/>
            <w:szCs w:val="24"/>
            <w:u w:val="single"/>
            <w:lang w:val="en"/>
          </w:rPr>
          <w:t>Setting Index Options</w:t>
        </w:r>
      </w:hyperlink>
      <w:r w:rsidRPr="0078072C">
        <w:rPr>
          <w:rFonts w:ascii="Times New Roman" w:eastAsia="Times New Roman" w:hAnsi="Times New Roman"/>
          <w:sz w:val="24"/>
          <w:szCs w:val="24"/>
          <w:lang w:val="en"/>
        </w:rPr>
        <w:t>.</w:t>
      </w:r>
    </w:p>
    <w:p w:rsidR="005D0408" w:rsidRDefault="005D0408"/>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Pr="00F726C1" w:rsidRDefault="00F726C1" w:rsidP="00F726C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726C1">
        <w:rPr>
          <w:rFonts w:ascii="Times New Roman" w:eastAsia="Times New Roman" w:hAnsi="Times New Roman"/>
          <w:b/>
          <w:bCs/>
          <w:kern w:val="36"/>
          <w:sz w:val="48"/>
          <w:szCs w:val="48"/>
          <w:lang w:val="en"/>
        </w:rPr>
        <w:lastRenderedPageBreak/>
        <w:t>Setting Index Options</w:t>
      </w:r>
    </w:p>
    <w:p w:rsidR="00F726C1" w:rsidRPr="00F726C1" w:rsidRDefault="00F726C1" w:rsidP="00F726C1">
      <w:pPr>
        <w:spacing w:after="0" w:line="240" w:lineRule="auto"/>
        <w:rPr>
          <w:rFonts w:ascii="Times New Roman" w:eastAsia="Times New Roman" w:hAnsi="Times New Roman"/>
          <w:sz w:val="24"/>
          <w:szCs w:val="24"/>
          <w:lang w:val="en"/>
        </w:rPr>
      </w:pPr>
      <w:r w:rsidRPr="00F726C1">
        <w:rPr>
          <w:rFonts w:ascii="Times New Roman" w:eastAsia="Times New Roman" w:hAnsi="Times New Roman"/>
          <w:b/>
          <w:bCs/>
          <w:sz w:val="24"/>
          <w:szCs w:val="24"/>
          <w:lang w:val="en"/>
        </w:rPr>
        <w:t xml:space="preserve">SQL Server 2008 R2 </w:t>
      </w:r>
    </w:p>
    <w:p w:rsidR="00F726C1" w:rsidRPr="00F726C1" w:rsidRDefault="00F726C1" w:rsidP="00F726C1">
      <w:pPr>
        <w:spacing w:after="0" w:line="240" w:lineRule="auto"/>
        <w:rPr>
          <w:rFonts w:ascii="Times New Roman" w:eastAsia="Times New Roman" w:hAnsi="Times New Roman"/>
          <w:vanish/>
          <w:sz w:val="24"/>
          <w:szCs w:val="24"/>
          <w:lang w:val="en"/>
        </w:rPr>
      </w:pPr>
      <w:hyperlink r:id="rId17" w:history="1">
        <w:r w:rsidRPr="00F726C1">
          <w:rPr>
            <w:rFonts w:ascii="Times New Roman" w:eastAsia="Times New Roman" w:hAnsi="Times New Roman"/>
            <w:vanish/>
            <w:color w:val="0000FF"/>
            <w:sz w:val="24"/>
            <w:szCs w:val="24"/>
            <w:u w:val="single"/>
            <w:lang w:val="en"/>
          </w:rPr>
          <w:t xml:space="preserve">Other Versions </w:t>
        </w:r>
      </w:hyperlink>
    </w:p>
    <w:p w:rsidR="00F726C1" w:rsidRPr="00F726C1" w:rsidRDefault="00F726C1" w:rsidP="00F726C1">
      <w:pPr>
        <w:spacing w:after="0" w:line="240" w:lineRule="auto"/>
        <w:rPr>
          <w:rFonts w:ascii="Times New Roman" w:eastAsia="Times New Roman" w:hAnsi="Times New Roman"/>
          <w:vanish/>
          <w:sz w:val="24"/>
          <w:szCs w:val="24"/>
          <w:lang w:val="en"/>
        </w:rPr>
      </w:pPr>
      <w:r w:rsidRPr="00F726C1">
        <w:rPr>
          <w:rFonts w:ascii="Times New Roman" w:eastAsia="Times New Roman" w:hAnsi="Times New Roman"/>
          <w:vanish/>
          <w:sz w:val="24"/>
          <w:szCs w:val="24"/>
          <w:lang w:val="en"/>
        </w:rPr>
        <w:fldChar w:fldCharType="begin"/>
      </w:r>
      <w:r w:rsidRPr="00F726C1">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F726C1">
        <w:rPr>
          <w:rFonts w:ascii="Times New Roman" w:eastAsia="Times New Roman" w:hAnsi="Times New Roman"/>
          <w:vanish/>
          <w:sz w:val="24"/>
          <w:szCs w:val="24"/>
          <w:lang w:val="en"/>
        </w:rPr>
        <w:fldChar w:fldCharType="separate"/>
      </w:r>
      <w:r w:rsidR="00191D8E" w:rsidRPr="00F726C1">
        <w:rPr>
          <w:rFonts w:ascii="Times New Roman" w:eastAsia="Times New Roman" w:hAnsi="Times New Roman"/>
          <w:noProof/>
          <w:vanish/>
          <w:sz w:val="24"/>
          <w:szCs w:val="24"/>
          <w:lang w:val="en"/>
        </w:rPr>
        <w:drawing>
          <wp:inline distT="0" distB="0" distL="0" distR="0">
            <wp:extent cx="17407255" cy="499745"/>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726C1">
        <w:rPr>
          <w:rFonts w:ascii="Times New Roman" w:eastAsia="Times New Roman" w:hAnsi="Times New Roman"/>
          <w:vanish/>
          <w:sz w:val="24"/>
          <w:szCs w:val="24"/>
          <w:lang w:val="en"/>
        </w:rPr>
        <w:fldChar w:fldCharType="end"/>
      </w:r>
    </w:p>
    <w:p w:rsidR="00F726C1" w:rsidRPr="00F726C1" w:rsidRDefault="00F726C1" w:rsidP="00F726C1">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F726C1">
          <w:rPr>
            <w:rFonts w:ascii="Times New Roman" w:eastAsia="Times New Roman" w:hAnsi="Times New Roman"/>
            <w:vanish/>
            <w:color w:val="0000FF"/>
            <w:sz w:val="24"/>
            <w:szCs w:val="24"/>
            <w:u w:val="single"/>
            <w:lang w:val="en"/>
          </w:rPr>
          <w:t>SQL Server 2008</w:t>
        </w:r>
      </w:hyperlink>
      <w:r w:rsidRPr="00F726C1">
        <w:rPr>
          <w:rFonts w:ascii="Times New Roman" w:eastAsia="Times New Roman" w:hAnsi="Times New Roman"/>
          <w:vanish/>
          <w:sz w:val="24"/>
          <w:szCs w:val="24"/>
          <w:lang w:val="en"/>
        </w:rPr>
        <w:t xml:space="preserve"> </w:t>
      </w:r>
    </w:p>
    <w:p w:rsidR="00F726C1" w:rsidRPr="00F726C1" w:rsidRDefault="00F726C1" w:rsidP="00F726C1">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F726C1">
          <w:rPr>
            <w:rFonts w:ascii="Times New Roman" w:eastAsia="Times New Roman" w:hAnsi="Times New Roman"/>
            <w:vanish/>
            <w:color w:val="0000FF"/>
            <w:sz w:val="24"/>
            <w:szCs w:val="24"/>
            <w:u w:val="single"/>
            <w:lang w:val="en"/>
          </w:rPr>
          <w:t>SQL Server 2005</w:t>
        </w:r>
      </w:hyperlink>
      <w:r w:rsidRPr="00F726C1">
        <w:rPr>
          <w:rFonts w:ascii="Times New Roman" w:eastAsia="Times New Roman" w:hAnsi="Times New Roman"/>
          <w:vanish/>
          <w:sz w:val="24"/>
          <w:szCs w:val="24"/>
          <w:lang w:val="en"/>
        </w:rPr>
        <w:t xml:space="preserve"> </w:t>
      </w:r>
    </w:p>
    <w:p w:rsidR="00F726C1" w:rsidRPr="00F726C1" w:rsidRDefault="00F726C1" w:rsidP="00F726C1">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20" w:history="1">
        <w:r w:rsidRPr="00F726C1">
          <w:rPr>
            <w:rFonts w:ascii="Times New Roman" w:eastAsia="Times New Roman" w:hAnsi="Times New Roman"/>
            <w:vanish/>
            <w:color w:val="0000FF"/>
            <w:sz w:val="24"/>
            <w:szCs w:val="24"/>
            <w:u w:val="single"/>
            <w:lang w:val="en"/>
          </w:rPr>
          <w:t>SQL Server 2012</w:t>
        </w:r>
      </w:hyperlink>
      <w:r w:rsidRPr="00F726C1">
        <w:rPr>
          <w:rFonts w:ascii="Times New Roman" w:eastAsia="Times New Roman" w:hAnsi="Times New Roman"/>
          <w:vanish/>
          <w:sz w:val="24"/>
          <w:szCs w:val="24"/>
          <w:lang w:val="en"/>
        </w:rPr>
        <w:t xml:space="preserve">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When you design, create, or modify an index, there are several index options to consider. These options can be specified when you first create an index or when you rebuild an index. Additionally, you can set some index options at any time by using the SET clause of the ALTER INDEX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042"/>
        <w:gridCol w:w="1236"/>
        <w:gridCol w:w="1602"/>
      </w:tblGrid>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Index option</w:t>
            </w:r>
          </w:p>
        </w:tc>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Description</w:t>
            </w:r>
          </w:p>
        </w:tc>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Setting stored in metadata</w:t>
            </w:r>
          </w:p>
        </w:tc>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Related topic</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PAD_INDEX</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Sets the percentage of free space in the intermediate level pages during index creation.</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1" w:history="1">
              <w:r w:rsidRPr="00F726C1">
                <w:rPr>
                  <w:rFonts w:ascii="Times New Roman" w:eastAsia="Times New Roman" w:hAnsi="Times New Roman"/>
                  <w:color w:val="0000FF"/>
                  <w:sz w:val="24"/>
                  <w:szCs w:val="24"/>
                  <w:u w:val="single"/>
                </w:rPr>
                <w:t>Fill Factor</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FILLFACTOR</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Sets the percentage of free space in the leaf level of each index page during index creation.</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2" w:history="1">
              <w:r w:rsidRPr="00F726C1">
                <w:rPr>
                  <w:rFonts w:ascii="Times New Roman" w:eastAsia="Times New Roman" w:hAnsi="Times New Roman"/>
                  <w:color w:val="0000FF"/>
                  <w:sz w:val="24"/>
                  <w:szCs w:val="24"/>
                  <w:u w:val="single"/>
                </w:rPr>
                <w:t>Fill Factor</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SORT_IN_TEMPDB</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 xml:space="preserve">Determines where the intermediate sort results, generated during index creation, are stored.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 xml:space="preserve">When ON, the sort results are stored in </w:t>
            </w:r>
            <w:hyperlink r:id="rId23" w:history="1">
              <w:r w:rsidRPr="00F726C1">
                <w:rPr>
                  <w:rFonts w:ascii="Times New Roman" w:eastAsia="Times New Roman" w:hAnsi="Times New Roman"/>
                  <w:color w:val="0000FF"/>
                  <w:sz w:val="24"/>
                  <w:szCs w:val="24"/>
                  <w:u w:val="single"/>
                </w:rPr>
                <w:t>tempdb</w:t>
              </w:r>
            </w:hyperlink>
            <w:r w:rsidRPr="00F726C1">
              <w:rPr>
                <w:rFonts w:ascii="Times New Roman" w:eastAsia="Times New Roman" w:hAnsi="Times New Roman"/>
                <w:sz w:val="24"/>
                <w:szCs w:val="24"/>
              </w:rPr>
              <w:t xml:space="preserve">. When OFF, the sort results are stored in the filegroup or partition scheme in which the resulting index is stored. </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fldChar w:fldCharType="begin"/>
            </w:r>
            <w:r w:rsidRPr="00F726C1">
              <w:rPr>
                <w:rFonts w:ascii="Times New Roman" w:eastAsia="Times New Roman" w:hAnsi="Times New Roman"/>
                <w:sz w:val="24"/>
                <w:szCs w:val="24"/>
              </w:rPr>
              <w:instrText xml:space="preserve"> INCLUDEPICTURE "http://i.technet.microsoft.com/dynimg/IC101471.gif" \* MERGEFORMATINET </w:instrText>
            </w:r>
            <w:r w:rsidRPr="00F726C1">
              <w:rPr>
                <w:rFonts w:ascii="Times New Roman" w:eastAsia="Times New Roman" w:hAnsi="Times New Roman"/>
                <w:sz w:val="24"/>
                <w:szCs w:val="24"/>
              </w:rPr>
              <w:fldChar w:fldCharType="separate"/>
            </w:r>
            <w:r w:rsidR="00191D8E" w:rsidRPr="00F726C1">
              <w:rPr>
                <w:rFonts w:ascii="Times New Roman" w:eastAsia="Times New Roman" w:hAnsi="Times New Roman"/>
                <w:noProof/>
                <w:sz w:val="24"/>
                <w:szCs w:val="24"/>
              </w:rPr>
              <w:drawing>
                <wp:inline distT="0" distB="0" distL="0" distR="0">
                  <wp:extent cx="93345" cy="93345"/>
                  <wp:effectExtent l="0" t="0" r="0" b="0"/>
                  <wp:docPr id="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26C1">
              <w:rPr>
                <w:rFonts w:ascii="Times New Roman" w:eastAsia="Times New Roman" w:hAnsi="Times New Roman"/>
                <w:sz w:val="24"/>
                <w:szCs w:val="24"/>
              </w:rPr>
              <w:fldChar w:fldCharType="end"/>
            </w:r>
            <w:r w:rsidRPr="00F726C1">
              <w:rPr>
                <w:rFonts w:ascii="Times New Roman" w:eastAsia="Times New Roman" w:hAnsi="Times New Roman"/>
                <w:b/>
                <w:bCs/>
                <w:sz w:val="24"/>
                <w:szCs w:val="24"/>
              </w:rPr>
              <w:t>Note</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t>If a sort operation is not required, or if the sort can be performed in memory, SORT_IN_TEMPDB is ignored.</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4" w:history="1">
              <w:r w:rsidRPr="00F726C1">
                <w:rPr>
                  <w:rFonts w:ascii="Times New Roman" w:eastAsia="Times New Roman" w:hAnsi="Times New Roman"/>
                  <w:color w:val="0000FF"/>
                  <w:sz w:val="24"/>
                  <w:szCs w:val="24"/>
                  <w:u w:val="single"/>
                </w:rPr>
                <w:t>tempdb and Index Creation</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IGNORE_DUP_KEY</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 xml:space="preserve">Specifies the error response when an insert operation attempts to insert duplicate key values into a unique index. The IGNORE_DUP_KEY option applies only to insert operations after the index is </w:t>
            </w:r>
            <w:r w:rsidRPr="00F726C1">
              <w:rPr>
                <w:rFonts w:ascii="Times New Roman" w:eastAsia="Times New Roman" w:hAnsi="Times New Roman"/>
                <w:sz w:val="24"/>
                <w:szCs w:val="24"/>
              </w:rPr>
              <w:lastRenderedPageBreak/>
              <w:t>created or rebuilt. The default is OFF.</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lastRenderedPageBreak/>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5" w:history="1">
              <w:r w:rsidRPr="00F726C1">
                <w:rPr>
                  <w:rFonts w:ascii="Times New Roman" w:eastAsia="Times New Roman" w:hAnsi="Times New Roman"/>
                  <w:color w:val="0000FF"/>
                  <w:sz w:val="24"/>
                  <w:szCs w:val="24"/>
                  <w:u w:val="single"/>
                </w:rPr>
                <w:t>CREATE INDEX</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STATISTICS_NORECOMPUTE</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Specifies whether out-of-date index statistics should be automatically recomputed.</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6" w:history="1">
              <w:r w:rsidRPr="00F726C1">
                <w:rPr>
                  <w:rFonts w:ascii="Times New Roman" w:eastAsia="Times New Roman" w:hAnsi="Times New Roman"/>
                  <w:color w:val="0000FF"/>
                  <w:sz w:val="24"/>
                  <w:szCs w:val="24"/>
                  <w:u w:val="single"/>
                </w:rPr>
                <w:t>Index Statistics</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DROP_EXISTING</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Indicates the existing index should be dropped and recreated.</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7" w:history="1">
              <w:r w:rsidRPr="00F726C1">
                <w:rPr>
                  <w:rFonts w:ascii="Times New Roman" w:eastAsia="Times New Roman" w:hAnsi="Times New Roman"/>
                  <w:color w:val="0000FF"/>
                  <w:sz w:val="24"/>
                  <w:szCs w:val="24"/>
                  <w:u w:val="single"/>
                </w:rPr>
                <w:t>Reorganizing and Rebuilding Indexes</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ONLINE</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Determines whether concurrent user access to the underlying table or clustered index data and any associated nonclustered indexes is allowed during index operations.</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fldChar w:fldCharType="begin"/>
            </w:r>
            <w:r w:rsidRPr="00F726C1">
              <w:rPr>
                <w:rFonts w:ascii="Times New Roman" w:eastAsia="Times New Roman" w:hAnsi="Times New Roman"/>
                <w:sz w:val="24"/>
                <w:szCs w:val="24"/>
              </w:rPr>
              <w:instrText xml:space="preserve"> INCLUDEPICTURE "http://i.technet.microsoft.com/dynimg/IC101471.gif" \* MERGEFORMATINET </w:instrText>
            </w:r>
            <w:r w:rsidRPr="00F726C1">
              <w:rPr>
                <w:rFonts w:ascii="Times New Roman" w:eastAsia="Times New Roman" w:hAnsi="Times New Roman"/>
                <w:sz w:val="24"/>
                <w:szCs w:val="24"/>
              </w:rPr>
              <w:fldChar w:fldCharType="separate"/>
            </w:r>
            <w:r w:rsidR="00191D8E" w:rsidRPr="00F726C1">
              <w:rPr>
                <w:rFonts w:ascii="Times New Roman" w:eastAsia="Times New Roman" w:hAnsi="Times New Roman"/>
                <w:noProof/>
                <w:sz w:val="24"/>
                <w:szCs w:val="24"/>
              </w:rPr>
              <w:drawing>
                <wp:inline distT="0" distB="0" distL="0" distR="0">
                  <wp:extent cx="93345" cy="93345"/>
                  <wp:effectExtent l="0" t="0" r="0" b="0"/>
                  <wp:docPr id="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26C1">
              <w:rPr>
                <w:rFonts w:ascii="Times New Roman" w:eastAsia="Times New Roman" w:hAnsi="Times New Roman"/>
                <w:sz w:val="24"/>
                <w:szCs w:val="24"/>
              </w:rPr>
              <w:fldChar w:fldCharType="end"/>
            </w:r>
            <w:r w:rsidRPr="00F726C1">
              <w:rPr>
                <w:rFonts w:ascii="Times New Roman" w:eastAsia="Times New Roman" w:hAnsi="Times New Roman"/>
                <w:b/>
                <w:bCs/>
                <w:sz w:val="24"/>
                <w:szCs w:val="24"/>
              </w:rPr>
              <w:t>Note</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t>Online index operations are available only in SQL Server Enterprise, Developer, and Evaluation editions.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8" w:history="1">
              <w:r w:rsidRPr="00F726C1">
                <w:rPr>
                  <w:rFonts w:ascii="Times New Roman" w:eastAsia="Times New Roman" w:hAnsi="Times New Roman"/>
                  <w:color w:val="0000FF"/>
                  <w:sz w:val="24"/>
                  <w:szCs w:val="24"/>
                  <w:u w:val="single"/>
                </w:rPr>
                <w:t>Performing Index Operations Online</w:t>
              </w:r>
            </w:hyperlink>
            <w:r w:rsidRPr="00F726C1">
              <w:rPr>
                <w:rFonts w:ascii="Times New Roman" w:eastAsia="Times New Roman" w:hAnsi="Times New Roman"/>
                <w:sz w:val="24"/>
                <w:szCs w:val="24"/>
              </w:rPr>
              <w:t>.</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ALLOW_ROW_LOCKS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Determines whether row locks are used in accessing index data.</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9" w:history="1">
              <w:r w:rsidRPr="00F726C1">
                <w:rPr>
                  <w:rFonts w:ascii="Times New Roman" w:eastAsia="Times New Roman" w:hAnsi="Times New Roman"/>
                  <w:color w:val="0000FF"/>
                  <w:sz w:val="24"/>
                  <w:szCs w:val="24"/>
                  <w:u w:val="single"/>
                </w:rPr>
                <w:t>CREATE INDEX</w:t>
              </w:r>
            </w:hyperlink>
            <w:r w:rsidRPr="00F726C1">
              <w:rPr>
                <w:rFonts w:ascii="Times New Roman" w:eastAsia="Times New Roman" w:hAnsi="Times New Roman"/>
                <w:sz w:val="24"/>
                <w:szCs w:val="24"/>
              </w:rPr>
              <w:t xml:space="preserve">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0" w:history="1">
              <w:r w:rsidRPr="00F726C1">
                <w:rPr>
                  <w:rFonts w:ascii="Times New Roman" w:eastAsia="Times New Roman" w:hAnsi="Times New Roman"/>
                  <w:color w:val="0000FF"/>
                  <w:sz w:val="24"/>
                  <w:szCs w:val="24"/>
                  <w:u w:val="single"/>
                </w:rPr>
                <w:t>Customizing Locking for an Index</w:t>
              </w:r>
            </w:hyperlink>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ALLOW_PAGE_LOCKS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Determines whether page locks are used in accessing index data.</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1" w:history="1">
              <w:r w:rsidRPr="00F726C1">
                <w:rPr>
                  <w:rFonts w:ascii="Times New Roman" w:eastAsia="Times New Roman" w:hAnsi="Times New Roman"/>
                  <w:color w:val="0000FF"/>
                  <w:sz w:val="24"/>
                  <w:szCs w:val="24"/>
                  <w:u w:val="single"/>
                </w:rPr>
                <w:t>CREATE INDEX</w:t>
              </w:r>
            </w:hyperlink>
            <w:r w:rsidRPr="00F726C1">
              <w:rPr>
                <w:rFonts w:ascii="Times New Roman" w:eastAsia="Times New Roman" w:hAnsi="Times New Roman"/>
                <w:sz w:val="24"/>
                <w:szCs w:val="24"/>
              </w:rPr>
              <w:t xml:space="preserve">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2" w:history="1">
              <w:r w:rsidRPr="00F726C1">
                <w:rPr>
                  <w:rFonts w:ascii="Times New Roman" w:eastAsia="Times New Roman" w:hAnsi="Times New Roman"/>
                  <w:color w:val="0000FF"/>
                  <w:sz w:val="24"/>
                  <w:szCs w:val="24"/>
                  <w:u w:val="single"/>
                </w:rPr>
                <w:t>Customizing Locking for an Index</w:t>
              </w:r>
            </w:hyperlink>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MAXDOP</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Sets the maximum number of processors the query processor can use to execute a single index statement. Fewer processors may be used depending on the current system workload.</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fldChar w:fldCharType="begin"/>
            </w:r>
            <w:r w:rsidRPr="00F726C1">
              <w:rPr>
                <w:rFonts w:ascii="Times New Roman" w:eastAsia="Times New Roman" w:hAnsi="Times New Roman"/>
                <w:sz w:val="24"/>
                <w:szCs w:val="24"/>
              </w:rPr>
              <w:instrText xml:space="preserve"> INCLUDEPICTURE "http://i.technet.microsoft.com/dynimg/IC101471.gif" \* MERGEFORMATINET </w:instrText>
            </w:r>
            <w:r w:rsidRPr="00F726C1">
              <w:rPr>
                <w:rFonts w:ascii="Times New Roman" w:eastAsia="Times New Roman" w:hAnsi="Times New Roman"/>
                <w:sz w:val="24"/>
                <w:szCs w:val="24"/>
              </w:rPr>
              <w:fldChar w:fldCharType="separate"/>
            </w:r>
            <w:r w:rsidR="00191D8E" w:rsidRPr="00F726C1">
              <w:rPr>
                <w:rFonts w:ascii="Times New Roman" w:eastAsia="Times New Roman" w:hAnsi="Times New Roman"/>
                <w:noProof/>
                <w:sz w:val="24"/>
                <w:szCs w:val="24"/>
              </w:rPr>
              <w:drawing>
                <wp:inline distT="0" distB="0" distL="0" distR="0">
                  <wp:extent cx="93345" cy="93345"/>
                  <wp:effectExtent l="0" t="0" r="0" b="0"/>
                  <wp:docPr id="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26C1">
              <w:rPr>
                <w:rFonts w:ascii="Times New Roman" w:eastAsia="Times New Roman" w:hAnsi="Times New Roman"/>
                <w:sz w:val="24"/>
                <w:szCs w:val="24"/>
              </w:rPr>
              <w:fldChar w:fldCharType="end"/>
            </w:r>
            <w:r w:rsidRPr="00F726C1">
              <w:rPr>
                <w:rFonts w:ascii="Times New Roman" w:eastAsia="Times New Roman" w:hAnsi="Times New Roman"/>
                <w:b/>
                <w:bCs/>
                <w:sz w:val="24"/>
                <w:szCs w:val="24"/>
              </w:rPr>
              <w:t>Note</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t xml:space="preserve">Parallel index operations are available only in SQL Server </w:t>
            </w:r>
            <w:r w:rsidRPr="00F726C1">
              <w:rPr>
                <w:rFonts w:ascii="Times New Roman" w:eastAsia="Times New Roman" w:hAnsi="Times New Roman"/>
                <w:sz w:val="24"/>
                <w:szCs w:val="24"/>
              </w:rPr>
              <w:lastRenderedPageBreak/>
              <w:t>Enterprise, Developer, and Evaluation editions.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lastRenderedPageBreak/>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3" w:history="1">
              <w:r w:rsidRPr="00F726C1">
                <w:rPr>
                  <w:rFonts w:ascii="Times New Roman" w:eastAsia="Times New Roman" w:hAnsi="Times New Roman"/>
                  <w:color w:val="0000FF"/>
                  <w:sz w:val="24"/>
                  <w:szCs w:val="24"/>
                  <w:u w:val="single"/>
                </w:rPr>
                <w:t>Modifying Indexes</w:t>
              </w:r>
            </w:hyperlink>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DATA_COMPRESSION</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Specifies the data compression option for the specified table, partition number or range of partitions. Options are NONE, ROW, and PAGE.</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4" w:history="1">
              <w:r w:rsidRPr="00F726C1">
                <w:rPr>
                  <w:rFonts w:ascii="Times New Roman" w:eastAsia="Times New Roman" w:hAnsi="Times New Roman"/>
                  <w:color w:val="0000FF"/>
                  <w:sz w:val="24"/>
                  <w:szCs w:val="24"/>
                  <w:u w:val="single"/>
                </w:rPr>
                <w:t>Creating Compressed Tables and Indexes</w:t>
              </w:r>
            </w:hyperlink>
          </w:p>
        </w:tc>
      </w:tr>
    </w:tbl>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 xml:space="preserve">To set options on an index </w:t>
      </w:r>
    </w:p>
    <w:p w:rsidR="00F726C1" w:rsidRPr="00F726C1" w:rsidRDefault="00F726C1" w:rsidP="00F726C1">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35" w:history="1">
        <w:r w:rsidRPr="00F726C1">
          <w:rPr>
            <w:rFonts w:ascii="Times New Roman" w:eastAsia="Times New Roman" w:hAnsi="Times New Roman"/>
            <w:color w:val="0000FF"/>
            <w:sz w:val="24"/>
            <w:szCs w:val="24"/>
            <w:u w:val="single"/>
            <w:lang w:val="en"/>
          </w:rPr>
          <w:t>ALTER INDEX (Transact-SQL)</w:t>
        </w:r>
      </w:hyperlink>
      <w:r w:rsidRPr="00F726C1">
        <w:rPr>
          <w:rFonts w:ascii="Times New Roman" w:eastAsia="Times New Roman" w:hAnsi="Times New Roman"/>
          <w:sz w:val="24"/>
          <w:szCs w:val="24"/>
          <w:lang w:val="en"/>
        </w:rPr>
        <w:t xml:space="preserve"> </w:t>
      </w:r>
    </w:p>
    <w:p w:rsidR="00F726C1" w:rsidRPr="00F726C1" w:rsidRDefault="00F726C1" w:rsidP="00F726C1">
      <w:pPr>
        <w:spacing w:after="0" w:line="240" w:lineRule="auto"/>
        <w:rPr>
          <w:rFonts w:ascii="Times New Roman" w:eastAsia="Times New Roman" w:hAnsi="Times New Roman"/>
          <w:sz w:val="24"/>
          <w:szCs w:val="24"/>
          <w:lang w:val="en"/>
        </w:rPr>
      </w:pPr>
      <w:hyperlink r:id="rId36" w:tooltip="Click to collapse. Double-click to collapse all." w:history="1">
        <w:r w:rsidRPr="00F726C1">
          <w:rPr>
            <w:rFonts w:ascii="Times New Roman" w:eastAsia="Times New Roman" w:hAnsi="Times New Roman"/>
            <w:color w:val="0000FF"/>
            <w:sz w:val="24"/>
            <w:szCs w:val="24"/>
            <w:u w:val="single"/>
            <w:lang w:val="en"/>
          </w:rPr>
          <w:t>Setting Options Without Rebuilding</w:t>
        </w:r>
      </w:hyperlink>
    </w:p>
    <w:p w:rsidR="00F726C1" w:rsidRPr="00F726C1" w:rsidRDefault="000040FF" w:rsidP="00F726C1">
      <w:pPr>
        <w:spacing w:after="0" w:line="240" w:lineRule="auto"/>
        <w:rPr>
          <w:rFonts w:ascii="Times New Roman" w:eastAsia="Times New Roman" w:hAnsi="Times New Roman"/>
          <w:sz w:val="24"/>
          <w:szCs w:val="24"/>
          <w:lang w:val="en"/>
        </w:rPr>
      </w:pPr>
      <w:r w:rsidRPr="000040FF">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 xml:space="preserve">By using the SET clause in the ALTER INDEX statement, you can set the following index options without rebuilding the index: </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ALLOW_PAGE_LOCKS</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ALLOW_ROW_LOCKS</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IGNORE_DUP_KEY</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STATISTICS_NORECOMPUTE</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These options are immediately applied to the index. Other index options, such as FILLFACTOR and ONLINE, can be specified only when an index is created or rebuilt.</w:t>
      </w:r>
    </w:p>
    <w:p w:rsidR="00F726C1" w:rsidRPr="00F726C1" w:rsidRDefault="00F726C1" w:rsidP="00F726C1">
      <w:pPr>
        <w:spacing w:after="0" w:line="240" w:lineRule="auto"/>
        <w:rPr>
          <w:rFonts w:ascii="Times New Roman" w:eastAsia="Times New Roman" w:hAnsi="Times New Roman"/>
          <w:sz w:val="24"/>
          <w:szCs w:val="24"/>
          <w:lang w:val="en"/>
        </w:rPr>
      </w:pPr>
      <w:hyperlink r:id="rId37" w:tooltip="Click to collapse. Double-click to collapse all." w:history="1">
        <w:r w:rsidRPr="00F726C1">
          <w:rPr>
            <w:rFonts w:ascii="Times New Roman" w:eastAsia="Times New Roman" w:hAnsi="Times New Roman"/>
            <w:color w:val="0000FF"/>
            <w:sz w:val="24"/>
            <w:szCs w:val="24"/>
            <w:u w:val="single"/>
            <w:lang w:val="en"/>
          </w:rPr>
          <w:t>Viewing Index Option Settings</w:t>
        </w:r>
      </w:hyperlink>
    </w:p>
    <w:p w:rsidR="00F726C1" w:rsidRPr="00F726C1" w:rsidRDefault="000040FF" w:rsidP="00F726C1">
      <w:pPr>
        <w:spacing w:after="0" w:line="240" w:lineRule="auto"/>
        <w:rPr>
          <w:rFonts w:ascii="Times New Roman" w:eastAsia="Times New Roman" w:hAnsi="Times New Roman"/>
          <w:sz w:val="24"/>
          <w:szCs w:val="24"/>
          <w:lang w:val="en"/>
        </w:rPr>
      </w:pPr>
      <w:r w:rsidRPr="000040FF">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 xml:space="preserve">Not all index options values are stored in metadata. Those values that are stored in metadata can be viewed in the appropriate catalog views. To examine the current option settings on existing indexes, use the </w:t>
      </w:r>
      <w:hyperlink r:id="rId38" w:history="1">
        <w:r w:rsidRPr="00F726C1">
          <w:rPr>
            <w:rFonts w:ascii="Times New Roman" w:eastAsia="Times New Roman" w:hAnsi="Times New Roman"/>
            <w:color w:val="0000FF"/>
            <w:sz w:val="24"/>
            <w:szCs w:val="24"/>
            <w:u w:val="single"/>
            <w:lang w:val="en"/>
          </w:rPr>
          <w:t>sys.indexes</w:t>
        </w:r>
      </w:hyperlink>
      <w:r w:rsidRPr="00F726C1">
        <w:rPr>
          <w:rFonts w:ascii="Times New Roman" w:eastAsia="Times New Roman" w:hAnsi="Times New Roman"/>
          <w:sz w:val="24"/>
          <w:szCs w:val="24"/>
          <w:lang w:val="en"/>
        </w:rPr>
        <w:t xml:space="preserve"> catalog view . To examine the current value for STATISTICS_NORECOMPUTE, use the </w:t>
      </w:r>
      <w:hyperlink r:id="rId39" w:history="1">
        <w:r w:rsidRPr="00F726C1">
          <w:rPr>
            <w:rFonts w:ascii="Times New Roman" w:eastAsia="Times New Roman" w:hAnsi="Times New Roman"/>
            <w:color w:val="0000FF"/>
            <w:sz w:val="24"/>
            <w:szCs w:val="24"/>
            <w:u w:val="single"/>
            <w:lang w:val="en"/>
          </w:rPr>
          <w:t>sys.stats</w:t>
        </w:r>
      </w:hyperlink>
      <w:r w:rsidRPr="00F726C1">
        <w:rPr>
          <w:rFonts w:ascii="Times New Roman" w:eastAsia="Times New Roman" w:hAnsi="Times New Roman"/>
          <w:sz w:val="24"/>
          <w:szCs w:val="24"/>
          <w:lang w:val="en"/>
        </w:rPr>
        <w:t xml:space="preserve"> catalog view. For more information, see </w:t>
      </w:r>
      <w:hyperlink r:id="rId40" w:history="1">
        <w:r w:rsidRPr="00F726C1">
          <w:rPr>
            <w:rFonts w:ascii="Times New Roman" w:eastAsia="Times New Roman" w:hAnsi="Times New Roman"/>
            <w:color w:val="0000FF"/>
            <w:sz w:val="24"/>
            <w:szCs w:val="24"/>
            <w:u w:val="single"/>
            <w:lang w:val="en"/>
          </w:rPr>
          <w:t>Viewing Index Information</w:t>
        </w:r>
      </w:hyperlink>
      <w:r w:rsidRPr="00F726C1">
        <w:rPr>
          <w:rFonts w:ascii="Times New Roman" w:eastAsia="Times New Roman" w:hAnsi="Times New Roman"/>
          <w:sz w:val="24"/>
          <w:szCs w:val="24"/>
          <w:lang w:val="en"/>
        </w:rPr>
        <w:t>.</w:t>
      </w:r>
    </w:p>
    <w:p w:rsidR="00F726C1" w:rsidRPr="00F726C1" w:rsidRDefault="00F726C1" w:rsidP="00F726C1">
      <w:pPr>
        <w:spacing w:after="0" w:line="240" w:lineRule="auto"/>
        <w:rPr>
          <w:rFonts w:ascii="Times New Roman" w:eastAsia="Times New Roman" w:hAnsi="Times New Roman"/>
          <w:sz w:val="24"/>
          <w:szCs w:val="24"/>
          <w:lang w:val="en"/>
        </w:rPr>
      </w:pPr>
      <w:hyperlink r:id="rId41" w:tooltip="Click to collapse. Double-click to collapse all." w:history="1">
        <w:r w:rsidRPr="00F726C1">
          <w:rPr>
            <w:rFonts w:ascii="Times New Roman" w:eastAsia="Times New Roman" w:hAnsi="Times New Roman"/>
            <w:color w:val="0000FF"/>
            <w:sz w:val="24"/>
            <w:szCs w:val="24"/>
            <w:u w:val="single"/>
            <w:lang w:val="en"/>
          </w:rPr>
          <w:t>Examples</w:t>
        </w:r>
      </w:hyperlink>
    </w:p>
    <w:p w:rsidR="00F726C1" w:rsidRPr="00F726C1" w:rsidRDefault="000040FF" w:rsidP="00F726C1">
      <w:pPr>
        <w:spacing w:after="0" w:line="240" w:lineRule="auto"/>
        <w:rPr>
          <w:rFonts w:ascii="Times New Roman" w:eastAsia="Times New Roman" w:hAnsi="Times New Roman"/>
          <w:sz w:val="24"/>
          <w:szCs w:val="24"/>
          <w:lang w:val="en"/>
        </w:rPr>
      </w:pPr>
      <w:r w:rsidRPr="000040FF">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The following example sets the ALLOW_ROW_LOCKS and IGNORE_DUP_KEY options for the AK_Product_ProductNumber index on the Production.Product table.</w:t>
      </w:r>
    </w:p>
    <w:bookmarkStart w:id="0" w:name="CodeSnippetCopyLink"/>
    <w:p w:rsidR="00F726C1" w:rsidRPr="00F726C1" w:rsidRDefault="00F726C1" w:rsidP="00F726C1">
      <w:pPr>
        <w:spacing w:after="0" w:line="240" w:lineRule="auto"/>
        <w:rPr>
          <w:rFonts w:ascii="Times New Roman" w:eastAsia="Times New Roman" w:hAnsi="Times New Roman"/>
          <w:vanish/>
          <w:sz w:val="24"/>
          <w:szCs w:val="24"/>
          <w:lang w:val="en"/>
        </w:rPr>
      </w:pPr>
      <w:r w:rsidRPr="00F726C1">
        <w:rPr>
          <w:rFonts w:ascii="Times New Roman" w:eastAsia="Times New Roman" w:hAnsi="Times New Roman"/>
          <w:vanish/>
          <w:sz w:val="24"/>
          <w:szCs w:val="24"/>
          <w:lang w:val="en"/>
        </w:rPr>
        <w:fldChar w:fldCharType="begin"/>
      </w:r>
      <w:r w:rsidRPr="00F726C1">
        <w:rPr>
          <w:rFonts w:ascii="Times New Roman" w:eastAsia="Times New Roman" w:hAnsi="Times New Roman"/>
          <w:vanish/>
          <w:sz w:val="24"/>
          <w:szCs w:val="24"/>
          <w:lang w:val="en"/>
        </w:rPr>
        <w:instrText xml:space="preserve"> HYPERLINK "javascript:if%20(window.epx.codeSnippet)window.epx.codeSnippet.copyCode('CodeSnippetContainerCode_a0b8db25-56c6-4a39-a3d9-f41ecb618f66');" \o "Copy to clipboard." </w:instrText>
      </w:r>
      <w:r w:rsidRPr="00F726C1">
        <w:rPr>
          <w:rFonts w:ascii="Times New Roman" w:eastAsia="Times New Roman" w:hAnsi="Times New Roman"/>
          <w:vanish/>
          <w:sz w:val="24"/>
          <w:szCs w:val="24"/>
          <w:lang w:val="en"/>
        </w:rPr>
        <w:fldChar w:fldCharType="separate"/>
      </w:r>
      <w:r w:rsidRPr="00F726C1">
        <w:rPr>
          <w:rFonts w:ascii="Times New Roman" w:eastAsia="Times New Roman" w:hAnsi="Times New Roman"/>
          <w:color w:val="0000FF"/>
          <w:sz w:val="24"/>
          <w:szCs w:val="24"/>
          <w:u w:val="single"/>
          <w:lang w:val="en"/>
        </w:rPr>
        <w:t>Copy</w:t>
      </w:r>
      <w:r w:rsidRPr="00F726C1">
        <w:rPr>
          <w:rFonts w:ascii="Times New Roman" w:eastAsia="Times New Roman" w:hAnsi="Times New Roman"/>
          <w:vanish/>
          <w:sz w:val="24"/>
          <w:szCs w:val="24"/>
          <w:lang w:val="en"/>
        </w:rPr>
        <w:fldChar w:fldCharType="end"/>
      </w:r>
      <w:bookmarkEnd w:id="0"/>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USE AdventureWorks2008R2;</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--Verify the current values for these options.</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SELECT allow_row_locks, ignore_dup_key</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FROM sys.indexes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lastRenderedPageBreak/>
        <w:t>WHERE name = N'AK_Product_ProductNumber';</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--Set the ALLOW_ROW_LOCKS option OFF and the IGNORE_DUP_KEY option ON.</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ALTER INDEX AK_Product_ProductNumber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ON Production.Product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SET (ALLOW_ROW_LOCKS = OFF, IGNORE_DUP_KEY = ON);</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--Verify the new values for these options.</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SELECT allow_row_locks, ignore_dup_key</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FROM sys.indexes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WHERE name = N'AK_Product_ProductNumber';</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Default="00F726C1"/>
    <w:sectPr w:rsidR="00F726C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40FF" w:rsidRDefault="000040FF" w:rsidP="00F726C1">
      <w:pPr>
        <w:spacing w:after="0" w:line="240" w:lineRule="auto"/>
      </w:pPr>
      <w:r>
        <w:separator/>
      </w:r>
    </w:p>
  </w:endnote>
  <w:endnote w:type="continuationSeparator" w:id="0">
    <w:p w:rsidR="000040FF" w:rsidRDefault="000040FF" w:rsidP="00F7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C1" w:rsidRDefault="00F726C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4DF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4DFF">
      <w:rPr>
        <w:b/>
        <w:bCs/>
        <w:noProof/>
      </w:rPr>
      <w:t>7</w:t>
    </w:r>
    <w:r>
      <w:rPr>
        <w:b/>
        <w:bCs/>
        <w:sz w:val="24"/>
        <w:szCs w:val="24"/>
      </w:rPr>
      <w:fldChar w:fldCharType="end"/>
    </w:r>
  </w:p>
  <w:p w:rsidR="00F726C1" w:rsidRDefault="00F72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40FF" w:rsidRDefault="000040FF" w:rsidP="00F726C1">
      <w:pPr>
        <w:spacing w:after="0" w:line="240" w:lineRule="auto"/>
      </w:pPr>
      <w:r>
        <w:separator/>
      </w:r>
    </w:p>
  </w:footnote>
  <w:footnote w:type="continuationSeparator" w:id="0">
    <w:p w:rsidR="000040FF" w:rsidRDefault="000040FF" w:rsidP="00F7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E18"/>
    <w:multiLevelType w:val="multilevel"/>
    <w:tmpl w:val="7CE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713"/>
    <w:multiLevelType w:val="multilevel"/>
    <w:tmpl w:val="EA04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0E2D"/>
    <w:multiLevelType w:val="multilevel"/>
    <w:tmpl w:val="F45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A2163"/>
    <w:multiLevelType w:val="multilevel"/>
    <w:tmpl w:val="FB5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1A4"/>
    <w:multiLevelType w:val="multilevel"/>
    <w:tmpl w:val="8F3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E77CA"/>
    <w:multiLevelType w:val="multilevel"/>
    <w:tmpl w:val="B4D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B2033"/>
    <w:multiLevelType w:val="multilevel"/>
    <w:tmpl w:val="DD3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55FA8"/>
    <w:multiLevelType w:val="multilevel"/>
    <w:tmpl w:val="D1F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B4A4C"/>
    <w:multiLevelType w:val="multilevel"/>
    <w:tmpl w:val="F78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978306">
    <w:abstractNumId w:val="8"/>
  </w:num>
  <w:num w:numId="2" w16cid:durableId="1622565784">
    <w:abstractNumId w:val="7"/>
  </w:num>
  <w:num w:numId="3" w16cid:durableId="289212893">
    <w:abstractNumId w:val="0"/>
  </w:num>
  <w:num w:numId="4" w16cid:durableId="112291646">
    <w:abstractNumId w:val="6"/>
  </w:num>
  <w:num w:numId="5" w16cid:durableId="1608152852">
    <w:abstractNumId w:val="4"/>
  </w:num>
  <w:num w:numId="6" w16cid:durableId="35664798">
    <w:abstractNumId w:val="1"/>
  </w:num>
  <w:num w:numId="7" w16cid:durableId="1650400785">
    <w:abstractNumId w:val="5"/>
  </w:num>
  <w:num w:numId="8" w16cid:durableId="449786705">
    <w:abstractNumId w:val="3"/>
  </w:num>
  <w:num w:numId="9" w16cid:durableId="1866670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2C"/>
    <w:rsid w:val="000040FF"/>
    <w:rsid w:val="00191D8E"/>
    <w:rsid w:val="00294DFF"/>
    <w:rsid w:val="005D0408"/>
    <w:rsid w:val="0078072C"/>
    <w:rsid w:val="00C6534B"/>
    <w:rsid w:val="00C76537"/>
    <w:rsid w:val="00F7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283E1-A649-0F4B-A097-492A8B15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8072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072C"/>
    <w:rPr>
      <w:rFonts w:ascii="Times New Roman" w:eastAsia="Times New Roman" w:hAnsi="Times New Roman" w:cs="Times New Roman"/>
      <w:b/>
      <w:bCs/>
      <w:kern w:val="36"/>
      <w:sz w:val="48"/>
      <w:szCs w:val="48"/>
    </w:rPr>
  </w:style>
  <w:style w:type="character" w:styleId="Hyperlink">
    <w:name w:val="Hyperlink"/>
    <w:uiPriority w:val="99"/>
    <w:semiHidden/>
    <w:unhideWhenUsed/>
    <w:rsid w:val="0078072C"/>
    <w:rPr>
      <w:color w:val="0000FF"/>
      <w:u w:val="single"/>
    </w:rPr>
  </w:style>
  <w:style w:type="character" w:styleId="Strong">
    <w:name w:val="Strong"/>
    <w:uiPriority w:val="22"/>
    <w:qFormat/>
    <w:rsid w:val="0078072C"/>
    <w:rPr>
      <w:b/>
      <w:bCs/>
    </w:rPr>
  </w:style>
  <w:style w:type="character" w:customStyle="1" w:styleId="ratingtext">
    <w:name w:val="ratingtext"/>
    <w:rsid w:val="0078072C"/>
  </w:style>
  <w:style w:type="paragraph" w:styleId="NormalWeb">
    <w:name w:val="Normal (Web)"/>
    <w:basedOn w:val="Normal"/>
    <w:uiPriority w:val="99"/>
    <w:unhideWhenUsed/>
    <w:rsid w:val="0078072C"/>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78072C"/>
  </w:style>
  <w:style w:type="character" w:customStyle="1" w:styleId="code">
    <w:name w:val="code"/>
    <w:rsid w:val="0078072C"/>
  </w:style>
  <w:style w:type="paragraph" w:styleId="BalloonText">
    <w:name w:val="Balloon Text"/>
    <w:basedOn w:val="Normal"/>
    <w:link w:val="BalloonTextChar"/>
    <w:uiPriority w:val="99"/>
    <w:semiHidden/>
    <w:unhideWhenUsed/>
    <w:rsid w:val="007807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072C"/>
    <w:rPr>
      <w:rFonts w:ascii="Tahoma" w:hAnsi="Tahoma" w:cs="Tahoma"/>
      <w:sz w:val="16"/>
      <w:szCs w:val="16"/>
    </w:rPr>
  </w:style>
  <w:style w:type="table" w:styleId="TableGrid">
    <w:name w:val="Table Grid"/>
    <w:basedOn w:val="TableNormal"/>
    <w:uiPriority w:val="59"/>
    <w:rsid w:val="00C6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ps-cell">
    <w:name w:val="mtps-cell"/>
    <w:rsid w:val="00F726C1"/>
  </w:style>
  <w:style w:type="character" w:customStyle="1" w:styleId="label">
    <w:name w:val="label"/>
    <w:rsid w:val="00F726C1"/>
  </w:style>
  <w:style w:type="paragraph" w:styleId="HTMLPreformatted">
    <w:name w:val="HTML Preformatted"/>
    <w:basedOn w:val="Normal"/>
    <w:link w:val="HTMLPreformattedChar"/>
    <w:uiPriority w:val="99"/>
    <w:semiHidden/>
    <w:unhideWhenUsed/>
    <w:rsid w:val="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726C1"/>
    <w:rPr>
      <w:rFonts w:ascii="Courier New" w:eastAsia="Times New Roman" w:hAnsi="Courier New" w:cs="Courier New"/>
    </w:rPr>
  </w:style>
  <w:style w:type="paragraph" w:styleId="Header">
    <w:name w:val="header"/>
    <w:basedOn w:val="Normal"/>
    <w:link w:val="HeaderChar"/>
    <w:uiPriority w:val="99"/>
    <w:unhideWhenUsed/>
    <w:rsid w:val="00F726C1"/>
    <w:pPr>
      <w:tabs>
        <w:tab w:val="center" w:pos="4680"/>
        <w:tab w:val="right" w:pos="9360"/>
      </w:tabs>
    </w:pPr>
  </w:style>
  <w:style w:type="character" w:customStyle="1" w:styleId="HeaderChar">
    <w:name w:val="Header Char"/>
    <w:link w:val="Header"/>
    <w:uiPriority w:val="99"/>
    <w:rsid w:val="00F726C1"/>
    <w:rPr>
      <w:sz w:val="22"/>
      <w:szCs w:val="22"/>
    </w:rPr>
  </w:style>
  <w:style w:type="paragraph" w:styleId="Footer">
    <w:name w:val="footer"/>
    <w:basedOn w:val="Normal"/>
    <w:link w:val="FooterChar"/>
    <w:uiPriority w:val="99"/>
    <w:unhideWhenUsed/>
    <w:rsid w:val="00F726C1"/>
    <w:pPr>
      <w:tabs>
        <w:tab w:val="center" w:pos="4680"/>
        <w:tab w:val="right" w:pos="9360"/>
      </w:tabs>
    </w:pPr>
  </w:style>
  <w:style w:type="character" w:customStyle="1" w:styleId="FooterChar">
    <w:name w:val="Footer Char"/>
    <w:link w:val="Footer"/>
    <w:uiPriority w:val="99"/>
    <w:rsid w:val="00F726C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4259">
      <w:bodyDiv w:val="1"/>
      <w:marLeft w:val="0"/>
      <w:marRight w:val="0"/>
      <w:marTop w:val="0"/>
      <w:marBottom w:val="0"/>
      <w:divBdr>
        <w:top w:val="none" w:sz="0" w:space="0" w:color="auto"/>
        <w:left w:val="none" w:sz="0" w:space="0" w:color="auto"/>
        <w:bottom w:val="none" w:sz="0" w:space="0" w:color="auto"/>
        <w:right w:val="none" w:sz="0" w:space="0" w:color="auto"/>
      </w:divBdr>
      <w:divsChild>
        <w:div w:id="636689945">
          <w:marLeft w:val="0"/>
          <w:marRight w:val="0"/>
          <w:marTop w:val="0"/>
          <w:marBottom w:val="0"/>
          <w:divBdr>
            <w:top w:val="none" w:sz="0" w:space="0" w:color="auto"/>
            <w:left w:val="none" w:sz="0" w:space="0" w:color="auto"/>
            <w:bottom w:val="none" w:sz="0" w:space="0" w:color="auto"/>
            <w:right w:val="none" w:sz="0" w:space="0" w:color="auto"/>
          </w:divBdr>
          <w:divsChild>
            <w:div w:id="471290526">
              <w:marLeft w:val="0"/>
              <w:marRight w:val="0"/>
              <w:marTop w:val="0"/>
              <w:marBottom w:val="0"/>
              <w:divBdr>
                <w:top w:val="none" w:sz="0" w:space="0" w:color="auto"/>
                <w:left w:val="none" w:sz="0" w:space="0" w:color="auto"/>
                <w:bottom w:val="none" w:sz="0" w:space="0" w:color="auto"/>
                <w:right w:val="none" w:sz="0" w:space="0" w:color="auto"/>
              </w:divBdr>
              <w:divsChild>
                <w:div w:id="1174954111">
                  <w:marLeft w:val="0"/>
                  <w:marRight w:val="0"/>
                  <w:marTop w:val="0"/>
                  <w:marBottom w:val="0"/>
                  <w:divBdr>
                    <w:top w:val="none" w:sz="0" w:space="0" w:color="auto"/>
                    <w:left w:val="none" w:sz="0" w:space="0" w:color="auto"/>
                    <w:bottom w:val="none" w:sz="0" w:space="0" w:color="auto"/>
                    <w:right w:val="none" w:sz="0" w:space="0" w:color="auto"/>
                  </w:divBdr>
                  <w:divsChild>
                    <w:div w:id="5330695">
                      <w:marLeft w:val="0"/>
                      <w:marRight w:val="0"/>
                      <w:marTop w:val="0"/>
                      <w:marBottom w:val="0"/>
                      <w:divBdr>
                        <w:top w:val="none" w:sz="0" w:space="0" w:color="auto"/>
                        <w:left w:val="none" w:sz="0" w:space="0" w:color="auto"/>
                        <w:bottom w:val="none" w:sz="0" w:space="0" w:color="auto"/>
                        <w:right w:val="none" w:sz="0" w:space="0" w:color="auto"/>
                      </w:divBdr>
                      <w:divsChild>
                        <w:div w:id="1257404265">
                          <w:marLeft w:val="0"/>
                          <w:marRight w:val="0"/>
                          <w:marTop w:val="0"/>
                          <w:marBottom w:val="0"/>
                          <w:divBdr>
                            <w:top w:val="none" w:sz="0" w:space="0" w:color="auto"/>
                            <w:left w:val="none" w:sz="0" w:space="0" w:color="auto"/>
                            <w:bottom w:val="none" w:sz="0" w:space="0" w:color="auto"/>
                            <w:right w:val="none" w:sz="0" w:space="0" w:color="auto"/>
                          </w:divBdr>
                          <w:divsChild>
                            <w:div w:id="1401442251">
                              <w:marLeft w:val="195"/>
                              <w:marRight w:val="0"/>
                              <w:marTop w:val="0"/>
                              <w:marBottom w:val="0"/>
                              <w:divBdr>
                                <w:top w:val="none" w:sz="0" w:space="0" w:color="auto"/>
                                <w:left w:val="none" w:sz="0" w:space="0" w:color="auto"/>
                                <w:bottom w:val="none" w:sz="0" w:space="0" w:color="auto"/>
                                <w:right w:val="none" w:sz="0" w:space="0" w:color="auto"/>
                              </w:divBdr>
                            </w:div>
                            <w:div w:id="1711800410">
                              <w:marLeft w:val="0"/>
                              <w:marRight w:val="0"/>
                              <w:marTop w:val="0"/>
                              <w:marBottom w:val="0"/>
                              <w:divBdr>
                                <w:top w:val="none" w:sz="0" w:space="0" w:color="auto"/>
                                <w:left w:val="none" w:sz="0" w:space="0" w:color="auto"/>
                                <w:bottom w:val="none" w:sz="0" w:space="0" w:color="auto"/>
                                <w:right w:val="none" w:sz="0" w:space="0" w:color="auto"/>
                              </w:divBdr>
                            </w:div>
                            <w:div w:id="2047365875">
                              <w:marLeft w:val="0"/>
                              <w:marRight w:val="0"/>
                              <w:marTop w:val="0"/>
                              <w:marBottom w:val="0"/>
                              <w:divBdr>
                                <w:top w:val="none" w:sz="0" w:space="0" w:color="auto"/>
                                <w:left w:val="none" w:sz="0" w:space="0" w:color="auto"/>
                                <w:bottom w:val="none" w:sz="0" w:space="0" w:color="auto"/>
                                <w:right w:val="none" w:sz="0" w:space="0" w:color="auto"/>
                              </w:divBdr>
                              <w:divsChild>
                                <w:div w:id="444038329">
                                  <w:marLeft w:val="0"/>
                                  <w:marRight w:val="0"/>
                                  <w:marTop w:val="0"/>
                                  <w:marBottom w:val="0"/>
                                  <w:divBdr>
                                    <w:top w:val="none" w:sz="0" w:space="0" w:color="auto"/>
                                    <w:left w:val="none" w:sz="0" w:space="0" w:color="auto"/>
                                    <w:bottom w:val="none" w:sz="0" w:space="0" w:color="auto"/>
                                    <w:right w:val="none" w:sz="0" w:space="0" w:color="auto"/>
                                  </w:divBdr>
                                  <w:divsChild>
                                    <w:div w:id="332295003">
                                      <w:marLeft w:val="0"/>
                                      <w:marRight w:val="0"/>
                                      <w:marTop w:val="0"/>
                                      <w:marBottom w:val="0"/>
                                      <w:divBdr>
                                        <w:top w:val="none" w:sz="0" w:space="0" w:color="auto"/>
                                        <w:left w:val="none" w:sz="0" w:space="0" w:color="auto"/>
                                        <w:bottom w:val="none" w:sz="0" w:space="0" w:color="auto"/>
                                        <w:right w:val="none" w:sz="0" w:space="0" w:color="auto"/>
                                      </w:divBdr>
                                    </w:div>
                                    <w:div w:id="20705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9004">
                          <w:marLeft w:val="0"/>
                          <w:marRight w:val="0"/>
                          <w:marTop w:val="0"/>
                          <w:marBottom w:val="0"/>
                          <w:divBdr>
                            <w:top w:val="none" w:sz="0" w:space="0" w:color="auto"/>
                            <w:left w:val="none" w:sz="0" w:space="0" w:color="auto"/>
                            <w:bottom w:val="none" w:sz="0" w:space="0" w:color="auto"/>
                            <w:right w:val="none" w:sz="0" w:space="0" w:color="auto"/>
                          </w:divBdr>
                          <w:divsChild>
                            <w:div w:id="1625580003">
                              <w:marLeft w:val="0"/>
                              <w:marRight w:val="0"/>
                              <w:marTop w:val="0"/>
                              <w:marBottom w:val="0"/>
                              <w:divBdr>
                                <w:top w:val="none" w:sz="0" w:space="0" w:color="auto"/>
                                <w:left w:val="none" w:sz="0" w:space="0" w:color="auto"/>
                                <w:bottom w:val="none" w:sz="0" w:space="0" w:color="auto"/>
                                <w:right w:val="none" w:sz="0" w:space="0" w:color="auto"/>
                              </w:divBdr>
                              <w:divsChild>
                                <w:div w:id="153104155">
                                  <w:marLeft w:val="0"/>
                                  <w:marRight w:val="0"/>
                                  <w:marTop w:val="0"/>
                                  <w:marBottom w:val="0"/>
                                  <w:divBdr>
                                    <w:top w:val="none" w:sz="0" w:space="0" w:color="auto"/>
                                    <w:left w:val="none" w:sz="0" w:space="0" w:color="auto"/>
                                    <w:bottom w:val="none" w:sz="0" w:space="0" w:color="auto"/>
                                    <w:right w:val="none" w:sz="0" w:space="0" w:color="auto"/>
                                  </w:divBdr>
                                  <w:divsChild>
                                    <w:div w:id="1512917194">
                                      <w:marLeft w:val="0"/>
                                      <w:marRight w:val="0"/>
                                      <w:marTop w:val="0"/>
                                      <w:marBottom w:val="0"/>
                                      <w:divBdr>
                                        <w:top w:val="none" w:sz="0" w:space="0" w:color="auto"/>
                                        <w:left w:val="none" w:sz="0" w:space="0" w:color="auto"/>
                                        <w:bottom w:val="none" w:sz="0" w:space="0" w:color="auto"/>
                                        <w:right w:val="none" w:sz="0" w:space="0" w:color="auto"/>
                                      </w:divBdr>
                                    </w:div>
                                  </w:divsChild>
                                </w:div>
                                <w:div w:id="691691731">
                                  <w:marLeft w:val="0"/>
                                  <w:marRight w:val="0"/>
                                  <w:marTop w:val="0"/>
                                  <w:marBottom w:val="0"/>
                                  <w:divBdr>
                                    <w:top w:val="none" w:sz="0" w:space="0" w:color="auto"/>
                                    <w:left w:val="none" w:sz="0" w:space="0" w:color="auto"/>
                                    <w:bottom w:val="none" w:sz="0" w:space="0" w:color="auto"/>
                                    <w:right w:val="none" w:sz="0" w:space="0" w:color="auto"/>
                                  </w:divBdr>
                                  <w:divsChild>
                                    <w:div w:id="1297485836">
                                      <w:marLeft w:val="0"/>
                                      <w:marRight w:val="0"/>
                                      <w:marTop w:val="0"/>
                                      <w:marBottom w:val="0"/>
                                      <w:divBdr>
                                        <w:top w:val="none" w:sz="0" w:space="0" w:color="auto"/>
                                        <w:left w:val="none" w:sz="0" w:space="0" w:color="auto"/>
                                        <w:bottom w:val="none" w:sz="0" w:space="0" w:color="auto"/>
                                        <w:right w:val="none" w:sz="0" w:space="0" w:color="auto"/>
                                      </w:divBdr>
                                    </w:div>
                                    <w:div w:id="1623262409">
                                      <w:marLeft w:val="0"/>
                                      <w:marRight w:val="0"/>
                                      <w:marTop w:val="0"/>
                                      <w:marBottom w:val="0"/>
                                      <w:divBdr>
                                        <w:top w:val="none" w:sz="0" w:space="0" w:color="auto"/>
                                        <w:left w:val="none" w:sz="0" w:space="0" w:color="auto"/>
                                        <w:bottom w:val="none" w:sz="0" w:space="0" w:color="auto"/>
                                        <w:right w:val="none" w:sz="0" w:space="0" w:color="auto"/>
                                      </w:divBdr>
                                      <w:divsChild>
                                        <w:div w:id="1091197567">
                                          <w:marLeft w:val="0"/>
                                          <w:marRight w:val="0"/>
                                          <w:marTop w:val="0"/>
                                          <w:marBottom w:val="0"/>
                                          <w:divBdr>
                                            <w:top w:val="none" w:sz="0" w:space="0" w:color="auto"/>
                                            <w:left w:val="none" w:sz="0" w:space="0" w:color="auto"/>
                                            <w:bottom w:val="none" w:sz="0" w:space="0" w:color="auto"/>
                                            <w:right w:val="none" w:sz="0" w:space="0" w:color="auto"/>
                                          </w:divBdr>
                                          <w:divsChild>
                                            <w:div w:id="11905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379">
                                  <w:marLeft w:val="0"/>
                                  <w:marRight w:val="0"/>
                                  <w:marTop w:val="0"/>
                                  <w:marBottom w:val="0"/>
                                  <w:divBdr>
                                    <w:top w:val="none" w:sz="0" w:space="0" w:color="auto"/>
                                    <w:left w:val="none" w:sz="0" w:space="0" w:color="auto"/>
                                    <w:bottom w:val="none" w:sz="0" w:space="0" w:color="auto"/>
                                    <w:right w:val="none" w:sz="0" w:space="0" w:color="auto"/>
                                  </w:divBdr>
                                  <w:divsChild>
                                    <w:div w:id="367418182">
                                      <w:marLeft w:val="0"/>
                                      <w:marRight w:val="0"/>
                                      <w:marTop w:val="0"/>
                                      <w:marBottom w:val="0"/>
                                      <w:divBdr>
                                        <w:top w:val="none" w:sz="0" w:space="0" w:color="auto"/>
                                        <w:left w:val="none" w:sz="0" w:space="0" w:color="auto"/>
                                        <w:bottom w:val="none" w:sz="0" w:space="0" w:color="auto"/>
                                        <w:right w:val="none" w:sz="0" w:space="0" w:color="auto"/>
                                      </w:divBdr>
                                    </w:div>
                                    <w:div w:id="922840635">
                                      <w:marLeft w:val="0"/>
                                      <w:marRight w:val="0"/>
                                      <w:marTop w:val="0"/>
                                      <w:marBottom w:val="0"/>
                                      <w:divBdr>
                                        <w:top w:val="none" w:sz="0" w:space="0" w:color="auto"/>
                                        <w:left w:val="none" w:sz="0" w:space="0" w:color="auto"/>
                                        <w:bottom w:val="none" w:sz="0" w:space="0" w:color="auto"/>
                                        <w:right w:val="none" w:sz="0" w:space="0" w:color="auto"/>
                                      </w:divBdr>
                                      <w:divsChild>
                                        <w:div w:id="2020502921">
                                          <w:marLeft w:val="0"/>
                                          <w:marRight w:val="0"/>
                                          <w:marTop w:val="0"/>
                                          <w:marBottom w:val="0"/>
                                          <w:divBdr>
                                            <w:top w:val="none" w:sz="0" w:space="0" w:color="auto"/>
                                            <w:left w:val="none" w:sz="0" w:space="0" w:color="auto"/>
                                            <w:bottom w:val="none" w:sz="0" w:space="0" w:color="auto"/>
                                            <w:right w:val="none" w:sz="0" w:space="0" w:color="auto"/>
                                          </w:divBdr>
                                          <w:divsChild>
                                            <w:div w:id="6279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7393">
                                  <w:marLeft w:val="0"/>
                                  <w:marRight w:val="0"/>
                                  <w:marTop w:val="0"/>
                                  <w:marBottom w:val="0"/>
                                  <w:divBdr>
                                    <w:top w:val="none" w:sz="0" w:space="0" w:color="auto"/>
                                    <w:left w:val="none" w:sz="0" w:space="0" w:color="auto"/>
                                    <w:bottom w:val="none" w:sz="0" w:space="0" w:color="auto"/>
                                    <w:right w:val="none" w:sz="0" w:space="0" w:color="auto"/>
                                  </w:divBdr>
                                  <w:divsChild>
                                    <w:div w:id="272522121">
                                      <w:marLeft w:val="0"/>
                                      <w:marRight w:val="0"/>
                                      <w:marTop w:val="0"/>
                                      <w:marBottom w:val="0"/>
                                      <w:divBdr>
                                        <w:top w:val="none" w:sz="0" w:space="0" w:color="auto"/>
                                        <w:left w:val="none" w:sz="0" w:space="0" w:color="auto"/>
                                        <w:bottom w:val="none" w:sz="0" w:space="0" w:color="auto"/>
                                        <w:right w:val="none" w:sz="0" w:space="0" w:color="auto"/>
                                      </w:divBdr>
                                    </w:div>
                                    <w:div w:id="397217072">
                                      <w:marLeft w:val="0"/>
                                      <w:marRight w:val="0"/>
                                      <w:marTop w:val="0"/>
                                      <w:marBottom w:val="0"/>
                                      <w:divBdr>
                                        <w:top w:val="none" w:sz="0" w:space="0" w:color="auto"/>
                                        <w:left w:val="none" w:sz="0" w:space="0" w:color="auto"/>
                                        <w:bottom w:val="none" w:sz="0" w:space="0" w:color="auto"/>
                                        <w:right w:val="none" w:sz="0" w:space="0" w:color="auto"/>
                                      </w:divBdr>
                                      <w:divsChild>
                                        <w:div w:id="1031497812">
                                          <w:marLeft w:val="0"/>
                                          <w:marRight w:val="0"/>
                                          <w:marTop w:val="0"/>
                                          <w:marBottom w:val="0"/>
                                          <w:divBdr>
                                            <w:top w:val="none" w:sz="0" w:space="0" w:color="auto"/>
                                            <w:left w:val="none" w:sz="0" w:space="0" w:color="auto"/>
                                            <w:bottom w:val="none" w:sz="0" w:space="0" w:color="auto"/>
                                            <w:right w:val="none" w:sz="0" w:space="0" w:color="auto"/>
                                          </w:divBdr>
                                          <w:divsChild>
                                            <w:div w:id="8628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144309">
      <w:bodyDiv w:val="1"/>
      <w:marLeft w:val="0"/>
      <w:marRight w:val="0"/>
      <w:marTop w:val="0"/>
      <w:marBottom w:val="0"/>
      <w:divBdr>
        <w:top w:val="none" w:sz="0" w:space="0" w:color="auto"/>
        <w:left w:val="none" w:sz="0" w:space="0" w:color="auto"/>
        <w:bottom w:val="none" w:sz="0" w:space="0" w:color="auto"/>
        <w:right w:val="none" w:sz="0" w:space="0" w:color="auto"/>
      </w:divBdr>
      <w:divsChild>
        <w:div w:id="1195188856">
          <w:marLeft w:val="0"/>
          <w:marRight w:val="0"/>
          <w:marTop w:val="0"/>
          <w:marBottom w:val="0"/>
          <w:divBdr>
            <w:top w:val="none" w:sz="0" w:space="0" w:color="auto"/>
            <w:left w:val="none" w:sz="0" w:space="0" w:color="auto"/>
            <w:bottom w:val="none" w:sz="0" w:space="0" w:color="auto"/>
            <w:right w:val="none" w:sz="0" w:space="0" w:color="auto"/>
          </w:divBdr>
          <w:divsChild>
            <w:div w:id="1900939930">
              <w:marLeft w:val="0"/>
              <w:marRight w:val="0"/>
              <w:marTop w:val="0"/>
              <w:marBottom w:val="0"/>
              <w:divBdr>
                <w:top w:val="none" w:sz="0" w:space="0" w:color="auto"/>
                <w:left w:val="none" w:sz="0" w:space="0" w:color="auto"/>
                <w:bottom w:val="none" w:sz="0" w:space="0" w:color="auto"/>
                <w:right w:val="none" w:sz="0" w:space="0" w:color="auto"/>
              </w:divBdr>
              <w:divsChild>
                <w:div w:id="692344924">
                  <w:marLeft w:val="0"/>
                  <w:marRight w:val="0"/>
                  <w:marTop w:val="0"/>
                  <w:marBottom w:val="0"/>
                  <w:divBdr>
                    <w:top w:val="none" w:sz="0" w:space="0" w:color="auto"/>
                    <w:left w:val="none" w:sz="0" w:space="0" w:color="auto"/>
                    <w:bottom w:val="none" w:sz="0" w:space="0" w:color="auto"/>
                    <w:right w:val="none" w:sz="0" w:space="0" w:color="auto"/>
                  </w:divBdr>
                  <w:divsChild>
                    <w:div w:id="2048751502">
                      <w:marLeft w:val="0"/>
                      <w:marRight w:val="0"/>
                      <w:marTop w:val="0"/>
                      <w:marBottom w:val="0"/>
                      <w:divBdr>
                        <w:top w:val="none" w:sz="0" w:space="0" w:color="auto"/>
                        <w:left w:val="none" w:sz="0" w:space="0" w:color="auto"/>
                        <w:bottom w:val="none" w:sz="0" w:space="0" w:color="auto"/>
                        <w:right w:val="none" w:sz="0" w:space="0" w:color="auto"/>
                      </w:divBdr>
                      <w:divsChild>
                        <w:div w:id="1537423937">
                          <w:marLeft w:val="0"/>
                          <w:marRight w:val="0"/>
                          <w:marTop w:val="0"/>
                          <w:marBottom w:val="0"/>
                          <w:divBdr>
                            <w:top w:val="none" w:sz="0" w:space="0" w:color="auto"/>
                            <w:left w:val="none" w:sz="0" w:space="0" w:color="auto"/>
                            <w:bottom w:val="none" w:sz="0" w:space="0" w:color="auto"/>
                            <w:right w:val="none" w:sz="0" w:space="0" w:color="auto"/>
                          </w:divBdr>
                          <w:divsChild>
                            <w:div w:id="814418937">
                              <w:marLeft w:val="0"/>
                              <w:marRight w:val="0"/>
                              <w:marTop w:val="0"/>
                              <w:marBottom w:val="0"/>
                              <w:divBdr>
                                <w:top w:val="none" w:sz="0" w:space="0" w:color="auto"/>
                                <w:left w:val="none" w:sz="0" w:space="0" w:color="auto"/>
                                <w:bottom w:val="none" w:sz="0" w:space="0" w:color="auto"/>
                                <w:right w:val="none" w:sz="0" w:space="0" w:color="auto"/>
                              </w:divBdr>
                              <w:divsChild>
                                <w:div w:id="1413963848">
                                  <w:marLeft w:val="0"/>
                                  <w:marRight w:val="0"/>
                                  <w:marTop w:val="0"/>
                                  <w:marBottom w:val="0"/>
                                  <w:divBdr>
                                    <w:top w:val="none" w:sz="0" w:space="0" w:color="auto"/>
                                    <w:left w:val="none" w:sz="0" w:space="0" w:color="auto"/>
                                    <w:bottom w:val="none" w:sz="0" w:space="0" w:color="auto"/>
                                    <w:right w:val="none" w:sz="0" w:space="0" w:color="auto"/>
                                  </w:divBdr>
                                  <w:divsChild>
                                    <w:div w:id="12343815">
                                      <w:marLeft w:val="0"/>
                                      <w:marRight w:val="0"/>
                                      <w:marTop w:val="0"/>
                                      <w:marBottom w:val="0"/>
                                      <w:divBdr>
                                        <w:top w:val="none" w:sz="0" w:space="0" w:color="auto"/>
                                        <w:left w:val="none" w:sz="0" w:space="0" w:color="auto"/>
                                        <w:bottom w:val="none" w:sz="0" w:space="0" w:color="auto"/>
                                        <w:right w:val="none" w:sz="0" w:space="0" w:color="auto"/>
                                      </w:divBdr>
                                    </w:div>
                                    <w:div w:id="1244417350">
                                      <w:marLeft w:val="0"/>
                                      <w:marRight w:val="0"/>
                                      <w:marTop w:val="0"/>
                                      <w:marBottom w:val="0"/>
                                      <w:divBdr>
                                        <w:top w:val="none" w:sz="0" w:space="0" w:color="auto"/>
                                        <w:left w:val="none" w:sz="0" w:space="0" w:color="auto"/>
                                        <w:bottom w:val="none" w:sz="0" w:space="0" w:color="auto"/>
                                        <w:right w:val="none" w:sz="0" w:space="0" w:color="auto"/>
                                      </w:divBdr>
                                      <w:divsChild>
                                        <w:div w:id="1522207663">
                                          <w:marLeft w:val="0"/>
                                          <w:marRight w:val="0"/>
                                          <w:marTop w:val="0"/>
                                          <w:marBottom w:val="0"/>
                                          <w:divBdr>
                                            <w:top w:val="none" w:sz="0" w:space="0" w:color="auto"/>
                                            <w:left w:val="none" w:sz="0" w:space="0" w:color="auto"/>
                                            <w:bottom w:val="none" w:sz="0" w:space="0" w:color="auto"/>
                                            <w:right w:val="none" w:sz="0" w:space="0" w:color="auto"/>
                                          </w:divBdr>
                                          <w:divsChild>
                                            <w:div w:id="17445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8207">
                                  <w:marLeft w:val="0"/>
                                  <w:marRight w:val="0"/>
                                  <w:marTop w:val="0"/>
                                  <w:marBottom w:val="0"/>
                                  <w:divBdr>
                                    <w:top w:val="none" w:sz="0" w:space="0" w:color="auto"/>
                                    <w:left w:val="none" w:sz="0" w:space="0" w:color="auto"/>
                                    <w:bottom w:val="none" w:sz="0" w:space="0" w:color="auto"/>
                                    <w:right w:val="none" w:sz="0" w:space="0" w:color="auto"/>
                                  </w:divBdr>
                                  <w:divsChild>
                                    <w:div w:id="1355227212">
                                      <w:marLeft w:val="0"/>
                                      <w:marRight w:val="0"/>
                                      <w:marTop w:val="0"/>
                                      <w:marBottom w:val="0"/>
                                      <w:divBdr>
                                        <w:top w:val="none" w:sz="0" w:space="0" w:color="auto"/>
                                        <w:left w:val="none" w:sz="0" w:space="0" w:color="auto"/>
                                        <w:bottom w:val="none" w:sz="0" w:space="0" w:color="auto"/>
                                        <w:right w:val="none" w:sz="0" w:space="0" w:color="auto"/>
                                      </w:divBdr>
                                      <w:divsChild>
                                        <w:div w:id="182673910">
                                          <w:marLeft w:val="0"/>
                                          <w:marRight w:val="0"/>
                                          <w:marTop w:val="0"/>
                                          <w:marBottom w:val="0"/>
                                          <w:divBdr>
                                            <w:top w:val="none" w:sz="0" w:space="0" w:color="auto"/>
                                            <w:left w:val="none" w:sz="0" w:space="0" w:color="auto"/>
                                            <w:bottom w:val="none" w:sz="0" w:space="0" w:color="auto"/>
                                            <w:right w:val="none" w:sz="0" w:space="0" w:color="auto"/>
                                          </w:divBdr>
                                          <w:divsChild>
                                            <w:div w:id="600341129">
                                              <w:marLeft w:val="0"/>
                                              <w:marRight w:val="0"/>
                                              <w:marTop w:val="0"/>
                                              <w:marBottom w:val="0"/>
                                              <w:divBdr>
                                                <w:top w:val="none" w:sz="0" w:space="0" w:color="auto"/>
                                                <w:left w:val="none" w:sz="0" w:space="0" w:color="auto"/>
                                                <w:bottom w:val="none" w:sz="0" w:space="0" w:color="auto"/>
                                                <w:right w:val="none" w:sz="0" w:space="0" w:color="auto"/>
                                              </w:divBdr>
                                              <w:divsChild>
                                                <w:div w:id="24453319">
                                                  <w:marLeft w:val="0"/>
                                                  <w:marRight w:val="0"/>
                                                  <w:marTop w:val="0"/>
                                                  <w:marBottom w:val="0"/>
                                                  <w:divBdr>
                                                    <w:top w:val="none" w:sz="0" w:space="0" w:color="auto"/>
                                                    <w:left w:val="none" w:sz="0" w:space="0" w:color="auto"/>
                                                    <w:bottom w:val="none" w:sz="0" w:space="0" w:color="auto"/>
                                                    <w:right w:val="none" w:sz="0" w:space="0" w:color="auto"/>
                                                  </w:divBdr>
                                                </w:div>
                                                <w:div w:id="1534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806">
                                          <w:marLeft w:val="0"/>
                                          <w:marRight w:val="0"/>
                                          <w:marTop w:val="0"/>
                                          <w:marBottom w:val="0"/>
                                          <w:divBdr>
                                            <w:top w:val="none" w:sz="0" w:space="0" w:color="auto"/>
                                            <w:left w:val="none" w:sz="0" w:space="0" w:color="auto"/>
                                            <w:bottom w:val="none" w:sz="0" w:space="0" w:color="auto"/>
                                            <w:right w:val="none" w:sz="0" w:space="0" w:color="auto"/>
                                          </w:divBdr>
                                          <w:divsChild>
                                            <w:div w:id="1974866542">
                                              <w:marLeft w:val="0"/>
                                              <w:marRight w:val="0"/>
                                              <w:marTop w:val="0"/>
                                              <w:marBottom w:val="0"/>
                                              <w:divBdr>
                                                <w:top w:val="none" w:sz="0" w:space="0" w:color="auto"/>
                                                <w:left w:val="none" w:sz="0" w:space="0" w:color="auto"/>
                                                <w:bottom w:val="none" w:sz="0" w:space="0" w:color="auto"/>
                                                <w:right w:val="none" w:sz="0" w:space="0" w:color="auto"/>
                                              </w:divBdr>
                                              <w:divsChild>
                                                <w:div w:id="1283072749">
                                                  <w:marLeft w:val="0"/>
                                                  <w:marRight w:val="0"/>
                                                  <w:marTop w:val="0"/>
                                                  <w:marBottom w:val="0"/>
                                                  <w:divBdr>
                                                    <w:top w:val="none" w:sz="0" w:space="0" w:color="auto"/>
                                                    <w:left w:val="none" w:sz="0" w:space="0" w:color="auto"/>
                                                    <w:bottom w:val="none" w:sz="0" w:space="0" w:color="auto"/>
                                                    <w:right w:val="none" w:sz="0" w:space="0" w:color="auto"/>
                                                  </w:divBdr>
                                                </w:div>
                                                <w:div w:id="14800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159">
                                          <w:marLeft w:val="0"/>
                                          <w:marRight w:val="0"/>
                                          <w:marTop w:val="0"/>
                                          <w:marBottom w:val="0"/>
                                          <w:divBdr>
                                            <w:top w:val="none" w:sz="0" w:space="0" w:color="auto"/>
                                            <w:left w:val="none" w:sz="0" w:space="0" w:color="auto"/>
                                            <w:bottom w:val="none" w:sz="0" w:space="0" w:color="auto"/>
                                            <w:right w:val="none" w:sz="0" w:space="0" w:color="auto"/>
                                          </w:divBdr>
                                          <w:divsChild>
                                            <w:div w:id="1688209679">
                                              <w:marLeft w:val="0"/>
                                              <w:marRight w:val="0"/>
                                              <w:marTop w:val="0"/>
                                              <w:marBottom w:val="0"/>
                                              <w:divBdr>
                                                <w:top w:val="none" w:sz="0" w:space="0" w:color="auto"/>
                                                <w:left w:val="none" w:sz="0" w:space="0" w:color="auto"/>
                                                <w:bottom w:val="none" w:sz="0" w:space="0" w:color="auto"/>
                                                <w:right w:val="none" w:sz="0" w:space="0" w:color="auto"/>
                                              </w:divBdr>
                                              <w:divsChild>
                                                <w:div w:id="590118182">
                                                  <w:marLeft w:val="0"/>
                                                  <w:marRight w:val="0"/>
                                                  <w:marTop w:val="0"/>
                                                  <w:marBottom w:val="0"/>
                                                  <w:divBdr>
                                                    <w:top w:val="none" w:sz="0" w:space="0" w:color="auto"/>
                                                    <w:left w:val="none" w:sz="0" w:space="0" w:color="auto"/>
                                                    <w:bottom w:val="none" w:sz="0" w:space="0" w:color="auto"/>
                                                    <w:right w:val="none" w:sz="0" w:space="0" w:color="auto"/>
                                                  </w:divBdr>
                                                </w:div>
                                                <w:div w:id="10858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7789">
                                  <w:marLeft w:val="0"/>
                                  <w:marRight w:val="0"/>
                                  <w:marTop w:val="0"/>
                                  <w:marBottom w:val="0"/>
                                  <w:divBdr>
                                    <w:top w:val="none" w:sz="0" w:space="0" w:color="auto"/>
                                    <w:left w:val="none" w:sz="0" w:space="0" w:color="auto"/>
                                    <w:bottom w:val="none" w:sz="0" w:space="0" w:color="auto"/>
                                    <w:right w:val="none" w:sz="0" w:space="0" w:color="auto"/>
                                  </w:divBdr>
                                  <w:divsChild>
                                    <w:div w:id="1395473432">
                                      <w:marLeft w:val="0"/>
                                      <w:marRight w:val="0"/>
                                      <w:marTop w:val="0"/>
                                      <w:marBottom w:val="0"/>
                                      <w:divBdr>
                                        <w:top w:val="none" w:sz="0" w:space="0" w:color="auto"/>
                                        <w:left w:val="none" w:sz="0" w:space="0" w:color="auto"/>
                                        <w:bottom w:val="none" w:sz="0" w:space="0" w:color="auto"/>
                                        <w:right w:val="none" w:sz="0" w:space="0" w:color="auto"/>
                                      </w:divBdr>
                                      <w:divsChild>
                                        <w:div w:id="331372108">
                                          <w:marLeft w:val="0"/>
                                          <w:marRight w:val="0"/>
                                          <w:marTop w:val="0"/>
                                          <w:marBottom w:val="0"/>
                                          <w:divBdr>
                                            <w:top w:val="none" w:sz="0" w:space="0" w:color="auto"/>
                                            <w:left w:val="none" w:sz="0" w:space="0" w:color="auto"/>
                                            <w:bottom w:val="none" w:sz="0" w:space="0" w:color="auto"/>
                                            <w:right w:val="none" w:sz="0" w:space="0" w:color="auto"/>
                                          </w:divBdr>
                                          <w:divsChild>
                                            <w:div w:id="1923298448">
                                              <w:marLeft w:val="0"/>
                                              <w:marRight w:val="0"/>
                                              <w:marTop w:val="0"/>
                                              <w:marBottom w:val="0"/>
                                              <w:divBdr>
                                                <w:top w:val="none" w:sz="0" w:space="0" w:color="auto"/>
                                                <w:left w:val="none" w:sz="0" w:space="0" w:color="auto"/>
                                                <w:bottom w:val="none" w:sz="0" w:space="0" w:color="auto"/>
                                                <w:right w:val="none" w:sz="0" w:space="0" w:color="auto"/>
                                              </w:divBdr>
                                              <w:divsChild>
                                                <w:div w:id="917396884">
                                                  <w:marLeft w:val="0"/>
                                                  <w:marRight w:val="0"/>
                                                  <w:marTop w:val="0"/>
                                                  <w:marBottom w:val="0"/>
                                                  <w:divBdr>
                                                    <w:top w:val="none" w:sz="0" w:space="0" w:color="auto"/>
                                                    <w:left w:val="none" w:sz="0" w:space="0" w:color="auto"/>
                                                    <w:bottom w:val="none" w:sz="0" w:space="0" w:color="auto"/>
                                                    <w:right w:val="none" w:sz="0" w:space="0" w:color="auto"/>
                                                  </w:divBdr>
                                                  <w:divsChild>
                                                    <w:div w:id="1895386886">
                                                      <w:marLeft w:val="0"/>
                                                      <w:marRight w:val="0"/>
                                                      <w:marTop w:val="0"/>
                                                      <w:marBottom w:val="0"/>
                                                      <w:divBdr>
                                                        <w:top w:val="none" w:sz="0" w:space="0" w:color="auto"/>
                                                        <w:left w:val="none" w:sz="0" w:space="0" w:color="auto"/>
                                                        <w:bottom w:val="none" w:sz="0" w:space="0" w:color="auto"/>
                                                        <w:right w:val="none" w:sz="0" w:space="0" w:color="auto"/>
                                                      </w:divBdr>
                                                    </w:div>
                                                  </w:divsChild>
                                                </w:div>
                                                <w:div w:id="1635915173">
                                                  <w:marLeft w:val="0"/>
                                                  <w:marRight w:val="0"/>
                                                  <w:marTop w:val="0"/>
                                                  <w:marBottom w:val="0"/>
                                                  <w:divBdr>
                                                    <w:top w:val="none" w:sz="0" w:space="0" w:color="auto"/>
                                                    <w:left w:val="none" w:sz="0" w:space="0" w:color="auto"/>
                                                    <w:bottom w:val="none" w:sz="0" w:space="0" w:color="auto"/>
                                                    <w:right w:val="none" w:sz="0" w:space="0" w:color="auto"/>
                                                  </w:divBdr>
                                                  <w:divsChild>
                                                    <w:div w:id="3855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378">
                                      <w:marLeft w:val="0"/>
                                      <w:marRight w:val="0"/>
                                      <w:marTop w:val="0"/>
                                      <w:marBottom w:val="0"/>
                                      <w:divBdr>
                                        <w:top w:val="none" w:sz="0" w:space="0" w:color="auto"/>
                                        <w:left w:val="none" w:sz="0" w:space="0" w:color="auto"/>
                                        <w:bottom w:val="none" w:sz="0" w:space="0" w:color="auto"/>
                                        <w:right w:val="none" w:sz="0" w:space="0" w:color="auto"/>
                                      </w:divBdr>
                                      <w:divsChild>
                                        <w:div w:id="1036924711">
                                          <w:marLeft w:val="0"/>
                                          <w:marRight w:val="0"/>
                                          <w:marTop w:val="0"/>
                                          <w:marBottom w:val="0"/>
                                          <w:divBdr>
                                            <w:top w:val="none" w:sz="0" w:space="0" w:color="auto"/>
                                            <w:left w:val="none" w:sz="0" w:space="0" w:color="auto"/>
                                            <w:bottom w:val="none" w:sz="0" w:space="0" w:color="auto"/>
                                            <w:right w:val="none" w:sz="0" w:space="0" w:color="auto"/>
                                          </w:divBdr>
                                          <w:divsChild>
                                            <w:div w:id="15760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11144">
                                  <w:marLeft w:val="0"/>
                                  <w:marRight w:val="0"/>
                                  <w:marTop w:val="0"/>
                                  <w:marBottom w:val="0"/>
                                  <w:divBdr>
                                    <w:top w:val="none" w:sz="0" w:space="0" w:color="auto"/>
                                    <w:left w:val="none" w:sz="0" w:space="0" w:color="auto"/>
                                    <w:bottom w:val="none" w:sz="0" w:space="0" w:color="auto"/>
                                    <w:right w:val="none" w:sz="0" w:space="0" w:color="auto"/>
                                  </w:divBdr>
                                  <w:divsChild>
                                    <w:div w:id="1132407030">
                                      <w:marLeft w:val="0"/>
                                      <w:marRight w:val="0"/>
                                      <w:marTop w:val="0"/>
                                      <w:marBottom w:val="0"/>
                                      <w:divBdr>
                                        <w:top w:val="none" w:sz="0" w:space="0" w:color="auto"/>
                                        <w:left w:val="none" w:sz="0" w:space="0" w:color="auto"/>
                                        <w:bottom w:val="none" w:sz="0" w:space="0" w:color="auto"/>
                                        <w:right w:val="none" w:sz="0" w:space="0" w:color="auto"/>
                                      </w:divBdr>
                                    </w:div>
                                    <w:div w:id="1133520193">
                                      <w:marLeft w:val="0"/>
                                      <w:marRight w:val="0"/>
                                      <w:marTop w:val="0"/>
                                      <w:marBottom w:val="0"/>
                                      <w:divBdr>
                                        <w:top w:val="none" w:sz="0" w:space="0" w:color="auto"/>
                                        <w:left w:val="none" w:sz="0" w:space="0" w:color="auto"/>
                                        <w:bottom w:val="none" w:sz="0" w:space="0" w:color="auto"/>
                                        <w:right w:val="none" w:sz="0" w:space="0" w:color="auto"/>
                                      </w:divBdr>
                                      <w:divsChild>
                                        <w:div w:id="1230380049">
                                          <w:marLeft w:val="0"/>
                                          <w:marRight w:val="0"/>
                                          <w:marTop w:val="0"/>
                                          <w:marBottom w:val="0"/>
                                          <w:divBdr>
                                            <w:top w:val="none" w:sz="0" w:space="0" w:color="auto"/>
                                            <w:left w:val="none" w:sz="0" w:space="0" w:color="auto"/>
                                            <w:bottom w:val="none" w:sz="0" w:space="0" w:color="auto"/>
                                            <w:right w:val="none" w:sz="0" w:space="0" w:color="auto"/>
                                          </w:divBdr>
                                          <w:divsChild>
                                            <w:div w:id="12658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7005">
                          <w:marLeft w:val="0"/>
                          <w:marRight w:val="0"/>
                          <w:marTop w:val="0"/>
                          <w:marBottom w:val="0"/>
                          <w:divBdr>
                            <w:top w:val="none" w:sz="0" w:space="0" w:color="auto"/>
                            <w:left w:val="none" w:sz="0" w:space="0" w:color="auto"/>
                            <w:bottom w:val="none" w:sz="0" w:space="0" w:color="auto"/>
                            <w:right w:val="none" w:sz="0" w:space="0" w:color="auto"/>
                          </w:divBdr>
                          <w:divsChild>
                            <w:div w:id="1319963532">
                              <w:marLeft w:val="0"/>
                              <w:marRight w:val="0"/>
                              <w:marTop w:val="0"/>
                              <w:marBottom w:val="0"/>
                              <w:divBdr>
                                <w:top w:val="none" w:sz="0" w:space="0" w:color="auto"/>
                                <w:left w:val="none" w:sz="0" w:space="0" w:color="auto"/>
                                <w:bottom w:val="none" w:sz="0" w:space="0" w:color="auto"/>
                                <w:right w:val="none" w:sz="0" w:space="0" w:color="auto"/>
                              </w:divBdr>
                              <w:divsChild>
                                <w:div w:id="1433936759">
                                  <w:marLeft w:val="0"/>
                                  <w:marRight w:val="0"/>
                                  <w:marTop w:val="0"/>
                                  <w:marBottom w:val="0"/>
                                  <w:divBdr>
                                    <w:top w:val="none" w:sz="0" w:space="0" w:color="auto"/>
                                    <w:left w:val="none" w:sz="0" w:space="0" w:color="auto"/>
                                    <w:bottom w:val="none" w:sz="0" w:space="0" w:color="auto"/>
                                    <w:right w:val="none" w:sz="0" w:space="0" w:color="auto"/>
                                  </w:divBdr>
                                  <w:divsChild>
                                    <w:div w:id="113597440">
                                      <w:marLeft w:val="0"/>
                                      <w:marRight w:val="0"/>
                                      <w:marTop w:val="0"/>
                                      <w:marBottom w:val="0"/>
                                      <w:divBdr>
                                        <w:top w:val="none" w:sz="0" w:space="0" w:color="auto"/>
                                        <w:left w:val="none" w:sz="0" w:space="0" w:color="auto"/>
                                        <w:bottom w:val="none" w:sz="0" w:space="0" w:color="auto"/>
                                        <w:right w:val="none" w:sz="0" w:space="0" w:color="auto"/>
                                      </w:divBdr>
                                    </w:div>
                                    <w:div w:id="426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3666">
                              <w:marLeft w:val="0"/>
                              <w:marRight w:val="0"/>
                              <w:marTop w:val="0"/>
                              <w:marBottom w:val="0"/>
                              <w:divBdr>
                                <w:top w:val="none" w:sz="0" w:space="0" w:color="auto"/>
                                <w:left w:val="none" w:sz="0" w:space="0" w:color="auto"/>
                                <w:bottom w:val="none" w:sz="0" w:space="0" w:color="auto"/>
                                <w:right w:val="none" w:sz="0" w:space="0" w:color="auto"/>
                              </w:divBdr>
                            </w:div>
                            <w:div w:id="206590379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technet.microsoft.com/en-us/library/ms188677(d=printer,v=sql.100).aspx" TargetMode="External"/><Relationship Id="rId26" Type="http://schemas.openxmlformats.org/officeDocument/2006/relationships/hyperlink" Target="http://technet.microsoft.com/en-us/library/ms190397(v=sql.105).aspx" TargetMode="External"/><Relationship Id="rId39" Type="http://schemas.openxmlformats.org/officeDocument/2006/relationships/hyperlink" Target="http://technet.microsoft.com/en-us/library/ms177623(v=sql.105).aspx" TargetMode="External"/><Relationship Id="rId21" Type="http://schemas.openxmlformats.org/officeDocument/2006/relationships/hyperlink" Target="http://technet.microsoft.com/en-us/library/ms177459(v=sql.105).aspx" TargetMode="External"/><Relationship Id="rId34" Type="http://schemas.openxmlformats.org/officeDocument/2006/relationships/hyperlink" Target="http://technet.microsoft.com/en-us/library/cc280449(v=sql.105).aspx" TargetMode="External"/><Relationship Id="rId42" Type="http://schemas.openxmlformats.org/officeDocument/2006/relationships/footer" Target="footer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88677(v=sql.105).aspx" TargetMode="External"/><Relationship Id="rId20" Type="http://schemas.openxmlformats.org/officeDocument/2006/relationships/hyperlink" Target="http://technet.microsoft.com/en-us/library/ms188677(d=printer,v=sql.110).aspx" TargetMode="External"/><Relationship Id="rId29" Type="http://schemas.openxmlformats.org/officeDocument/2006/relationships/hyperlink" Target="http://technet.microsoft.com/en-us/library/ms188783(v=sql.105).aspx"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7443(v=sql.105).aspx" TargetMode="External"/><Relationship Id="rId24" Type="http://schemas.openxmlformats.org/officeDocument/2006/relationships/hyperlink" Target="http://technet.microsoft.com/en-us/library/ms188281(v=sql.105).aspx" TargetMode="External"/><Relationship Id="rId32" Type="http://schemas.openxmlformats.org/officeDocument/2006/relationships/hyperlink" Target="http://technet.microsoft.com/en-us/library/ms189076(v=sql.105).aspx" TargetMode="External"/><Relationship Id="rId37" Type="http://schemas.openxmlformats.org/officeDocument/2006/relationships/hyperlink" Target="javascript:void(0)" TargetMode="External"/><Relationship Id="rId40" Type="http://schemas.openxmlformats.org/officeDocument/2006/relationships/hyperlink" Target="http://technet.microsoft.com/en-us/library/ms188280(v=sql.105).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190768(v=sql.105).aspx" TargetMode="External"/><Relationship Id="rId28" Type="http://schemas.openxmlformats.org/officeDocument/2006/relationships/hyperlink" Target="http://technet.microsoft.com/en-us/library/ms177442(v=sql.105).aspx" TargetMode="External"/><Relationship Id="rId36" Type="http://schemas.openxmlformats.org/officeDocument/2006/relationships/hyperlink" Target="javascript:void(0)" TargetMode="External"/><Relationship Id="rId10" Type="http://schemas.openxmlformats.org/officeDocument/2006/relationships/hyperlink" Target="http://technet.microsoft.com/en-us/library/ms190639(d=printer,v=sql.90).aspx" TargetMode="External"/><Relationship Id="rId19" Type="http://schemas.openxmlformats.org/officeDocument/2006/relationships/hyperlink" Target="http://technet.microsoft.com/en-us/library/ms188677(d=printer,v=sql.90).aspx" TargetMode="External"/><Relationship Id="rId31" Type="http://schemas.openxmlformats.org/officeDocument/2006/relationships/hyperlink" Target="http://technet.microsoft.com/en-us/library/ms188783(v=sql.105).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90639(d=printer,v=sql.100).aspx" TargetMode="External"/><Relationship Id="rId14" Type="http://schemas.openxmlformats.org/officeDocument/2006/relationships/hyperlink" Target="javascript:void(0)" TargetMode="External"/><Relationship Id="rId22" Type="http://schemas.openxmlformats.org/officeDocument/2006/relationships/hyperlink" Target="http://technet.microsoft.com/en-us/library/ms177459(v=sql.105).aspx" TargetMode="External"/><Relationship Id="rId27" Type="http://schemas.openxmlformats.org/officeDocument/2006/relationships/hyperlink" Target="http://technet.microsoft.com/en-us/library/ms189858(v=sql.105).aspx" TargetMode="External"/><Relationship Id="rId30" Type="http://schemas.openxmlformats.org/officeDocument/2006/relationships/hyperlink" Target="http://technet.microsoft.com/en-us/library/ms189076(v=sql.105).aspx" TargetMode="External"/><Relationship Id="rId35" Type="http://schemas.openxmlformats.org/officeDocument/2006/relationships/hyperlink" Target="http://technet.microsoft.com/en-us/library/ms188388(v=sql.105).aspx"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javascript:;" TargetMode="External"/><Relationship Id="rId25" Type="http://schemas.openxmlformats.org/officeDocument/2006/relationships/hyperlink" Target="http://technet.microsoft.com/en-us/library/ms188783(v=sql.105).aspx" TargetMode="External"/><Relationship Id="rId33" Type="http://schemas.openxmlformats.org/officeDocument/2006/relationships/hyperlink" Target="http://technet.microsoft.com/en-us/library/ms189329(v=sql.105).aspx" TargetMode="External"/><Relationship Id="rId38" Type="http://schemas.openxmlformats.org/officeDocument/2006/relationships/hyperlink" Target="http://technet.microsoft.com/en-us/library/ms173760(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12278</CharactersWithSpaces>
  <SharedDoc>false</SharedDoc>
  <HLinks>
    <vt:vector size="204" baseType="variant">
      <vt:variant>
        <vt:i4>5374077</vt:i4>
      </vt:variant>
      <vt:variant>
        <vt:i4>111</vt:i4>
      </vt:variant>
      <vt:variant>
        <vt:i4>0</vt:i4>
      </vt:variant>
      <vt:variant>
        <vt:i4>5</vt:i4>
      </vt:variant>
      <vt:variant>
        <vt:lpwstr>javascript:if (window.epx.codeSnippet)window.epx.codeSnippet.copyCode('CodeSnippetContainerCode_a0b8db25-56c6-4a39-a3d9-f41ecb618f66');</vt:lpwstr>
      </vt:variant>
      <vt:variant>
        <vt:lpwstr/>
      </vt:variant>
      <vt:variant>
        <vt:i4>6291564</vt:i4>
      </vt:variant>
      <vt:variant>
        <vt:i4>108</vt:i4>
      </vt:variant>
      <vt:variant>
        <vt:i4>0</vt:i4>
      </vt:variant>
      <vt:variant>
        <vt:i4>5</vt:i4>
      </vt:variant>
      <vt:variant>
        <vt:lpwstr>javascript:void(0)</vt:lpwstr>
      </vt:variant>
      <vt:variant>
        <vt:lpwstr/>
      </vt:variant>
      <vt:variant>
        <vt:i4>6357028</vt:i4>
      </vt:variant>
      <vt:variant>
        <vt:i4>105</vt:i4>
      </vt:variant>
      <vt:variant>
        <vt:i4>0</vt:i4>
      </vt:variant>
      <vt:variant>
        <vt:i4>5</vt:i4>
      </vt:variant>
      <vt:variant>
        <vt:lpwstr>http://technet.microsoft.com/en-us/library/ms188280(v=sql.105).aspx</vt:lpwstr>
      </vt:variant>
      <vt:variant>
        <vt:lpwstr/>
      </vt:variant>
      <vt:variant>
        <vt:i4>6553644</vt:i4>
      </vt:variant>
      <vt:variant>
        <vt:i4>102</vt:i4>
      </vt:variant>
      <vt:variant>
        <vt:i4>0</vt:i4>
      </vt:variant>
      <vt:variant>
        <vt:i4>5</vt:i4>
      </vt:variant>
      <vt:variant>
        <vt:lpwstr>http://technet.microsoft.com/en-us/library/ms177623(v=sql.105).aspx</vt:lpwstr>
      </vt:variant>
      <vt:variant>
        <vt:lpwstr/>
      </vt:variant>
      <vt:variant>
        <vt:i4>6553646</vt:i4>
      </vt:variant>
      <vt:variant>
        <vt:i4>99</vt:i4>
      </vt:variant>
      <vt:variant>
        <vt:i4>0</vt:i4>
      </vt:variant>
      <vt:variant>
        <vt:i4>5</vt:i4>
      </vt:variant>
      <vt:variant>
        <vt:lpwstr>http://technet.microsoft.com/en-us/library/ms173760(v=sql.105).aspx</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6357037</vt:i4>
      </vt:variant>
      <vt:variant>
        <vt:i4>90</vt:i4>
      </vt:variant>
      <vt:variant>
        <vt:i4>0</vt:i4>
      </vt:variant>
      <vt:variant>
        <vt:i4>5</vt:i4>
      </vt:variant>
      <vt:variant>
        <vt:lpwstr>http://technet.microsoft.com/en-us/library/ms188388(v=sql.105).aspx</vt:lpwstr>
      </vt:variant>
      <vt:variant>
        <vt:lpwstr/>
      </vt:variant>
      <vt:variant>
        <vt:i4>6815803</vt:i4>
      </vt:variant>
      <vt:variant>
        <vt:i4>87</vt:i4>
      </vt:variant>
      <vt:variant>
        <vt:i4>0</vt:i4>
      </vt:variant>
      <vt:variant>
        <vt:i4>5</vt:i4>
      </vt:variant>
      <vt:variant>
        <vt:lpwstr>http://technet.microsoft.com/en-us/library/cc280449(v=sql.105).aspx</vt:lpwstr>
      </vt:variant>
      <vt:variant>
        <vt:lpwstr/>
      </vt:variant>
      <vt:variant>
        <vt:i4>6946860</vt:i4>
      </vt:variant>
      <vt:variant>
        <vt:i4>84</vt:i4>
      </vt:variant>
      <vt:variant>
        <vt:i4>0</vt:i4>
      </vt:variant>
      <vt:variant>
        <vt:i4>5</vt:i4>
      </vt:variant>
      <vt:variant>
        <vt:lpwstr>http://technet.microsoft.com/en-us/library/ms189329(v=sql.105).aspx</vt:lpwstr>
      </vt:variant>
      <vt:variant>
        <vt:lpwstr/>
      </vt:variant>
      <vt:variant>
        <vt:i4>7274528</vt:i4>
      </vt:variant>
      <vt:variant>
        <vt:i4>78</vt:i4>
      </vt:variant>
      <vt:variant>
        <vt:i4>0</vt:i4>
      </vt:variant>
      <vt:variant>
        <vt:i4>5</vt:i4>
      </vt:variant>
      <vt:variant>
        <vt:lpwstr>http://technet.microsoft.com/en-us/library/ms189076(v=sql.105).aspx</vt:lpwstr>
      </vt:variant>
      <vt:variant>
        <vt:lpwstr/>
      </vt:variant>
      <vt:variant>
        <vt:i4>6357026</vt:i4>
      </vt:variant>
      <vt:variant>
        <vt:i4>75</vt:i4>
      </vt:variant>
      <vt:variant>
        <vt:i4>0</vt:i4>
      </vt:variant>
      <vt:variant>
        <vt:i4>5</vt:i4>
      </vt:variant>
      <vt:variant>
        <vt:lpwstr>http://technet.microsoft.com/en-us/library/ms188783(v=sql.105).aspx</vt:lpwstr>
      </vt:variant>
      <vt:variant>
        <vt:lpwstr/>
      </vt:variant>
      <vt:variant>
        <vt:i4>7274528</vt:i4>
      </vt:variant>
      <vt:variant>
        <vt:i4>72</vt:i4>
      </vt:variant>
      <vt:variant>
        <vt:i4>0</vt:i4>
      </vt:variant>
      <vt:variant>
        <vt:i4>5</vt:i4>
      </vt:variant>
      <vt:variant>
        <vt:lpwstr>http://technet.microsoft.com/en-us/library/ms189076(v=sql.105).aspx</vt:lpwstr>
      </vt:variant>
      <vt:variant>
        <vt:lpwstr/>
      </vt:variant>
      <vt:variant>
        <vt:i4>6357026</vt:i4>
      </vt:variant>
      <vt:variant>
        <vt:i4>69</vt:i4>
      </vt:variant>
      <vt:variant>
        <vt:i4>0</vt:i4>
      </vt:variant>
      <vt:variant>
        <vt:i4>5</vt:i4>
      </vt:variant>
      <vt:variant>
        <vt:lpwstr>http://technet.microsoft.com/en-us/library/ms188783(v=sql.105).aspx</vt:lpwstr>
      </vt:variant>
      <vt:variant>
        <vt:lpwstr/>
      </vt:variant>
      <vt:variant>
        <vt:i4>6422575</vt:i4>
      </vt:variant>
      <vt:variant>
        <vt:i4>66</vt:i4>
      </vt:variant>
      <vt:variant>
        <vt:i4>0</vt:i4>
      </vt:variant>
      <vt:variant>
        <vt:i4>5</vt:i4>
      </vt:variant>
      <vt:variant>
        <vt:lpwstr>http://technet.microsoft.com/en-us/library/ms177442(v=sql.105).aspx</vt:lpwstr>
      </vt:variant>
      <vt:variant>
        <vt:lpwstr/>
      </vt:variant>
      <vt:variant>
        <vt:i4>7143462</vt:i4>
      </vt:variant>
      <vt:variant>
        <vt:i4>60</vt:i4>
      </vt:variant>
      <vt:variant>
        <vt:i4>0</vt:i4>
      </vt:variant>
      <vt:variant>
        <vt:i4>5</vt:i4>
      </vt:variant>
      <vt:variant>
        <vt:lpwstr>http://technet.microsoft.com/en-us/library/ms189858(v=sql.105).aspx</vt:lpwstr>
      </vt:variant>
      <vt:variant>
        <vt:lpwstr/>
      </vt:variant>
      <vt:variant>
        <vt:i4>6815779</vt:i4>
      </vt:variant>
      <vt:variant>
        <vt:i4>57</vt:i4>
      </vt:variant>
      <vt:variant>
        <vt:i4>0</vt:i4>
      </vt:variant>
      <vt:variant>
        <vt:i4>5</vt:i4>
      </vt:variant>
      <vt:variant>
        <vt:lpwstr>http://technet.microsoft.com/en-us/library/ms190397(v=sql.105).aspx</vt:lpwstr>
      </vt:variant>
      <vt:variant>
        <vt:lpwstr/>
      </vt:variant>
      <vt:variant>
        <vt:i4>6357026</vt:i4>
      </vt:variant>
      <vt:variant>
        <vt:i4>54</vt:i4>
      </vt:variant>
      <vt:variant>
        <vt:i4>0</vt:i4>
      </vt:variant>
      <vt:variant>
        <vt:i4>5</vt:i4>
      </vt:variant>
      <vt:variant>
        <vt:lpwstr>http://technet.microsoft.com/en-us/library/ms188783(v=sql.105).aspx</vt:lpwstr>
      </vt:variant>
      <vt:variant>
        <vt:lpwstr/>
      </vt:variant>
      <vt:variant>
        <vt:i4>6357029</vt:i4>
      </vt:variant>
      <vt:variant>
        <vt:i4>51</vt:i4>
      </vt:variant>
      <vt:variant>
        <vt:i4>0</vt:i4>
      </vt:variant>
      <vt:variant>
        <vt:i4>5</vt:i4>
      </vt:variant>
      <vt:variant>
        <vt:lpwstr>http://technet.microsoft.com/en-us/library/ms188281(v=sql.105).aspx</vt:lpwstr>
      </vt:variant>
      <vt:variant>
        <vt:lpwstr/>
      </vt:variant>
      <vt:variant>
        <vt:i4>6750248</vt:i4>
      </vt:variant>
      <vt:variant>
        <vt:i4>45</vt:i4>
      </vt:variant>
      <vt:variant>
        <vt:i4>0</vt:i4>
      </vt:variant>
      <vt:variant>
        <vt:i4>5</vt:i4>
      </vt:variant>
      <vt:variant>
        <vt:lpwstr>http://technet.microsoft.com/en-us/library/ms190768(v=sql.105).aspx</vt:lpwstr>
      </vt:variant>
      <vt:variant>
        <vt:lpwstr/>
      </vt:variant>
      <vt:variant>
        <vt:i4>6488100</vt:i4>
      </vt:variant>
      <vt:variant>
        <vt:i4>42</vt:i4>
      </vt:variant>
      <vt:variant>
        <vt:i4>0</vt:i4>
      </vt:variant>
      <vt:variant>
        <vt:i4>5</vt:i4>
      </vt:variant>
      <vt:variant>
        <vt:lpwstr>http://technet.microsoft.com/en-us/library/ms177459(v=sql.105).aspx</vt:lpwstr>
      </vt:variant>
      <vt:variant>
        <vt:lpwstr/>
      </vt:variant>
      <vt:variant>
        <vt:i4>6488100</vt:i4>
      </vt:variant>
      <vt:variant>
        <vt:i4>39</vt:i4>
      </vt:variant>
      <vt:variant>
        <vt:i4>0</vt:i4>
      </vt:variant>
      <vt:variant>
        <vt:i4>5</vt:i4>
      </vt:variant>
      <vt:variant>
        <vt:lpwstr>http://technet.microsoft.com/en-us/library/ms177459(v=sql.105).aspx</vt:lpwstr>
      </vt:variant>
      <vt:variant>
        <vt:lpwstr/>
      </vt:variant>
      <vt:variant>
        <vt:i4>458841</vt:i4>
      </vt:variant>
      <vt:variant>
        <vt:i4>36</vt:i4>
      </vt:variant>
      <vt:variant>
        <vt:i4>0</vt:i4>
      </vt:variant>
      <vt:variant>
        <vt:i4>5</vt:i4>
      </vt:variant>
      <vt:variant>
        <vt:lpwstr>http://technet.microsoft.com/en-us/library/ms188677(d=printer,v=sql.110).aspx</vt:lpwstr>
      </vt:variant>
      <vt:variant>
        <vt:lpwstr/>
      </vt:variant>
      <vt:variant>
        <vt:i4>1769476</vt:i4>
      </vt:variant>
      <vt:variant>
        <vt:i4>33</vt:i4>
      </vt:variant>
      <vt:variant>
        <vt:i4>0</vt:i4>
      </vt:variant>
      <vt:variant>
        <vt:i4>5</vt:i4>
      </vt:variant>
      <vt:variant>
        <vt:lpwstr>http://technet.microsoft.com/en-us/library/ms188677(d=printer,v=sql.90).aspx</vt:lpwstr>
      </vt:variant>
      <vt:variant>
        <vt:lpwstr/>
      </vt:variant>
      <vt:variant>
        <vt:i4>393305</vt:i4>
      </vt:variant>
      <vt:variant>
        <vt:i4>30</vt:i4>
      </vt:variant>
      <vt:variant>
        <vt:i4>0</vt:i4>
      </vt:variant>
      <vt:variant>
        <vt:i4>5</vt:i4>
      </vt:variant>
      <vt:variant>
        <vt:lpwstr>http://technet.microsoft.com/en-us/library/ms188677(d=printer,v=sql.100).aspx</vt:lpwstr>
      </vt:variant>
      <vt:variant>
        <vt:lpwstr/>
      </vt:variant>
      <vt:variant>
        <vt:i4>4522071</vt:i4>
      </vt:variant>
      <vt:variant>
        <vt:i4>24</vt:i4>
      </vt:variant>
      <vt:variant>
        <vt:i4>0</vt:i4>
      </vt:variant>
      <vt:variant>
        <vt:i4>5</vt:i4>
      </vt:variant>
      <vt:variant>
        <vt:lpwstr>javascript:;</vt:lpwstr>
      </vt:variant>
      <vt:variant>
        <vt:lpwstr/>
      </vt:variant>
      <vt:variant>
        <vt:i4>7208999</vt:i4>
      </vt:variant>
      <vt:variant>
        <vt:i4>21</vt:i4>
      </vt:variant>
      <vt:variant>
        <vt:i4>0</vt:i4>
      </vt:variant>
      <vt:variant>
        <vt:i4>5</vt:i4>
      </vt:variant>
      <vt:variant>
        <vt:lpwstr>http://technet.microsoft.com/en-us/library/ms188677(v=sql.105).aspx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6422574</vt:i4>
      </vt:variant>
      <vt:variant>
        <vt:i4>9</vt:i4>
      </vt:variant>
      <vt:variant>
        <vt:i4>0</vt:i4>
      </vt:variant>
      <vt:variant>
        <vt:i4>5</vt:i4>
      </vt:variant>
      <vt:variant>
        <vt:lpwstr>http://technet.microsoft.com/en-us/library/ms177443(v=sql.105).aspx</vt:lpwstr>
      </vt:variant>
      <vt:variant>
        <vt:lpwstr/>
      </vt:variant>
      <vt:variant>
        <vt:i4>1507339</vt:i4>
      </vt:variant>
      <vt:variant>
        <vt:i4>6</vt:i4>
      </vt:variant>
      <vt:variant>
        <vt:i4>0</vt:i4>
      </vt:variant>
      <vt:variant>
        <vt:i4>5</vt:i4>
      </vt:variant>
      <vt:variant>
        <vt:lpwstr>http://technet.microsoft.com/en-us/library/ms190639(d=printer,v=sql.90).aspx</vt:lpwstr>
      </vt:variant>
      <vt:variant>
        <vt:lpwstr/>
      </vt:variant>
      <vt:variant>
        <vt:i4>655446</vt:i4>
      </vt:variant>
      <vt:variant>
        <vt:i4>3</vt:i4>
      </vt:variant>
      <vt:variant>
        <vt:i4>0</vt:i4>
      </vt:variant>
      <vt:variant>
        <vt:i4>5</vt:i4>
      </vt:variant>
      <vt:variant>
        <vt:lpwstr>http://technet.microsoft.com/en-us/library/ms190639(d=printer,v=sql.100).aspx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2024-04-27T01:22:00Z</dcterms:created>
  <dcterms:modified xsi:type="dcterms:W3CDTF">2024-04-27T01:22:00Z</dcterms:modified>
</cp:coreProperties>
</file>