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278D" w:rsidRPr="0005278D" w:rsidRDefault="0005278D" w:rsidP="0005278D">
      <w:pPr>
        <w:spacing w:before="100" w:beforeAutospacing="1" w:after="100" w:afterAutospacing="1" w:line="240" w:lineRule="auto"/>
        <w:outlineLvl w:val="0"/>
        <w:rPr>
          <w:rFonts w:ascii="Times New Roman" w:eastAsia="Times New Roman" w:hAnsi="Times New Roman"/>
          <w:b/>
          <w:bCs/>
          <w:kern w:val="36"/>
          <w:sz w:val="48"/>
          <w:szCs w:val="48"/>
          <w:lang w:val="en"/>
        </w:rPr>
      </w:pPr>
      <w:r w:rsidRPr="0005278D">
        <w:rPr>
          <w:rFonts w:ascii="Times New Roman" w:eastAsia="Times New Roman" w:hAnsi="Times New Roman"/>
          <w:b/>
          <w:bCs/>
          <w:kern w:val="36"/>
          <w:sz w:val="48"/>
          <w:szCs w:val="48"/>
          <w:lang w:val="en"/>
        </w:rPr>
        <w:t>OVER Clause (Transact-SQL)</w:t>
      </w:r>
    </w:p>
    <w:p w:rsidR="0005278D" w:rsidRPr="0005278D" w:rsidRDefault="0005278D" w:rsidP="0005278D">
      <w:pPr>
        <w:spacing w:after="0" w:line="240" w:lineRule="auto"/>
        <w:rPr>
          <w:rFonts w:ascii="Times New Roman" w:eastAsia="Times New Roman" w:hAnsi="Times New Roman"/>
          <w:sz w:val="24"/>
          <w:szCs w:val="24"/>
          <w:lang w:val="en"/>
        </w:rPr>
      </w:pPr>
      <w:r w:rsidRPr="0005278D">
        <w:rPr>
          <w:rFonts w:ascii="Times New Roman" w:eastAsia="Times New Roman" w:hAnsi="Times New Roman"/>
          <w:b/>
          <w:bCs/>
          <w:sz w:val="24"/>
          <w:szCs w:val="24"/>
          <w:lang w:val="en"/>
        </w:rPr>
        <w:t xml:space="preserve">SQL Server 2012 </w:t>
      </w:r>
    </w:p>
    <w:p w:rsidR="0005278D" w:rsidRPr="0005278D" w:rsidRDefault="0005278D" w:rsidP="0005278D">
      <w:pPr>
        <w:spacing w:after="0" w:line="240" w:lineRule="auto"/>
        <w:rPr>
          <w:rFonts w:ascii="Times New Roman" w:eastAsia="Times New Roman" w:hAnsi="Times New Roman"/>
          <w:vanish/>
          <w:sz w:val="24"/>
          <w:szCs w:val="24"/>
          <w:lang w:val="en"/>
        </w:rPr>
      </w:pPr>
      <w:hyperlink r:id="rId7" w:history="1">
        <w:r w:rsidRPr="0005278D">
          <w:rPr>
            <w:rFonts w:ascii="Times New Roman" w:eastAsia="Times New Roman" w:hAnsi="Times New Roman"/>
            <w:vanish/>
            <w:color w:val="0000FF"/>
            <w:sz w:val="24"/>
            <w:szCs w:val="24"/>
            <w:u w:val="single"/>
            <w:lang w:val="en"/>
          </w:rPr>
          <w:t xml:space="preserve">Other Versions </w:t>
        </w:r>
      </w:hyperlink>
    </w:p>
    <w:p w:rsidR="0005278D" w:rsidRPr="0005278D" w:rsidRDefault="00D77EAA" w:rsidP="0005278D">
      <w:pPr>
        <w:spacing w:after="0" w:line="240" w:lineRule="auto"/>
        <w:rPr>
          <w:rFonts w:ascii="Times New Roman" w:eastAsia="Times New Roman" w:hAnsi="Times New Roman"/>
          <w:vanish/>
          <w:sz w:val="24"/>
          <w:szCs w:val="24"/>
          <w:lang w:val="en"/>
        </w:rPr>
      </w:pPr>
      <w:r w:rsidRPr="0005278D">
        <w:rPr>
          <w:rFonts w:ascii="Times New Roman" w:eastAsia="Times New Roman" w:hAnsi="Times New Roman"/>
          <w:noProof/>
          <w:vanish/>
          <w:sz w:val="24"/>
          <w:szCs w:val="24"/>
        </w:rPr>
        <w:drawing>
          <wp:inline distT="0" distB="0" distL="0" distR="0">
            <wp:extent cx="17411065" cy="494665"/>
            <wp:effectExtent l="0" t="0" r="0" b="0"/>
            <wp:docPr id="1" name="Picture 3" descr="Description: http://i.technet.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technet.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065" cy="494665"/>
                    </a:xfrm>
                    <a:prstGeom prst="rect">
                      <a:avLst/>
                    </a:prstGeom>
                    <a:noFill/>
                    <a:ln>
                      <a:noFill/>
                    </a:ln>
                  </pic:spPr>
                </pic:pic>
              </a:graphicData>
            </a:graphic>
          </wp:inline>
        </w:drawing>
      </w:r>
    </w:p>
    <w:p w:rsidR="0005278D" w:rsidRPr="0005278D" w:rsidRDefault="0005278D" w:rsidP="0005278D">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05278D">
          <w:rPr>
            <w:rFonts w:ascii="Times New Roman" w:eastAsia="Times New Roman" w:hAnsi="Times New Roman"/>
            <w:vanish/>
            <w:color w:val="0000FF"/>
            <w:sz w:val="24"/>
            <w:szCs w:val="24"/>
            <w:u w:val="single"/>
            <w:lang w:val="en"/>
          </w:rPr>
          <w:t>SQL Server 2008 R2</w:t>
        </w:r>
      </w:hyperlink>
      <w:r w:rsidRPr="0005278D">
        <w:rPr>
          <w:rFonts w:ascii="Times New Roman" w:eastAsia="Times New Roman" w:hAnsi="Times New Roman"/>
          <w:vanish/>
          <w:sz w:val="24"/>
          <w:szCs w:val="24"/>
          <w:lang w:val="en"/>
        </w:rPr>
        <w:t xml:space="preserve"> </w:t>
      </w:r>
    </w:p>
    <w:p w:rsidR="0005278D" w:rsidRPr="0005278D" w:rsidRDefault="0005278D" w:rsidP="0005278D">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05278D">
          <w:rPr>
            <w:rFonts w:ascii="Times New Roman" w:eastAsia="Times New Roman" w:hAnsi="Times New Roman"/>
            <w:vanish/>
            <w:color w:val="0000FF"/>
            <w:sz w:val="24"/>
            <w:szCs w:val="24"/>
            <w:u w:val="single"/>
            <w:lang w:val="en"/>
          </w:rPr>
          <w:t>SQL Server 2008</w:t>
        </w:r>
      </w:hyperlink>
      <w:r w:rsidRPr="0005278D">
        <w:rPr>
          <w:rFonts w:ascii="Times New Roman" w:eastAsia="Times New Roman" w:hAnsi="Times New Roman"/>
          <w:vanish/>
          <w:sz w:val="24"/>
          <w:szCs w:val="24"/>
          <w:lang w:val="en"/>
        </w:rPr>
        <w:t xml:space="preserve"> </w:t>
      </w:r>
    </w:p>
    <w:p w:rsidR="0005278D" w:rsidRPr="0005278D" w:rsidRDefault="0005278D" w:rsidP="0005278D">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05278D">
          <w:rPr>
            <w:rFonts w:ascii="Times New Roman" w:eastAsia="Times New Roman" w:hAnsi="Times New Roman"/>
            <w:vanish/>
            <w:color w:val="0000FF"/>
            <w:sz w:val="24"/>
            <w:szCs w:val="24"/>
            <w:u w:val="single"/>
            <w:lang w:val="en"/>
          </w:rPr>
          <w:t>SQL Server 2005</w:t>
        </w:r>
      </w:hyperlink>
      <w:r w:rsidRPr="0005278D">
        <w:rPr>
          <w:rFonts w:ascii="Times New Roman" w:eastAsia="Times New Roman" w:hAnsi="Times New Roman"/>
          <w:vanish/>
          <w:sz w:val="24"/>
          <w:szCs w:val="24"/>
          <w:lang w:val="en"/>
        </w:rPr>
        <w:t xml:space="preserve"> </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Determines the partitioning and ordering of a rowset before the associated window function is applied. That is, the OVER clause defines a window or user-specified set of rows within a query result set. A window function then computes a value for each row in the window. You can use the OVER clause with functions to compute aggregated values such as moving averages, cumulative aggregates, running totals, or a top N per group results.</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Applies to: </w:t>
      </w:r>
    </w:p>
    <w:p w:rsidR="0005278D" w:rsidRPr="0005278D" w:rsidRDefault="0005278D" w:rsidP="0005278D">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12" w:history="1">
        <w:r w:rsidRPr="0005278D">
          <w:rPr>
            <w:rFonts w:ascii="Times New Roman" w:eastAsia="Times New Roman" w:hAnsi="Times New Roman"/>
            <w:color w:val="0000FF"/>
            <w:sz w:val="24"/>
            <w:szCs w:val="24"/>
            <w:u w:val="single"/>
            <w:lang w:val="en"/>
          </w:rPr>
          <w:t>Ranking functions</w:t>
        </w:r>
      </w:hyperlink>
      <w:r w:rsidRPr="0005278D">
        <w:rPr>
          <w:rFonts w:ascii="Times New Roman" w:eastAsia="Times New Roman" w:hAnsi="Times New Roman"/>
          <w:sz w:val="24"/>
          <w:szCs w:val="24"/>
          <w:lang w:val="en"/>
        </w:rPr>
        <w:t xml:space="preserve"> </w:t>
      </w:r>
    </w:p>
    <w:p w:rsidR="0005278D" w:rsidRPr="0005278D" w:rsidRDefault="0005278D" w:rsidP="0005278D">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13" w:history="1">
        <w:r w:rsidRPr="0005278D">
          <w:rPr>
            <w:rFonts w:ascii="Times New Roman" w:eastAsia="Times New Roman" w:hAnsi="Times New Roman"/>
            <w:color w:val="0000FF"/>
            <w:sz w:val="24"/>
            <w:szCs w:val="24"/>
            <w:u w:val="single"/>
            <w:lang w:val="en"/>
          </w:rPr>
          <w:t>Aggregate functions</w:t>
        </w:r>
      </w:hyperlink>
      <w:r w:rsidRPr="0005278D">
        <w:rPr>
          <w:rFonts w:ascii="Times New Roman" w:eastAsia="Times New Roman" w:hAnsi="Times New Roman"/>
          <w:sz w:val="24"/>
          <w:szCs w:val="24"/>
          <w:lang w:val="en"/>
        </w:rPr>
        <w:t xml:space="preserve"> </w:t>
      </w:r>
    </w:p>
    <w:p w:rsidR="0005278D" w:rsidRPr="0005278D" w:rsidRDefault="0005278D" w:rsidP="0005278D">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14" w:history="1">
        <w:r w:rsidRPr="0005278D">
          <w:rPr>
            <w:rFonts w:ascii="Times New Roman" w:eastAsia="Times New Roman" w:hAnsi="Times New Roman"/>
            <w:color w:val="0000FF"/>
            <w:sz w:val="24"/>
            <w:szCs w:val="24"/>
            <w:u w:val="single"/>
            <w:lang w:val="en"/>
          </w:rPr>
          <w:t>Analytic functions</w:t>
        </w:r>
      </w:hyperlink>
      <w:r w:rsidRPr="0005278D">
        <w:rPr>
          <w:rFonts w:ascii="Times New Roman" w:eastAsia="Times New Roman" w:hAnsi="Times New Roman"/>
          <w:sz w:val="24"/>
          <w:szCs w:val="24"/>
          <w:lang w:val="en"/>
        </w:rPr>
        <w:t xml:space="preserve"> </w:t>
      </w:r>
    </w:p>
    <w:p w:rsidR="0005278D" w:rsidRPr="0005278D" w:rsidRDefault="0005278D" w:rsidP="0005278D">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15" w:history="1">
        <w:r w:rsidRPr="0005278D">
          <w:rPr>
            <w:rFonts w:ascii="Times New Roman" w:eastAsia="Times New Roman" w:hAnsi="Times New Roman"/>
            <w:color w:val="0000FF"/>
            <w:sz w:val="24"/>
            <w:szCs w:val="24"/>
            <w:u w:val="single"/>
            <w:lang w:val="en"/>
          </w:rPr>
          <w:t>NEXT VALUE FOR function</w:t>
        </w:r>
      </w:hyperlink>
      <w:r w:rsidRPr="0005278D">
        <w:rPr>
          <w:rFonts w:ascii="Times New Roman" w:eastAsia="Times New Roman" w:hAnsi="Times New Roman"/>
          <w:sz w:val="24"/>
          <w:szCs w:val="24"/>
          <w:lang w:val="en"/>
        </w:rPr>
        <w:t xml:space="preserve"> </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hyperlink r:id="rId16" w:history="1">
        <w:r w:rsidRPr="0005278D">
          <w:rPr>
            <w:rFonts w:ascii="Times New Roman" w:eastAsia="Times New Roman" w:hAnsi="Times New Roman"/>
            <w:color w:val="0000FF"/>
            <w:sz w:val="24"/>
            <w:szCs w:val="24"/>
            <w:u w:val="single"/>
            <w:lang w:val="en"/>
          </w:rPr>
          <w:t>Transact-SQL Syntax Conventions</w:t>
        </w:r>
      </w:hyperlink>
    </w:p>
    <w:p w:rsidR="0005278D" w:rsidRPr="0005278D" w:rsidRDefault="0005278D" w:rsidP="0005278D">
      <w:pPr>
        <w:spacing w:after="0" w:line="240" w:lineRule="auto"/>
        <w:rPr>
          <w:rFonts w:ascii="Times New Roman" w:eastAsia="Times New Roman" w:hAnsi="Times New Roman"/>
          <w:sz w:val="24"/>
          <w:szCs w:val="24"/>
          <w:lang w:val="en"/>
        </w:rPr>
      </w:pPr>
      <w:hyperlink r:id="rId17" w:tooltip="Click to collapse. Double-click to collapse all." w:history="1">
        <w:r w:rsidRPr="0005278D">
          <w:rPr>
            <w:rFonts w:ascii="Times New Roman" w:eastAsia="Times New Roman" w:hAnsi="Times New Roman"/>
            <w:color w:val="0000FF"/>
            <w:sz w:val="24"/>
            <w:szCs w:val="24"/>
            <w:u w:val="single"/>
            <w:lang w:val="en"/>
          </w:rPr>
          <w:t xml:space="preserve">Syntax </w:t>
        </w:r>
      </w:hyperlink>
    </w:p>
    <w:p w:rsidR="0005278D" w:rsidRPr="0005278D" w:rsidRDefault="008236D9" w:rsidP="0005278D">
      <w:pPr>
        <w:spacing w:after="0" w:line="240" w:lineRule="auto"/>
        <w:rPr>
          <w:rFonts w:ascii="Times New Roman" w:eastAsia="Times New Roman" w:hAnsi="Times New Roman"/>
          <w:sz w:val="24"/>
          <w:szCs w:val="24"/>
          <w:lang w:val="en"/>
        </w:rPr>
      </w:pPr>
      <w:r w:rsidRPr="008236D9">
        <w:rPr>
          <w:rFonts w:ascii="Times New Roman" w:eastAsia="Times New Roman" w:hAnsi="Times New Roman"/>
          <w:noProof/>
          <w:sz w:val="24"/>
          <w:szCs w:val="24"/>
          <w:lang w:val="en"/>
        </w:rPr>
        <w:pict>
          <v:rect id="_x0000_i1029" alt="" style="width:0;height:1.5pt;mso-width-percent:0;mso-height-percent:0;mso-width-percent:0;mso-height-percent:0" o:hralign="center" o:hrstd="t" o:hr="t" fillcolor="#aca899" stroked="f"/>
        </w:pict>
      </w:r>
    </w:p>
    <w:p w:rsidR="0005278D" w:rsidRPr="0005278D" w:rsidRDefault="0005278D" w:rsidP="0005278D">
      <w:pPr>
        <w:spacing w:after="0" w:line="240" w:lineRule="auto"/>
        <w:rPr>
          <w:rFonts w:ascii="Times New Roman" w:eastAsia="Times New Roman" w:hAnsi="Times New Roman"/>
          <w:vanish/>
          <w:sz w:val="24"/>
          <w:szCs w:val="24"/>
          <w:lang w:val="en"/>
        </w:rPr>
      </w:pPr>
      <w:bookmarkStart w:id="0" w:name="CodeSnippetCopyLink"/>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OVER (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 &lt;PARTITION BY clause&gt;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 &lt;ORDER BY clause&gt; ]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 &lt;ROW or RANGE clause&gt;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&lt;PARTITION BY clause&gt;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PARTITION BY value_expression , ... [ n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&lt;ORDER BY clause&gt;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ORDER BY order_by_expression</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 COLLATE collation_name ]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 ASC | DESC ]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 ,...n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&lt;ROW or RANGE clause&gt;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ROWS | RANGE } &lt;window frame extent&gt;</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&lt;window frame extent&gt; ::=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&lt;window frame preceding&gt;</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 &lt;window frame between&gt;</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&lt;window frame between&gt; ::=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BETWEEN &lt;window frame bound&gt; AND &lt;window frame bound&gt;</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&lt;window frame bound&gt; ::=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&lt;window frame preceding&gt;</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lastRenderedPageBreak/>
        <w:t xml:space="preserve">  | &lt;window frame following&gt;</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&lt;window frame preceding&gt; ::=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UNBOUNDED PRECEDING</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 &lt;unsigned_value_specification&gt; PRECEDING</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 CURRENT ROW</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&lt;window frame following&gt; ::=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UNBOUNDED FOLLOWING</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 &lt;unsigned_value_specification&gt; FOLLOWING</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 CURRENT ROW</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&lt;unsigned value specification&gt; ::=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&lt;unsigned integer literal&gt; }</w:t>
      </w:r>
    </w:p>
    <w:p w:rsidR="0005278D" w:rsidRDefault="0005278D" w:rsidP="0005278D">
      <w:pPr>
        <w:spacing w:after="0" w:line="240" w:lineRule="auto"/>
        <w:rPr>
          <w:rFonts w:ascii="Times New Roman" w:eastAsia="Times New Roman" w:hAnsi="Times New Roman"/>
          <w:sz w:val="24"/>
          <w:szCs w:val="24"/>
          <w:lang w:val="en"/>
        </w:rPr>
      </w:pPr>
    </w:p>
    <w:p w:rsidR="0005278D" w:rsidRPr="0005278D" w:rsidRDefault="0005278D" w:rsidP="0005278D">
      <w:pPr>
        <w:spacing w:after="0" w:line="240" w:lineRule="auto"/>
        <w:rPr>
          <w:rFonts w:ascii="Times New Roman" w:eastAsia="Times New Roman" w:hAnsi="Times New Roman"/>
          <w:sz w:val="24"/>
          <w:szCs w:val="24"/>
          <w:lang w:val="en"/>
        </w:rPr>
      </w:pPr>
      <w:hyperlink r:id="rId18" w:tooltip="Click to collapse. Double-click to collapse all." w:history="1">
        <w:r w:rsidRPr="0005278D">
          <w:rPr>
            <w:rFonts w:ascii="Times New Roman" w:eastAsia="Times New Roman" w:hAnsi="Times New Roman"/>
            <w:color w:val="0000FF"/>
            <w:sz w:val="24"/>
            <w:szCs w:val="24"/>
            <w:u w:val="single"/>
            <w:lang w:val="en"/>
          </w:rPr>
          <w:t xml:space="preserve">Arguments </w:t>
        </w:r>
      </w:hyperlink>
    </w:p>
    <w:p w:rsidR="0005278D" w:rsidRPr="0005278D" w:rsidRDefault="008236D9" w:rsidP="0005278D">
      <w:pPr>
        <w:spacing w:after="0" w:line="240" w:lineRule="auto"/>
        <w:rPr>
          <w:rFonts w:ascii="Times New Roman" w:eastAsia="Times New Roman" w:hAnsi="Times New Roman"/>
          <w:sz w:val="24"/>
          <w:szCs w:val="24"/>
          <w:lang w:val="en"/>
        </w:rPr>
      </w:pPr>
      <w:r w:rsidRPr="008236D9">
        <w:rPr>
          <w:rFonts w:ascii="Times New Roman" w:eastAsia="Times New Roman" w:hAnsi="Times New Roman"/>
          <w:noProof/>
          <w:sz w:val="24"/>
          <w:szCs w:val="24"/>
          <w:lang w:val="en"/>
        </w:rPr>
        <w:pict>
          <v:rect id="_x0000_i1028" alt="" style="width:0;height:1.5pt;mso-width-percent:0;mso-height-percent:0;mso-width-percent:0;mso-height-percent:0" o:hralign="center" o:hrstd="t" o:hr="t" fillcolor="#aca899" stroked="f"/>
        </w:pict>
      </w:r>
    </w:p>
    <w:p w:rsidR="0005278D" w:rsidRPr="0005278D" w:rsidRDefault="0005278D" w:rsidP="0005278D">
      <w:pPr>
        <w:spacing w:after="0"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PARTITION BY </w:t>
      </w:r>
    </w:p>
    <w:p w:rsidR="0005278D" w:rsidRPr="0005278D" w:rsidRDefault="0005278D" w:rsidP="0005278D">
      <w:pPr>
        <w:spacing w:before="100" w:beforeAutospacing="1" w:after="100" w:afterAutospacing="1" w:line="240" w:lineRule="auto"/>
        <w:ind w:left="720"/>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Divides the query result set into partitions. The window function is applied to each partition separately and computation restarts for each partition. </w:t>
      </w:r>
    </w:p>
    <w:p w:rsidR="0005278D" w:rsidRPr="0005278D" w:rsidRDefault="0005278D" w:rsidP="0005278D">
      <w:pPr>
        <w:spacing w:after="0"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value_expression </w:t>
      </w:r>
    </w:p>
    <w:p w:rsidR="0005278D" w:rsidRPr="0005278D" w:rsidRDefault="0005278D" w:rsidP="0005278D">
      <w:pPr>
        <w:spacing w:before="100" w:beforeAutospacing="1" w:after="100" w:afterAutospacing="1" w:line="240" w:lineRule="auto"/>
        <w:ind w:left="720"/>
        <w:rPr>
          <w:rFonts w:ascii="Times New Roman" w:eastAsia="Times New Roman" w:hAnsi="Times New Roman"/>
          <w:sz w:val="24"/>
          <w:szCs w:val="24"/>
          <w:lang w:val="en"/>
        </w:rPr>
      </w:pPr>
      <w:r w:rsidRPr="0005278D">
        <w:rPr>
          <w:rFonts w:ascii="Times New Roman" w:eastAsia="Times New Roman" w:hAnsi="Times New Roman"/>
          <w:sz w:val="24"/>
          <w:szCs w:val="24"/>
          <w:lang w:val="en"/>
        </w:rPr>
        <w:t>Specifies the column by which the rowset is partitioned. value_expression can only refer to columns made available by the FROM clause. value_expression cannot refer to expressions or aliases in the select list. value_expression can be a column expression, scalar subquery, scalar function, or user-defined variable.</w:t>
      </w:r>
    </w:p>
    <w:p w:rsidR="0005278D" w:rsidRPr="0005278D" w:rsidRDefault="0005278D" w:rsidP="0005278D">
      <w:pPr>
        <w:spacing w:after="0"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&lt;ORDER BY clause&gt; </w:t>
      </w:r>
    </w:p>
    <w:p w:rsidR="0005278D" w:rsidRPr="0005278D" w:rsidRDefault="0005278D" w:rsidP="0005278D">
      <w:pPr>
        <w:spacing w:before="100" w:beforeAutospacing="1" w:after="100" w:afterAutospacing="1" w:line="240" w:lineRule="auto"/>
        <w:ind w:left="720"/>
        <w:rPr>
          <w:rFonts w:ascii="Times New Roman" w:eastAsia="Times New Roman" w:hAnsi="Times New Roman"/>
          <w:sz w:val="24"/>
          <w:szCs w:val="24"/>
          <w:lang w:val="en"/>
        </w:rPr>
      </w:pPr>
      <w:r w:rsidRPr="0005278D">
        <w:rPr>
          <w:rFonts w:ascii="Times New Roman" w:eastAsia="Times New Roman" w:hAnsi="Times New Roman"/>
          <w:sz w:val="24"/>
          <w:szCs w:val="24"/>
          <w:lang w:val="en"/>
        </w:rPr>
        <w:t>Defines the logical order of the rows within each partition of the result set. That is, it specifies the logical order in which the window functioncalculation is performed.</w:t>
      </w:r>
    </w:p>
    <w:p w:rsidR="0005278D" w:rsidRPr="0005278D" w:rsidRDefault="0005278D" w:rsidP="0005278D">
      <w:pPr>
        <w:spacing w:after="0"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order_by_expression </w:t>
      </w:r>
    </w:p>
    <w:p w:rsidR="0005278D" w:rsidRPr="0005278D" w:rsidRDefault="0005278D" w:rsidP="0005278D">
      <w:pPr>
        <w:spacing w:before="100" w:beforeAutospacing="1" w:after="100" w:afterAutospacing="1" w:line="240" w:lineRule="auto"/>
        <w:ind w:left="720"/>
        <w:rPr>
          <w:rFonts w:ascii="Times New Roman" w:eastAsia="Times New Roman" w:hAnsi="Times New Roman"/>
          <w:sz w:val="24"/>
          <w:szCs w:val="24"/>
          <w:lang w:val="en"/>
        </w:rPr>
      </w:pPr>
      <w:r w:rsidRPr="0005278D">
        <w:rPr>
          <w:rFonts w:ascii="Times New Roman" w:eastAsia="Times New Roman" w:hAnsi="Times New Roman"/>
          <w:sz w:val="24"/>
          <w:szCs w:val="24"/>
          <w:lang w:val="en"/>
        </w:rPr>
        <w:t>Specifies a column or expression on which to sort. order_by_expression can only refer to columns made available by the FROM clause. An integer cannot be specified to represent a column name or alias.</w:t>
      </w:r>
    </w:p>
    <w:p w:rsidR="0005278D" w:rsidRPr="0005278D" w:rsidRDefault="0005278D" w:rsidP="0005278D">
      <w:pPr>
        <w:spacing w:after="0"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COLLATE collation_name </w:t>
      </w:r>
    </w:p>
    <w:p w:rsidR="0005278D" w:rsidRPr="0005278D" w:rsidRDefault="0005278D" w:rsidP="0005278D">
      <w:pPr>
        <w:spacing w:before="100" w:beforeAutospacing="1" w:after="100" w:afterAutospacing="1" w:line="240" w:lineRule="auto"/>
        <w:ind w:left="720"/>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Specifies that the ORDER BY operation should be performed according to the collation specified in collation_name. collation_name can be either a Windows collation name or a SQL collation name. For more information, see </w:t>
      </w:r>
      <w:hyperlink r:id="rId19" w:history="1">
        <w:r w:rsidRPr="0005278D">
          <w:rPr>
            <w:rFonts w:ascii="Times New Roman" w:eastAsia="Times New Roman" w:hAnsi="Times New Roman"/>
            <w:color w:val="0000FF"/>
            <w:sz w:val="24"/>
            <w:szCs w:val="24"/>
            <w:u w:val="single"/>
            <w:lang w:val="en"/>
          </w:rPr>
          <w:t>Collation and Unicode Support</w:t>
        </w:r>
      </w:hyperlink>
      <w:r w:rsidRPr="0005278D">
        <w:rPr>
          <w:rFonts w:ascii="Times New Roman" w:eastAsia="Times New Roman" w:hAnsi="Times New Roman"/>
          <w:sz w:val="24"/>
          <w:szCs w:val="24"/>
          <w:lang w:val="en"/>
        </w:rPr>
        <w:t xml:space="preserve">. COLLATE is applicable only for columns of type char, varchar, nchar, and nvarchar. </w:t>
      </w:r>
    </w:p>
    <w:p w:rsidR="0005278D" w:rsidRPr="0005278D" w:rsidRDefault="0005278D" w:rsidP="0005278D">
      <w:pPr>
        <w:spacing w:after="0"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ASC | DESC </w:t>
      </w:r>
    </w:p>
    <w:p w:rsidR="0005278D" w:rsidRPr="0005278D" w:rsidRDefault="0005278D" w:rsidP="0005278D">
      <w:pPr>
        <w:spacing w:before="100" w:beforeAutospacing="1" w:after="100" w:afterAutospacing="1" w:line="240" w:lineRule="auto"/>
        <w:ind w:left="720"/>
        <w:rPr>
          <w:rFonts w:ascii="Times New Roman" w:eastAsia="Times New Roman" w:hAnsi="Times New Roman"/>
          <w:sz w:val="24"/>
          <w:szCs w:val="24"/>
          <w:lang w:val="en"/>
        </w:rPr>
      </w:pPr>
      <w:r w:rsidRPr="0005278D">
        <w:rPr>
          <w:rFonts w:ascii="Times New Roman" w:eastAsia="Times New Roman" w:hAnsi="Times New Roman"/>
          <w:sz w:val="24"/>
          <w:szCs w:val="24"/>
          <w:lang w:val="en"/>
        </w:rPr>
        <w:t>Specifies that the values in the specified column should be sorted in ascending or descending order. ASC is the default sort order. Null values are treated as the lowest possible values.</w:t>
      </w:r>
    </w:p>
    <w:p w:rsidR="0005278D" w:rsidRPr="0005278D" w:rsidRDefault="0005278D" w:rsidP="0005278D">
      <w:pPr>
        <w:spacing w:after="0"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ROWS | RANGE </w:t>
      </w:r>
    </w:p>
    <w:p w:rsidR="0005278D" w:rsidRPr="0005278D" w:rsidRDefault="0005278D" w:rsidP="0005278D">
      <w:pPr>
        <w:spacing w:before="100" w:beforeAutospacing="1" w:after="100" w:afterAutospacing="1" w:line="240" w:lineRule="auto"/>
        <w:ind w:left="720"/>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Further limits the rows within the partition by specifying start and end points within the partition. This is done by specifying a range of rows with respect to the current row either by logical association or physical association. Physical association is achieved by using the ROWS clause. </w:t>
      </w:r>
    </w:p>
    <w:p w:rsidR="0005278D" w:rsidRPr="0005278D" w:rsidRDefault="0005278D" w:rsidP="0005278D">
      <w:pPr>
        <w:spacing w:before="100" w:beforeAutospacing="1" w:after="100" w:afterAutospacing="1" w:line="240" w:lineRule="auto"/>
        <w:ind w:left="720"/>
        <w:rPr>
          <w:rFonts w:ascii="Times New Roman" w:eastAsia="Times New Roman" w:hAnsi="Times New Roman"/>
          <w:sz w:val="24"/>
          <w:szCs w:val="24"/>
          <w:lang w:val="en"/>
        </w:rPr>
      </w:pPr>
      <w:r w:rsidRPr="0005278D">
        <w:rPr>
          <w:rFonts w:ascii="Times New Roman" w:eastAsia="Times New Roman" w:hAnsi="Times New Roman"/>
          <w:sz w:val="24"/>
          <w:szCs w:val="24"/>
          <w:lang w:val="en"/>
        </w:rPr>
        <w:t>The ROWS clause limits the rows within a partition by specifying a fixed number of rows preceding or following the current row. Alternatively, the RANGE clause logically limits the rows within a partition by specifying a range of values with respect to the value in the current row. Preceding and following rows are defined based on the ordering in the ORDER BY clause. The window frame “RANGE … CURRENT ROW …” includes all rows that have the same values in the ORDER BY expression as the current row. For example, ROWS BETWEEN 2 PRECEDING AND CURRENT ROW means that the window of rows that the function operates on is three rows in size, starting with 2 rows preceding until and including the current row.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82CAB" w:rsidRPr="0005278D" w:rsidTr="0005278D">
        <w:tc>
          <w:tcPr>
            <w:tcW w:w="0" w:type="auto"/>
            <w:shd w:val="clear" w:color="auto" w:fill="auto"/>
            <w:hideMark/>
          </w:tcPr>
          <w:p w:rsidR="0005278D" w:rsidRPr="0005278D" w:rsidRDefault="0005278D" w:rsidP="0005278D">
            <w:pPr>
              <w:spacing w:after="0" w:line="240" w:lineRule="auto"/>
              <w:rPr>
                <w:rFonts w:ascii="Times New Roman" w:eastAsia="Times New Roman" w:hAnsi="Times New Roman"/>
                <w:b/>
                <w:bCs/>
                <w:sz w:val="24"/>
                <w:szCs w:val="24"/>
              </w:rPr>
            </w:pPr>
            <w:r w:rsidRPr="0005278D">
              <w:rPr>
                <w:rFonts w:ascii="Times New Roman" w:eastAsia="Times New Roman" w:hAnsi="Times New Roman"/>
                <w:b/>
                <w:bCs/>
                <w:sz w:val="24"/>
                <w:szCs w:val="24"/>
              </w:rPr>
              <w:t xml:space="preserve">Note </w:t>
            </w:r>
          </w:p>
        </w:tc>
      </w:tr>
      <w:tr w:rsidR="00482CAB" w:rsidRPr="0005278D" w:rsidTr="0005278D">
        <w:tc>
          <w:tcPr>
            <w:tcW w:w="0" w:type="auto"/>
            <w:shd w:val="clear" w:color="auto" w:fill="auto"/>
            <w:hideMark/>
          </w:tcPr>
          <w:p w:rsidR="0005278D" w:rsidRPr="0005278D" w:rsidRDefault="0005278D" w:rsidP="0005278D">
            <w:pPr>
              <w:spacing w:before="100" w:beforeAutospacing="1" w:after="100" w:afterAutospacing="1" w:line="240" w:lineRule="auto"/>
              <w:rPr>
                <w:rFonts w:ascii="Times New Roman" w:eastAsia="Times New Roman" w:hAnsi="Times New Roman"/>
                <w:sz w:val="24"/>
                <w:szCs w:val="24"/>
              </w:rPr>
            </w:pPr>
            <w:r w:rsidRPr="0005278D">
              <w:rPr>
                <w:rFonts w:ascii="Times New Roman" w:eastAsia="Times New Roman" w:hAnsi="Times New Roman"/>
                <w:sz w:val="24"/>
                <w:szCs w:val="24"/>
              </w:rPr>
              <w:t>ROWS or RANGE requires that the ORDER BY clause be specified. If ORDER BY contains multiple order expressions, CURRENT ROW FOR RANGE considers all columns in the ORDER BY list when determining the current row.</w:t>
            </w:r>
          </w:p>
        </w:tc>
      </w:tr>
    </w:tbl>
    <w:p w:rsidR="0005278D" w:rsidRDefault="0005278D" w:rsidP="0005278D">
      <w:pPr>
        <w:spacing w:after="0" w:line="240" w:lineRule="auto"/>
        <w:rPr>
          <w:rFonts w:ascii="Times New Roman" w:eastAsia="Times New Roman" w:hAnsi="Times New Roman"/>
          <w:sz w:val="24"/>
          <w:szCs w:val="24"/>
          <w:lang w:val="en"/>
        </w:rPr>
      </w:pPr>
    </w:p>
    <w:p w:rsidR="0005278D" w:rsidRPr="0005278D" w:rsidRDefault="0005278D" w:rsidP="0005278D">
      <w:pPr>
        <w:spacing w:after="0"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UNBOUNDED PRECEDING </w:t>
      </w:r>
    </w:p>
    <w:p w:rsidR="0005278D" w:rsidRPr="0005278D" w:rsidRDefault="0005278D" w:rsidP="0005278D">
      <w:pPr>
        <w:spacing w:before="100" w:beforeAutospacing="1" w:after="100" w:afterAutospacing="1" w:line="240" w:lineRule="auto"/>
        <w:ind w:left="720"/>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Specifies that the window starts at the first row of the partition. UNBOUNDED PRECEDING can only be specified as window starting point. </w:t>
      </w:r>
    </w:p>
    <w:p w:rsidR="0005278D" w:rsidRPr="0005278D" w:rsidRDefault="0005278D" w:rsidP="0005278D">
      <w:pPr>
        <w:spacing w:after="0"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&lt;unsigned value specification&gt; PRECEDING </w:t>
      </w:r>
    </w:p>
    <w:p w:rsidR="0005278D" w:rsidRPr="0005278D" w:rsidRDefault="0005278D" w:rsidP="0005278D">
      <w:pPr>
        <w:spacing w:before="100" w:beforeAutospacing="1" w:after="100" w:afterAutospacing="1" w:line="240" w:lineRule="auto"/>
        <w:ind w:left="720"/>
        <w:rPr>
          <w:rFonts w:ascii="Times New Roman" w:eastAsia="Times New Roman" w:hAnsi="Times New Roman"/>
          <w:sz w:val="24"/>
          <w:szCs w:val="24"/>
          <w:lang w:val="en"/>
        </w:rPr>
      </w:pPr>
      <w:r w:rsidRPr="0005278D">
        <w:rPr>
          <w:rFonts w:ascii="Times New Roman" w:eastAsia="Times New Roman" w:hAnsi="Times New Roman"/>
          <w:sz w:val="24"/>
          <w:szCs w:val="24"/>
          <w:lang w:val="en"/>
        </w:rPr>
        <w:t>Specified with &lt;unsigned value specification&gt;to indicate the number of rows or values to precede the current row. This specification is not allowed for RANGE.</w:t>
      </w:r>
    </w:p>
    <w:p w:rsidR="0005278D" w:rsidRPr="0005278D" w:rsidRDefault="0005278D" w:rsidP="0005278D">
      <w:pPr>
        <w:spacing w:after="0"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CURRENT ROW </w:t>
      </w:r>
    </w:p>
    <w:p w:rsidR="0005278D" w:rsidRPr="0005278D" w:rsidRDefault="0005278D" w:rsidP="0005278D">
      <w:pPr>
        <w:spacing w:before="100" w:beforeAutospacing="1" w:after="100" w:afterAutospacing="1" w:line="240" w:lineRule="auto"/>
        <w:ind w:left="720"/>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Specifies that the window starts or ends at the current row when used with ROWS or the current value when used with RANGE. CURRENT ROW can be specified as both a starting and ending point. </w:t>
      </w:r>
    </w:p>
    <w:p w:rsidR="0005278D" w:rsidRPr="0005278D" w:rsidRDefault="0005278D" w:rsidP="0005278D">
      <w:pPr>
        <w:spacing w:after="0"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BETWEEN &lt;window frame bound &gt; AND &lt;window frame bound &gt; </w:t>
      </w:r>
    </w:p>
    <w:p w:rsidR="0005278D" w:rsidRPr="0005278D" w:rsidRDefault="0005278D" w:rsidP="0005278D">
      <w:pPr>
        <w:spacing w:before="100" w:beforeAutospacing="1" w:after="100" w:afterAutospacing="1" w:line="240" w:lineRule="auto"/>
        <w:ind w:left="720"/>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Used with either ROWS or RANGE to specify the lower (starting) and upper (ending) boundary points of the window. &lt;window frame bound&gt; defines the boundary starting point and &lt;window frame bound&gt; defines the boundary end point. The upper bound cannot be smaller than the lower bound. </w:t>
      </w:r>
    </w:p>
    <w:p w:rsidR="0005278D" w:rsidRPr="0005278D" w:rsidRDefault="0005278D" w:rsidP="0005278D">
      <w:pPr>
        <w:spacing w:after="0"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UNBOUNDED FOLLOWING </w:t>
      </w:r>
    </w:p>
    <w:p w:rsidR="0005278D" w:rsidRPr="0005278D" w:rsidRDefault="0005278D" w:rsidP="0005278D">
      <w:pPr>
        <w:spacing w:before="100" w:beforeAutospacing="1" w:after="100" w:afterAutospacing="1" w:line="240" w:lineRule="auto"/>
        <w:ind w:left="720"/>
        <w:rPr>
          <w:rFonts w:ascii="Times New Roman" w:eastAsia="Times New Roman" w:hAnsi="Times New Roman"/>
          <w:sz w:val="24"/>
          <w:szCs w:val="24"/>
          <w:lang w:val="en"/>
        </w:rPr>
      </w:pPr>
      <w:r w:rsidRPr="0005278D">
        <w:rPr>
          <w:rFonts w:ascii="Times New Roman" w:eastAsia="Times New Roman" w:hAnsi="Times New Roman"/>
          <w:sz w:val="24"/>
          <w:szCs w:val="24"/>
          <w:lang w:val="en"/>
        </w:rPr>
        <w:t>Specifies that the window ends at the last row of the partition. UNBOUNDED FOLLOWING can only be specified as a window end point. For example RANGE BETWEEN CURRENT ROW AND UNBOUNDED FOLLOWING defines a window that starts with the current row and ends with the last row of the partition.</w:t>
      </w:r>
    </w:p>
    <w:p w:rsidR="0005278D" w:rsidRPr="0005278D" w:rsidRDefault="0005278D" w:rsidP="0005278D">
      <w:pPr>
        <w:spacing w:after="0"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&lt;unsigned value specification&gt; FOLLOWING </w:t>
      </w:r>
    </w:p>
    <w:p w:rsidR="0005278D" w:rsidRPr="0005278D" w:rsidRDefault="0005278D" w:rsidP="0005278D">
      <w:pPr>
        <w:spacing w:before="100" w:beforeAutospacing="1" w:after="100" w:afterAutospacing="1" w:line="240" w:lineRule="auto"/>
        <w:ind w:left="720"/>
        <w:rPr>
          <w:rFonts w:ascii="Times New Roman" w:eastAsia="Times New Roman" w:hAnsi="Times New Roman"/>
          <w:sz w:val="24"/>
          <w:szCs w:val="24"/>
          <w:lang w:val="en"/>
        </w:rPr>
      </w:pPr>
      <w:r w:rsidRPr="0005278D">
        <w:rPr>
          <w:rFonts w:ascii="Times New Roman" w:eastAsia="Times New Roman" w:hAnsi="Times New Roman"/>
          <w:sz w:val="24"/>
          <w:szCs w:val="24"/>
          <w:lang w:val="en"/>
        </w:rPr>
        <w:t>Specified with &lt;unsigned value specification&gt; to indicate the number of rows or values to follow the current row. When &lt;unsigned value specification&gt; FOLLOWING is specified as the window starting point, the ending point must be &lt;unsigned value specification&gt;FOLLOWING. For example, ROWS BETWEEN 2 FOLLOWING AND 10 FOLLOWING defines a window that starts with the second row that follows the current row and ends with the tenth row that follows the current row. This specification is not allowed for RANGE.</w:t>
      </w:r>
    </w:p>
    <w:p w:rsidR="0005278D" w:rsidRPr="0005278D" w:rsidRDefault="0005278D" w:rsidP="0005278D">
      <w:pPr>
        <w:spacing w:after="0"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unsigned integer literal </w:t>
      </w:r>
    </w:p>
    <w:p w:rsidR="0005278D" w:rsidRPr="0005278D" w:rsidRDefault="0005278D" w:rsidP="0005278D">
      <w:pPr>
        <w:spacing w:before="100" w:beforeAutospacing="1" w:after="100" w:afterAutospacing="1" w:line="240" w:lineRule="auto"/>
        <w:ind w:left="720"/>
        <w:rPr>
          <w:rFonts w:ascii="Times New Roman" w:eastAsia="Times New Roman" w:hAnsi="Times New Roman"/>
          <w:sz w:val="24"/>
          <w:szCs w:val="24"/>
          <w:lang w:val="en"/>
        </w:rPr>
      </w:pPr>
      <w:r w:rsidRPr="0005278D">
        <w:rPr>
          <w:rFonts w:ascii="Times New Roman" w:eastAsia="Times New Roman" w:hAnsi="Times New Roman"/>
          <w:sz w:val="24"/>
          <w:szCs w:val="24"/>
          <w:lang w:val="en"/>
        </w:rPr>
        <w:t>Is a positive integer literal (including 0) that specifies the number of rows or values to precede or follow the current row or value. This specification is valid only for ROWS.</w:t>
      </w:r>
    </w:p>
    <w:p w:rsidR="0005278D" w:rsidRPr="0005278D" w:rsidRDefault="0005278D" w:rsidP="0005278D">
      <w:pPr>
        <w:spacing w:after="0" w:line="240" w:lineRule="auto"/>
        <w:rPr>
          <w:rFonts w:ascii="Times New Roman" w:eastAsia="Times New Roman" w:hAnsi="Times New Roman"/>
          <w:sz w:val="24"/>
          <w:szCs w:val="24"/>
          <w:lang w:val="en"/>
        </w:rPr>
      </w:pPr>
      <w:hyperlink r:id="rId20" w:tooltip="Click to collapse. Double-click to collapse all." w:history="1">
        <w:r w:rsidRPr="0005278D">
          <w:rPr>
            <w:rFonts w:ascii="Times New Roman" w:eastAsia="Times New Roman" w:hAnsi="Times New Roman"/>
            <w:color w:val="0000FF"/>
            <w:sz w:val="24"/>
            <w:szCs w:val="24"/>
            <w:u w:val="single"/>
            <w:lang w:val="en"/>
          </w:rPr>
          <w:t xml:space="preserve">General Remarks </w:t>
        </w:r>
      </w:hyperlink>
    </w:p>
    <w:p w:rsidR="0005278D" w:rsidRPr="0005278D" w:rsidRDefault="008236D9" w:rsidP="0005278D">
      <w:pPr>
        <w:spacing w:after="0" w:line="240" w:lineRule="auto"/>
        <w:rPr>
          <w:rFonts w:ascii="Times New Roman" w:eastAsia="Times New Roman" w:hAnsi="Times New Roman"/>
          <w:sz w:val="24"/>
          <w:szCs w:val="24"/>
          <w:lang w:val="en"/>
        </w:rPr>
      </w:pPr>
      <w:r w:rsidRPr="008236D9">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ca899" stroked="f"/>
        </w:pic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More than one window function can be used in a single query with a single FROM clause. The OVER clause for each function can differ in partitioning and ordering.</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If PARTITION BY is not specified, the function treats all rows of the query result set as a single group.</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If ORDER BY is not specified entire partition is used for a window frame. This applies only to functions that do not require ORDER BY clause. If ROWS/RANGE is not specified but ORDER BY is specified, RANGE UNBOUNDED PRECEDING AND CURRENT ROW is used as default for window frame. This applies only to functions that have can accept optional ROWS/RANGE specification. For example, ranking functions cannot accept ROWS/RANGE, therefore this window frame is not applied even though ORDER BY is present and ROWS/RANGE is not.</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If ROWS/RANGE is specified and &lt;window frame preceding&gt; is used for &lt;window frame extent&gt; (short syntax) then this specification is used for the window frame boundary starting point and CURRENT ROW is used for the boundary ending point. For example “ROWS 5 PRECEDING” is equal to “ROWS BETWEEN 5 PRECEDING AND CURRENT ROW”. </w:t>
      </w:r>
    </w:p>
    <w:p w:rsidR="0005278D" w:rsidRPr="0005278D" w:rsidRDefault="0005278D" w:rsidP="0005278D">
      <w:pPr>
        <w:spacing w:after="0" w:line="240" w:lineRule="auto"/>
        <w:rPr>
          <w:rFonts w:ascii="Times New Roman" w:eastAsia="Times New Roman" w:hAnsi="Times New Roman"/>
          <w:sz w:val="24"/>
          <w:szCs w:val="24"/>
          <w:lang w:val="en"/>
        </w:rPr>
      </w:pPr>
      <w:hyperlink r:id="rId21" w:tooltip="Click to collapse. Double-click to collapse all." w:history="1">
        <w:r w:rsidRPr="0005278D">
          <w:rPr>
            <w:rFonts w:ascii="Times New Roman" w:eastAsia="Times New Roman" w:hAnsi="Times New Roman"/>
            <w:color w:val="0000FF"/>
            <w:sz w:val="24"/>
            <w:szCs w:val="24"/>
            <w:u w:val="single"/>
            <w:lang w:val="en"/>
          </w:rPr>
          <w:t xml:space="preserve">Limitations and Restrictions </w:t>
        </w:r>
      </w:hyperlink>
    </w:p>
    <w:p w:rsidR="0005278D" w:rsidRPr="0005278D" w:rsidRDefault="008236D9" w:rsidP="0005278D">
      <w:pPr>
        <w:spacing w:after="0" w:line="240" w:lineRule="auto"/>
        <w:rPr>
          <w:rFonts w:ascii="Times New Roman" w:eastAsia="Times New Roman" w:hAnsi="Times New Roman"/>
          <w:sz w:val="24"/>
          <w:szCs w:val="24"/>
          <w:lang w:val="en"/>
        </w:rPr>
      </w:pPr>
      <w:r w:rsidRPr="008236D9">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ca899" stroked="f"/>
        </w:pic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The OVER clause cannot be used with the CHECKSUM aggregate function.</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RANGE cannot be used with &lt;unsigned value specification&gt; PRECEDING or &lt;unsigned value specification&gt; FOLLOWING. </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Depending on the ranking, aggregate, or analytic function used with the OVER clause, &lt;ORDER BY clause&gt; and/or the &lt;ROWS and RANGE clause&gt; may not be supported.</w:t>
      </w:r>
    </w:p>
    <w:p w:rsidR="0005278D" w:rsidRPr="0005278D" w:rsidRDefault="0005278D" w:rsidP="0005278D">
      <w:pPr>
        <w:spacing w:after="0" w:line="240" w:lineRule="auto"/>
        <w:rPr>
          <w:rFonts w:ascii="Times New Roman" w:eastAsia="Times New Roman" w:hAnsi="Times New Roman"/>
          <w:sz w:val="24"/>
          <w:szCs w:val="24"/>
          <w:lang w:val="en"/>
        </w:rPr>
      </w:pPr>
      <w:hyperlink r:id="rId22" w:tooltip="Click to collapse. Double-click to collapse all." w:history="1">
        <w:r w:rsidRPr="0005278D">
          <w:rPr>
            <w:rFonts w:ascii="Times New Roman" w:eastAsia="Times New Roman" w:hAnsi="Times New Roman"/>
            <w:color w:val="0000FF"/>
            <w:sz w:val="24"/>
            <w:szCs w:val="24"/>
            <w:u w:val="single"/>
            <w:lang w:val="en"/>
          </w:rPr>
          <w:t xml:space="preserve">Examples </w:t>
        </w:r>
      </w:hyperlink>
    </w:p>
    <w:p w:rsidR="0005278D" w:rsidRPr="0005278D" w:rsidRDefault="008236D9" w:rsidP="0005278D">
      <w:pPr>
        <w:spacing w:after="0" w:line="240" w:lineRule="auto"/>
        <w:rPr>
          <w:rFonts w:ascii="Times New Roman" w:eastAsia="Times New Roman" w:hAnsi="Times New Roman"/>
          <w:sz w:val="24"/>
          <w:szCs w:val="24"/>
          <w:lang w:val="en"/>
        </w:rPr>
      </w:pPr>
      <w:r w:rsidRPr="008236D9">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ca899" stroked="f"/>
        </w:pict>
      </w:r>
    </w:p>
    <w:p w:rsidR="0005278D" w:rsidRPr="0005278D" w:rsidRDefault="0005278D" w:rsidP="0005278D">
      <w:pPr>
        <w:spacing w:before="100" w:beforeAutospacing="1" w:after="100" w:afterAutospacing="1" w:line="240" w:lineRule="auto"/>
        <w:outlineLvl w:val="2"/>
        <w:rPr>
          <w:rFonts w:ascii="Times New Roman" w:eastAsia="Times New Roman" w:hAnsi="Times New Roman"/>
          <w:b/>
          <w:bCs/>
          <w:sz w:val="27"/>
          <w:szCs w:val="27"/>
          <w:lang w:val="en"/>
        </w:rPr>
      </w:pPr>
      <w:r w:rsidRPr="0005278D">
        <w:rPr>
          <w:rFonts w:ascii="Times New Roman" w:eastAsia="Times New Roman" w:hAnsi="Times New Roman"/>
          <w:b/>
          <w:bCs/>
          <w:sz w:val="27"/>
          <w:szCs w:val="27"/>
          <w:lang w:val="en"/>
        </w:rPr>
        <w:t>A. Using the OVER clause with the ROW_NUMBER function</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The following example shows using the OVER clause with ROW_NUMBER function to display a row number for each row within a partition. The ORDER BY clause specified in the OVER clause orders the rows in each partition by the column SalesYTD. The ORDER BY clause in the SELECT statement determines the order in which the entire query result set is returned.</w:t>
      </w:r>
    </w:p>
    <w:p w:rsidR="0005278D" w:rsidRPr="0005278D" w:rsidRDefault="0005278D" w:rsidP="0005278D">
      <w:pPr>
        <w:spacing w:after="0" w:line="240" w:lineRule="auto"/>
        <w:rPr>
          <w:rFonts w:ascii="Times New Roman" w:eastAsia="Times New Roman" w:hAnsi="Times New Roman"/>
          <w:vanish/>
          <w:sz w:val="24"/>
          <w:szCs w:val="24"/>
          <w:lang w:val="en"/>
        </w:rPr>
      </w:pP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USE AdventureWorks2012;</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GO</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SELECT ROW_NUMBER() OVER(PARTITION BY PostalCode ORDER BY SalesYTD DESC) AS "Row Number",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p.LastName, s.SalesYTD, a.PostalCode</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FROM Sales.SalesPerson AS s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INNER JOIN Person.Person AS p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ON s.BusinessEntityID = p.BusinessEntityID</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INNER JOIN Person.Address AS a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ON a.AddressID = p.BusinessEntityID</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WHERE TerritoryID IS NOT NULL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AND SalesYTD &lt;&gt; 0</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ORDER BY PostalCode;</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GO</w:t>
      </w:r>
    </w:p>
    <w:p w:rsidR="0005278D" w:rsidRDefault="0005278D" w:rsidP="0005278D">
      <w:pPr>
        <w:spacing w:before="100" w:beforeAutospacing="1" w:after="100" w:afterAutospacing="1" w:line="240" w:lineRule="auto"/>
        <w:rPr>
          <w:rFonts w:ascii="Times New Roman" w:eastAsia="Times New Roman" w:hAnsi="Times New Roman"/>
          <w:sz w:val="24"/>
          <w:szCs w:val="24"/>
          <w:lang w:val="en"/>
        </w:rPr>
      </w:pPr>
    </w:p>
    <w:p w:rsidR="0005278D" w:rsidRDefault="0005278D" w:rsidP="0005278D">
      <w:pPr>
        <w:spacing w:before="100" w:beforeAutospacing="1" w:after="100" w:afterAutospacing="1" w:line="240" w:lineRule="auto"/>
        <w:rPr>
          <w:rFonts w:ascii="Times New Roman" w:eastAsia="Times New Roman" w:hAnsi="Times New Roman"/>
          <w:sz w:val="24"/>
          <w:szCs w:val="24"/>
          <w:lang w:val="en"/>
        </w:rPr>
      </w:pPr>
    </w:p>
    <w:p w:rsidR="0005278D" w:rsidRDefault="0005278D" w:rsidP="0005278D">
      <w:pPr>
        <w:spacing w:before="100" w:beforeAutospacing="1" w:after="100" w:afterAutospacing="1" w:line="240" w:lineRule="auto"/>
        <w:rPr>
          <w:rFonts w:ascii="Times New Roman" w:eastAsia="Times New Roman" w:hAnsi="Times New Roman"/>
          <w:sz w:val="24"/>
          <w:szCs w:val="24"/>
          <w:lang w:val="en"/>
        </w:rPr>
      </w:pPr>
    </w:p>
    <w:p w:rsidR="0005278D" w:rsidRDefault="0005278D" w:rsidP="0005278D">
      <w:pPr>
        <w:spacing w:before="100" w:beforeAutospacing="1" w:after="100" w:afterAutospacing="1" w:line="240" w:lineRule="auto"/>
        <w:rPr>
          <w:rFonts w:ascii="Times New Roman" w:eastAsia="Times New Roman" w:hAnsi="Times New Roman"/>
          <w:sz w:val="24"/>
          <w:szCs w:val="24"/>
          <w:lang w:val="en"/>
        </w:rPr>
      </w:pPr>
    </w:p>
    <w:p w:rsidR="0005278D" w:rsidRDefault="0005278D" w:rsidP="0005278D">
      <w:pPr>
        <w:spacing w:before="100" w:beforeAutospacing="1" w:after="100" w:afterAutospacing="1" w:line="240" w:lineRule="auto"/>
        <w:rPr>
          <w:rFonts w:ascii="Times New Roman" w:eastAsia="Times New Roman" w:hAnsi="Times New Roman"/>
          <w:sz w:val="24"/>
          <w:szCs w:val="24"/>
          <w:lang w:val="en"/>
        </w:rPr>
      </w:pP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Here is the result set.</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Row Number      LastName                SalesYTD              PostalCode</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 ----------------------- --------------------- ----------</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1               Mitchell                4251368.5497          98027</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2               Blythe                  3763178.1787          98027</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3               Carson                  3189418.3662          98027</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4               Reiter                  2315185.611           98027</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5               Vargas                  1453719.4653          98027</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6               Ansman-Wolfe            1352577.1325          98027</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1               Pak                     4116871.2277          98055</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2               Varkey Chudukatil       3121616.3202          98055</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3               Saraiva                 2604540.7172          98055</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4               Ito                     2458535.6169          98055</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5               Valdez                  1827066.7118          98055</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6               Mensa-Annan             1576562.1966          98055</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7               Campbell                1573012.9383          98055</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8               Tsoflias                1421810.9242          98055</w:t>
      </w:r>
    </w:p>
    <w:p w:rsidR="0005278D" w:rsidRPr="0005278D" w:rsidRDefault="0005278D" w:rsidP="0005278D">
      <w:pPr>
        <w:spacing w:before="100" w:beforeAutospacing="1" w:after="100" w:afterAutospacing="1" w:line="240" w:lineRule="auto"/>
        <w:outlineLvl w:val="2"/>
        <w:rPr>
          <w:rFonts w:ascii="Times New Roman" w:eastAsia="Times New Roman" w:hAnsi="Times New Roman"/>
          <w:b/>
          <w:bCs/>
          <w:sz w:val="27"/>
          <w:szCs w:val="27"/>
          <w:lang w:val="en"/>
        </w:rPr>
      </w:pPr>
      <w:r w:rsidRPr="0005278D">
        <w:rPr>
          <w:rFonts w:ascii="Times New Roman" w:eastAsia="Times New Roman" w:hAnsi="Times New Roman"/>
          <w:b/>
          <w:bCs/>
          <w:sz w:val="27"/>
          <w:szCs w:val="27"/>
          <w:lang w:val="en"/>
        </w:rPr>
        <w:t>B. Using the OVER clause with aggregate functions</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The following example uses the OVER clause with aggregate functions over all rows returned by the query. In this example, using the OVER clause is more efficient than using subqueries to derive the aggregate values.</w:t>
      </w:r>
    </w:p>
    <w:p w:rsidR="0005278D" w:rsidRPr="0005278D" w:rsidRDefault="0005278D" w:rsidP="0005278D">
      <w:pPr>
        <w:spacing w:after="0" w:line="240" w:lineRule="auto"/>
        <w:rPr>
          <w:rFonts w:ascii="Times New Roman" w:eastAsia="Times New Roman" w:hAnsi="Times New Roman"/>
          <w:vanish/>
          <w:sz w:val="24"/>
          <w:szCs w:val="24"/>
          <w:lang w:val="en"/>
        </w:rPr>
      </w:pP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USE AdventureWorks2012;</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GO</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SELECT SalesOrderID, ProductID, OrderQty</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,SUM(OrderQty) OVER(PARTITION BY SalesOrderID) AS Total</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,AVG(OrderQty) OVER(PARTITION BY SalesOrderID) AS "Avg"</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,COUNT(OrderQty) OVER(PARTITION BY SalesOrderID) AS "Count"</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,MIN(OrderQty) OVER(PARTITION BY SalesOrderID) AS "Min"</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,MAX(OrderQty) OVER(PARTITION BY SalesOrderID) AS "Max"</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FROM Sales.SalesOrderDetail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WHERE SalesOrderID IN(43659,43664);</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GO</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Here is the result set.</w:t>
      </w:r>
    </w:p>
    <w:p w:rsidR="0005278D" w:rsidRPr="0005278D" w:rsidRDefault="0005278D" w:rsidP="0005278D">
      <w:pPr>
        <w:spacing w:after="0" w:line="240" w:lineRule="auto"/>
        <w:rPr>
          <w:rFonts w:ascii="Times New Roman" w:eastAsia="Times New Roman" w:hAnsi="Times New Roman"/>
          <w:vanish/>
          <w:sz w:val="24"/>
          <w:szCs w:val="24"/>
          <w:lang w:val="en"/>
        </w:rPr>
      </w:pP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SalesOrderID ProductID   OrderQty Total       Avg         Count       Min    Max</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 -------- ----------- ----------- ----------- ------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43659        776         1        26          2           12          1      6</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43659        777         3        26          2           12          1      6</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43659        778         1        26          2           12          1      6</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43659        771         1        26          2           12          1      6</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43659        772         1        26          2           12          1      6</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43659        773         2        26          2           12          1      6</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43659        774         1        26          2           12          1      6</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43659        714         3        26          2           12          1      6</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43659        716         1        26          2           12          1      6</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43659        709         6        26          2           12          1      6</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43659        712         2        26          2           12          1      6</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43659        711         4        26          2           12          1      6</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43664        772         1        14          1           8           1      4</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43664        775         4        14          1           8           1      4</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43664        714         1        14          1           8           1      4</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43664        716         1        14          1           8           1      4</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43664        777         2        14          1           8           1      4</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43664        771         3        14          1           8           1      4</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43664        773         1        14          1           8           1      4</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43664        778         1        14          1           8           1      4</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The following example shows using the OVER clause with an aggregate function in a calculated value.</w:t>
      </w:r>
    </w:p>
    <w:p w:rsidR="0005278D" w:rsidRPr="0005278D" w:rsidRDefault="0005278D" w:rsidP="0005278D">
      <w:pPr>
        <w:spacing w:after="0" w:line="240" w:lineRule="auto"/>
        <w:rPr>
          <w:rFonts w:ascii="Times New Roman" w:eastAsia="Times New Roman" w:hAnsi="Times New Roman"/>
          <w:vanish/>
          <w:sz w:val="24"/>
          <w:szCs w:val="24"/>
          <w:lang w:val="en"/>
        </w:rPr>
      </w:pP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USE AdventureWorks2012;</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GO</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SELECT SalesOrderID, ProductID, OrderQty</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,SUM(OrderQty) OVER(PARTITION BY SalesOrderID) AS Total</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,CAST(1. * OrderQty / SUM(OrderQty) OVER(PARTITION BY SalesOrderID)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*100 AS DECIMAL(5,2))AS "Percent by ProductID"</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FROM Sales.SalesOrderDetail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WHERE SalesOrderID IN(43659,43664);</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GO</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Here is the result set. Notice that the aggregates are calculated by SalesOrderID and the Percent by ProductID is calculated for each line of each SalesOrderID.</w:t>
      </w:r>
    </w:p>
    <w:p w:rsidR="0005278D" w:rsidRPr="0005278D" w:rsidRDefault="0005278D" w:rsidP="0005278D">
      <w:pPr>
        <w:spacing w:after="0" w:line="240" w:lineRule="auto"/>
        <w:rPr>
          <w:rFonts w:ascii="Times New Roman" w:eastAsia="Times New Roman" w:hAnsi="Times New Roman"/>
          <w:vanish/>
          <w:sz w:val="24"/>
          <w:szCs w:val="24"/>
          <w:lang w:val="en"/>
        </w:rPr>
      </w:pP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SalesOrderID ProductID   OrderQty Total       Percent by ProductID</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 -------- -----------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43659        776         1        26          3.85</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43659        777         3        26          11.54</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43659        778         1        26          3.85</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43659        771         1        26          3.85</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43659        772         1        26          3.85</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43659        773         2        26          7.69</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43659        774         1        26          3.85</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43659        714         3        26          11.54</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43659        716         1        26          3.85</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43659        709         6        26          23.08</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43659        712         2        26          7.69</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43659        711         4        26          15.38</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43664        772         1        14          7.14</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43664        775         4        14          28.57</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43664        714         1        14          7.14</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43664        716         1        14          7.14</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43664        777         2        14          14.29</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43664        771         3        14          21.4</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43664        773         1        14          7.14</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43664        778         1        14          7.14</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(20 row(s) affected)</w:t>
      </w:r>
    </w:p>
    <w:p w:rsidR="0005278D" w:rsidRPr="0005278D" w:rsidRDefault="0005278D" w:rsidP="0005278D">
      <w:pPr>
        <w:spacing w:before="100" w:beforeAutospacing="1" w:after="100" w:afterAutospacing="1" w:line="240" w:lineRule="auto"/>
        <w:outlineLvl w:val="2"/>
        <w:rPr>
          <w:rFonts w:ascii="Times New Roman" w:eastAsia="Times New Roman" w:hAnsi="Times New Roman"/>
          <w:b/>
          <w:bCs/>
          <w:sz w:val="27"/>
          <w:szCs w:val="27"/>
          <w:lang w:val="en"/>
        </w:rPr>
      </w:pPr>
      <w:r w:rsidRPr="0005278D">
        <w:rPr>
          <w:rFonts w:ascii="Times New Roman" w:eastAsia="Times New Roman" w:hAnsi="Times New Roman"/>
          <w:b/>
          <w:bCs/>
          <w:sz w:val="27"/>
          <w:szCs w:val="27"/>
          <w:lang w:val="en"/>
        </w:rPr>
        <w:t>C. Producing a moving average and cumulative total</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The following example uses the AVG and SUM functions with the OVER clause to provide a moving average and cumulative total of yearly sales for each territory in the Sales.SalesPerson table. The data is partitioned by TerritoryID and logically ordered by SalesYTD. This means that the AVG function is computed for each territory based on the sales year. Notice that for TerritoryID 1, there are two rows for sales year 2005 representing the two sales people with sales that year. The average sales for these two rows is computed and then the third row representing sales for the year 2006 is included in the computation. </w:t>
      </w:r>
    </w:p>
    <w:p w:rsidR="0005278D" w:rsidRPr="0005278D" w:rsidRDefault="0005278D" w:rsidP="0005278D">
      <w:pPr>
        <w:spacing w:after="0" w:line="240" w:lineRule="auto"/>
        <w:rPr>
          <w:rFonts w:ascii="Times New Roman" w:eastAsia="Times New Roman" w:hAnsi="Times New Roman"/>
          <w:vanish/>
          <w:sz w:val="24"/>
          <w:szCs w:val="24"/>
          <w:lang w:val="en"/>
        </w:rPr>
      </w:pP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USE AdventureWorks2012;</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GO</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SELECT BusinessEntityID, TerritoryID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,DATEPART(yy,ModifiedDate) AS SalesYear</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,CONVERT(varchar(20),SalesYTD,1) AS  SalesYTD</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,CONVERT(varchar(20),AVG(SalesYTD) OVER (PARTITION BY TerritoryID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ORDER BY DATEPART(yy,ModifiedDate)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),1) AS MovingAvg</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,CONVERT(varchar(20),SUM(SalesYTD) OVER (PARTITION BY TerritoryID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ORDER BY DATEPART(yy,ModifiedDate)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),1) AS CumulativeTotal</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FROM Sales.SalesPerson</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WHERE TerritoryID IS NULL OR TerritoryID &lt; 5</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ORDER BY TerritoryID,SalesYear;</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Here is the result set.</w:t>
      </w:r>
    </w:p>
    <w:p w:rsidR="0005278D" w:rsidRPr="0005278D" w:rsidRDefault="0005278D" w:rsidP="0005278D">
      <w:pPr>
        <w:spacing w:after="0" w:line="240" w:lineRule="auto"/>
        <w:rPr>
          <w:rFonts w:ascii="Times New Roman" w:eastAsia="Times New Roman" w:hAnsi="Times New Roman"/>
          <w:vanish/>
          <w:sz w:val="24"/>
          <w:szCs w:val="24"/>
          <w:lang w:val="en"/>
        </w:rPr>
      </w:pP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BusinessEntityID TerritoryID SalesYear   SalesYTD             MovingAvg            CumulativeTotal</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 ----------- -------------------- --------------------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274              NULL        2005        559,697.56           559,697.56           559,697.56</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287              NULL        2006        519,905.93           539,801.75           1,079,603.50</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285              NULL        2007        172,524.45           417,375.98           1,252,127.95</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283              1           2005        1,573,012.94         1,462,795.04         2,925,590.07</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280              1           2005        1,352,577.13         1,462,795.04         2,925,590.07</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284              1           2006        1,576,562.20         1,500,717.42         4,502,152.27</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275              2           2005        3,763,178.18         3,763,178.18         3,763,178.18</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277              3           2005        3,189,418.37         3,189,418.37         3,189,418.37</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276              4           2005        4,251,368.55         3,354,952.08         6,709,904.17</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281              4           2005        2,458,535.62         3,354,952.08         6,709,904.17</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(10 row(s) affected)</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In this example, the OVER clause does not include PARTITION BY. This means that the function will be applied to all rows returned by the query. The ORDER BY clause specified in the OVER clause determines the logical order to which the AVG function is applied. The query returns a moving average of sales by year for all sales territories specified in the WHERE clause. The ORDER BY clause specified in the SELECT statement determines the order in which the rows of the query are displayed. </w:t>
      </w:r>
    </w:p>
    <w:p w:rsidR="0005278D" w:rsidRPr="0005278D" w:rsidRDefault="0005278D" w:rsidP="0005278D">
      <w:pPr>
        <w:spacing w:after="0" w:line="240" w:lineRule="auto"/>
        <w:rPr>
          <w:rFonts w:ascii="Times New Roman" w:eastAsia="Times New Roman" w:hAnsi="Times New Roman"/>
          <w:vanish/>
          <w:sz w:val="24"/>
          <w:szCs w:val="24"/>
          <w:lang w:val="en"/>
        </w:rPr>
      </w:pP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SELECT BusinessEntityID, TerritoryID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,DATEPART(yy,ModifiedDate) AS SalesYear</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,CONVERT(varchar(20),SalesYTD,1) AS  SalesYTD</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,CONVERT(varchar(20),AVG(SalesYTD) OVER (ORDER BY DATEPART(yy,ModifiedDate)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),1) AS MovingAvg</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,CONVERT(varchar(20),SUM(SalesYTD) OVER (ORDER BY DATEPART(yy,ModifiedDate)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),1) AS CumulativeTotal</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FROM Sales.SalesPerson</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WHERE TerritoryID IS NULL OR TerritoryID &lt; 5</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ORDER BY SalesYear;</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Here is the result set.</w:t>
      </w:r>
    </w:p>
    <w:p w:rsidR="0005278D" w:rsidRPr="0005278D" w:rsidRDefault="0005278D" w:rsidP="0005278D">
      <w:pPr>
        <w:spacing w:after="0" w:line="240" w:lineRule="auto"/>
        <w:rPr>
          <w:rFonts w:ascii="Times New Roman" w:eastAsia="Times New Roman" w:hAnsi="Times New Roman"/>
          <w:vanish/>
          <w:sz w:val="24"/>
          <w:szCs w:val="24"/>
          <w:lang w:val="en"/>
        </w:rPr>
      </w:pP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BusinessEntityID TerritoryID SalesYear   SalesYTD             MovingAvg            CumulativeTotal</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 ----------- -------------------- --------------------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274              NULL        2005        559,697.56           2,449,684.05         17,147,788.35</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275              2           2005        3,763,178.18         2,449,684.05         17,147,788.35</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276              4           2005        4,251,368.55         2,449,684.05         17,147,788.35</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277              3           2005        3,189,418.37         2,449,684.05         17,147,788.35</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280              1           2005        1,352,577.13         2,449,684.05         17,147,788.35</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281              4           2005        2,458,535.62         2,449,684.05         17,147,788.35</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283              1           2005        1,573,012.94         2,449,684.05         17,147,788.35</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284              1           2006        1,576,562.20         2,138,250.72         19,244,256.47</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287              NULL        2006        519,905.93           2,138,250.72         19,244,256.47</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285              NULL        2007        172,524.45           1,941,678.09         19,416,780.93</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(10 row(s) affected)</w:t>
      </w:r>
    </w:p>
    <w:p w:rsidR="0005278D" w:rsidRPr="0005278D" w:rsidRDefault="0005278D" w:rsidP="0005278D">
      <w:pPr>
        <w:spacing w:before="100" w:beforeAutospacing="1" w:after="100" w:afterAutospacing="1" w:line="240" w:lineRule="auto"/>
        <w:outlineLvl w:val="2"/>
        <w:rPr>
          <w:rFonts w:ascii="Times New Roman" w:eastAsia="Times New Roman" w:hAnsi="Times New Roman"/>
          <w:b/>
          <w:bCs/>
          <w:sz w:val="27"/>
          <w:szCs w:val="27"/>
          <w:lang w:val="en"/>
        </w:rPr>
      </w:pPr>
      <w:r w:rsidRPr="0005278D">
        <w:rPr>
          <w:rFonts w:ascii="Times New Roman" w:eastAsia="Times New Roman" w:hAnsi="Times New Roman"/>
          <w:b/>
          <w:bCs/>
          <w:sz w:val="27"/>
          <w:szCs w:val="27"/>
          <w:lang w:val="en"/>
        </w:rPr>
        <w:t>D. Specifying the ROWS clause</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The following example uses the ROWS clause to define a window over which the rows are computed as the current row and the </w:t>
      </w:r>
      <w:r w:rsidRPr="0005278D">
        <w:rPr>
          <w:rFonts w:ascii="Times New Roman" w:eastAsia="Times New Roman" w:hAnsi="Times New Roman"/>
          <w:i/>
          <w:iCs/>
          <w:sz w:val="24"/>
          <w:szCs w:val="24"/>
          <w:lang w:val="en"/>
        </w:rPr>
        <w:t>N</w:t>
      </w:r>
      <w:r w:rsidRPr="0005278D">
        <w:rPr>
          <w:rFonts w:ascii="Times New Roman" w:eastAsia="Times New Roman" w:hAnsi="Times New Roman"/>
          <w:sz w:val="24"/>
          <w:szCs w:val="24"/>
          <w:lang w:val="en"/>
        </w:rPr>
        <w:t xml:space="preserve"> number of rows that follow (1 row in this example).</w:t>
      </w:r>
    </w:p>
    <w:p w:rsidR="0005278D" w:rsidRPr="0005278D" w:rsidRDefault="0005278D" w:rsidP="0005278D">
      <w:pPr>
        <w:spacing w:after="0" w:line="240" w:lineRule="auto"/>
        <w:rPr>
          <w:rFonts w:ascii="Times New Roman" w:eastAsia="Times New Roman" w:hAnsi="Times New Roman"/>
          <w:vanish/>
          <w:sz w:val="24"/>
          <w:szCs w:val="24"/>
          <w:lang w:val="en"/>
        </w:rPr>
      </w:pP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SELECT BusinessEntityID, TerritoryID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,CONVERT(varchar(20),SalesYTD,1) AS  SalesYTD</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,DATEPART(yy,ModifiedDate) AS SalesYear</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,CONVERT(varchar(20),SUM(SalesYTD) OVER (PARTITION BY TerritoryID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ORDER BY DATEPART(yy,ModifiedDate)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ROWS BETWEEN CURRENT ROW AND 1 FOLLOWING ),1) AS CumulativeTotal</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FROM Sales.SalesPerson</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WHERE TerritoryID IS NULL OR TerritoryID &lt; 5;</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Here is the result set.</w:t>
      </w:r>
    </w:p>
    <w:p w:rsidR="0005278D" w:rsidRPr="0005278D" w:rsidRDefault="0005278D" w:rsidP="0005278D">
      <w:pPr>
        <w:spacing w:after="0" w:line="240" w:lineRule="auto"/>
        <w:rPr>
          <w:rFonts w:ascii="Times New Roman" w:eastAsia="Times New Roman" w:hAnsi="Times New Roman"/>
          <w:vanish/>
          <w:sz w:val="24"/>
          <w:szCs w:val="24"/>
          <w:lang w:val="en"/>
        </w:rPr>
      </w:pP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BusinessEntityID TerritoryID SalesYTD             SalesYear   CumulativeTotal</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 -------------------- -----------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274              NULL        559,697.56           2005        1,079,603.50</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287              NULL        519,905.93           2006        692,430.38</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285              NULL        172,524.45           2007        172,524.45</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283              1           1,573,012.94         2005        2,925,590.07</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280              1           1,352,577.13         2005        2,929,139.33</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284              1           1,576,562.20         2006        1,576,562.20</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275              2           3,763,178.18         2005        3,763,178.18</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277              3           3,189,418.37         2005        3,189,418.37</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276              4           4,251,368.55         2005        6,709,904.17</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281              4           2,458,535.62         2005        2,458,535.62</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In the following example, the ROWS clause is specified with UNBOUNDED PRECEDING. The result is that the window starts at the first row of the partition.</w:t>
      </w:r>
    </w:p>
    <w:p w:rsidR="0005278D" w:rsidRPr="0005278D" w:rsidRDefault="0005278D" w:rsidP="0005278D">
      <w:pPr>
        <w:spacing w:after="0" w:line="240" w:lineRule="auto"/>
        <w:rPr>
          <w:rFonts w:ascii="Times New Roman" w:eastAsia="Times New Roman" w:hAnsi="Times New Roman"/>
          <w:vanish/>
          <w:sz w:val="24"/>
          <w:szCs w:val="24"/>
          <w:lang w:val="en"/>
        </w:rPr>
      </w:pP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SELECT BusinessEntityID, TerritoryID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,CONVERT(varchar(20),SalesYTD,1) AS  SalesYTD</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,DATEPART(yy,ModifiedDate) AS SalesYear</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,CONVERT(varchar(20),SUM(SalesYTD) OVER (PARTITION BY TerritoryID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ORDER BY DATEPART(yy,ModifiedDate)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ROWS UNBOUNDED PRECEDING),1) AS CumulativeTotal</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FROM Sales.SalesPerson</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WHERE TerritoryID IS NULL OR TerritoryID &lt; 5;</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Here is the result set.</w:t>
      </w:r>
    </w:p>
    <w:bookmarkEnd w:id="0"/>
    <w:p w:rsidR="0005278D" w:rsidRPr="0005278D" w:rsidRDefault="0005278D" w:rsidP="0005278D">
      <w:pPr>
        <w:spacing w:after="0" w:line="240" w:lineRule="auto"/>
        <w:rPr>
          <w:rFonts w:ascii="Times New Roman" w:eastAsia="Times New Roman" w:hAnsi="Times New Roman"/>
          <w:vanish/>
          <w:sz w:val="24"/>
          <w:szCs w:val="24"/>
          <w:lang w:val="en"/>
        </w:rPr>
      </w:pP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BusinessEntityID TerritoryID SalesYTD             SalesYear   CumulativeTotal</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 -------------------- -----------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274              NULL        559,697.56           2005        559,697.56</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287              NULL        519,905.93           2006        1,079,603.50</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285              NULL        172,524.45           2007        1,252,127.95</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283              1           1,573,012.94         2005        1,573,012.94</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280              1           1,352,577.13         2005        2,925,590.07</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284              1           1,576,562.20         2006        4,502,152.27</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275              2           3,763,178.18         2005        3,763,178.18</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277              3           3,189,418.37         2005        3,189,418.37</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276              4           4,251,368.55         2005        4,251,368.55</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281              4           2,458,535.62         2005        6,709,904.17</w:t>
      </w:r>
    </w:p>
    <w:p w:rsidR="00BB3948" w:rsidRDefault="00BB3948"/>
    <w:sectPr w:rsidR="00BB3948">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36D9" w:rsidRDefault="008236D9" w:rsidP="00482CAB">
      <w:pPr>
        <w:spacing w:after="0" w:line="240" w:lineRule="auto"/>
      </w:pPr>
      <w:r>
        <w:separator/>
      </w:r>
    </w:p>
  </w:endnote>
  <w:endnote w:type="continuationSeparator" w:id="0">
    <w:p w:rsidR="008236D9" w:rsidRDefault="008236D9" w:rsidP="00482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2CAB" w:rsidRDefault="00482CA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12</w:t>
    </w:r>
    <w:r>
      <w:rPr>
        <w:b/>
        <w:bCs/>
        <w:sz w:val="24"/>
        <w:szCs w:val="24"/>
      </w:rPr>
      <w:fldChar w:fldCharType="end"/>
    </w:r>
  </w:p>
  <w:p w:rsidR="00482CAB" w:rsidRDefault="00482C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36D9" w:rsidRDefault="008236D9" w:rsidP="00482CAB">
      <w:pPr>
        <w:spacing w:after="0" w:line="240" w:lineRule="auto"/>
      </w:pPr>
      <w:r>
        <w:separator/>
      </w:r>
    </w:p>
  </w:footnote>
  <w:footnote w:type="continuationSeparator" w:id="0">
    <w:p w:rsidR="008236D9" w:rsidRDefault="008236D9" w:rsidP="00482C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5528C"/>
    <w:multiLevelType w:val="multilevel"/>
    <w:tmpl w:val="3718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9D61DF"/>
    <w:multiLevelType w:val="multilevel"/>
    <w:tmpl w:val="E700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6005622">
    <w:abstractNumId w:val="0"/>
  </w:num>
  <w:num w:numId="2" w16cid:durableId="854926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78D"/>
    <w:rsid w:val="0005278D"/>
    <w:rsid w:val="003C3555"/>
    <w:rsid w:val="00482CAB"/>
    <w:rsid w:val="008236D9"/>
    <w:rsid w:val="00BB3948"/>
    <w:rsid w:val="00D77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FF7526-C616-C847-BD44-70E88B869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05278D"/>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link w:val="Heading3Char"/>
    <w:uiPriority w:val="9"/>
    <w:qFormat/>
    <w:rsid w:val="0005278D"/>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5278D"/>
    <w:rPr>
      <w:rFonts w:ascii="Times New Roman" w:eastAsia="Times New Roman" w:hAnsi="Times New Roman" w:cs="Times New Roman"/>
      <w:b/>
      <w:bCs/>
      <w:kern w:val="36"/>
      <w:sz w:val="48"/>
      <w:szCs w:val="48"/>
    </w:rPr>
  </w:style>
  <w:style w:type="character" w:customStyle="1" w:styleId="Heading3Char">
    <w:name w:val="Heading 3 Char"/>
    <w:link w:val="Heading3"/>
    <w:uiPriority w:val="9"/>
    <w:rsid w:val="0005278D"/>
    <w:rPr>
      <w:rFonts w:ascii="Times New Roman" w:eastAsia="Times New Roman" w:hAnsi="Times New Roman" w:cs="Times New Roman"/>
      <w:b/>
      <w:bCs/>
      <w:sz w:val="27"/>
      <w:szCs w:val="27"/>
    </w:rPr>
  </w:style>
  <w:style w:type="character" w:styleId="Hyperlink">
    <w:name w:val="Hyperlink"/>
    <w:uiPriority w:val="99"/>
    <w:semiHidden/>
    <w:unhideWhenUsed/>
    <w:rsid w:val="0005278D"/>
    <w:rPr>
      <w:color w:val="0000FF"/>
      <w:u w:val="single"/>
    </w:rPr>
  </w:style>
  <w:style w:type="character" w:styleId="Strong">
    <w:name w:val="Strong"/>
    <w:uiPriority w:val="22"/>
    <w:qFormat/>
    <w:rsid w:val="0005278D"/>
    <w:rPr>
      <w:b/>
      <w:bCs/>
    </w:rPr>
  </w:style>
  <w:style w:type="character" w:customStyle="1" w:styleId="ratingtext">
    <w:name w:val="ratingtext"/>
    <w:rsid w:val="0005278D"/>
  </w:style>
  <w:style w:type="paragraph" w:styleId="NormalWeb">
    <w:name w:val="Normal (Web)"/>
    <w:basedOn w:val="Normal"/>
    <w:uiPriority w:val="99"/>
    <w:unhideWhenUsed/>
    <w:rsid w:val="0005278D"/>
    <w:pPr>
      <w:spacing w:before="100" w:beforeAutospacing="1" w:after="100" w:afterAutospacing="1" w:line="240" w:lineRule="auto"/>
    </w:pPr>
    <w:rPr>
      <w:rFonts w:ascii="Times New Roman" w:eastAsia="Times New Roman" w:hAnsi="Times New Roman"/>
      <w:sz w:val="24"/>
      <w:szCs w:val="24"/>
    </w:rPr>
  </w:style>
  <w:style w:type="character" w:customStyle="1" w:styleId="label">
    <w:name w:val="label"/>
    <w:rsid w:val="0005278D"/>
  </w:style>
  <w:style w:type="character" w:customStyle="1" w:styleId="lwcollapsibleareatitle">
    <w:name w:val="lw_collapsiblearea_title"/>
    <w:rsid w:val="0005278D"/>
  </w:style>
  <w:style w:type="paragraph" w:styleId="HTMLPreformatted">
    <w:name w:val="HTML Preformatted"/>
    <w:basedOn w:val="Normal"/>
    <w:link w:val="HTMLPreformattedChar"/>
    <w:uiPriority w:val="99"/>
    <w:semiHidden/>
    <w:unhideWhenUsed/>
    <w:rsid w:val="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05278D"/>
    <w:rPr>
      <w:rFonts w:ascii="Courier New" w:eastAsia="Times New Roman" w:hAnsi="Courier New" w:cs="Courier New"/>
      <w:sz w:val="20"/>
      <w:szCs w:val="20"/>
    </w:rPr>
  </w:style>
  <w:style w:type="character" w:customStyle="1" w:styleId="parameter">
    <w:name w:val="parameter"/>
    <w:rsid w:val="0005278D"/>
  </w:style>
  <w:style w:type="character" w:customStyle="1" w:styleId="input">
    <w:name w:val="input"/>
    <w:rsid w:val="0005278D"/>
  </w:style>
  <w:style w:type="character" w:customStyle="1" w:styleId="code">
    <w:name w:val="code"/>
    <w:rsid w:val="0005278D"/>
  </w:style>
  <w:style w:type="character" w:styleId="Emphasis">
    <w:name w:val="Emphasis"/>
    <w:uiPriority w:val="20"/>
    <w:qFormat/>
    <w:rsid w:val="0005278D"/>
    <w:rPr>
      <w:i/>
      <w:iCs/>
    </w:rPr>
  </w:style>
  <w:style w:type="paragraph" w:styleId="BalloonText">
    <w:name w:val="Balloon Text"/>
    <w:basedOn w:val="Normal"/>
    <w:link w:val="BalloonTextChar"/>
    <w:uiPriority w:val="99"/>
    <w:semiHidden/>
    <w:unhideWhenUsed/>
    <w:rsid w:val="0005278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5278D"/>
    <w:rPr>
      <w:rFonts w:ascii="Tahoma" w:hAnsi="Tahoma" w:cs="Tahoma"/>
      <w:sz w:val="16"/>
      <w:szCs w:val="16"/>
    </w:rPr>
  </w:style>
  <w:style w:type="table" w:styleId="TableGrid">
    <w:name w:val="Table Grid"/>
    <w:basedOn w:val="TableNormal"/>
    <w:uiPriority w:val="59"/>
    <w:rsid w:val="000527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2CAB"/>
    <w:pPr>
      <w:tabs>
        <w:tab w:val="center" w:pos="4680"/>
        <w:tab w:val="right" w:pos="9360"/>
      </w:tabs>
    </w:pPr>
  </w:style>
  <w:style w:type="character" w:customStyle="1" w:styleId="HeaderChar">
    <w:name w:val="Header Char"/>
    <w:link w:val="Header"/>
    <w:uiPriority w:val="99"/>
    <w:rsid w:val="00482CAB"/>
    <w:rPr>
      <w:sz w:val="22"/>
      <w:szCs w:val="22"/>
    </w:rPr>
  </w:style>
  <w:style w:type="paragraph" w:styleId="Footer">
    <w:name w:val="footer"/>
    <w:basedOn w:val="Normal"/>
    <w:link w:val="FooterChar"/>
    <w:uiPriority w:val="99"/>
    <w:unhideWhenUsed/>
    <w:rsid w:val="00482CAB"/>
    <w:pPr>
      <w:tabs>
        <w:tab w:val="center" w:pos="4680"/>
        <w:tab w:val="right" w:pos="9360"/>
      </w:tabs>
    </w:pPr>
  </w:style>
  <w:style w:type="character" w:customStyle="1" w:styleId="FooterChar">
    <w:name w:val="Footer Char"/>
    <w:link w:val="Footer"/>
    <w:uiPriority w:val="99"/>
    <w:rsid w:val="00482CA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84628">
      <w:bodyDiv w:val="1"/>
      <w:marLeft w:val="0"/>
      <w:marRight w:val="0"/>
      <w:marTop w:val="0"/>
      <w:marBottom w:val="0"/>
      <w:divBdr>
        <w:top w:val="none" w:sz="0" w:space="0" w:color="auto"/>
        <w:left w:val="none" w:sz="0" w:space="0" w:color="auto"/>
        <w:bottom w:val="none" w:sz="0" w:space="0" w:color="auto"/>
        <w:right w:val="none" w:sz="0" w:space="0" w:color="auto"/>
      </w:divBdr>
      <w:divsChild>
        <w:div w:id="1798793399">
          <w:marLeft w:val="0"/>
          <w:marRight w:val="0"/>
          <w:marTop w:val="0"/>
          <w:marBottom w:val="0"/>
          <w:divBdr>
            <w:top w:val="none" w:sz="0" w:space="0" w:color="auto"/>
            <w:left w:val="none" w:sz="0" w:space="0" w:color="auto"/>
            <w:bottom w:val="none" w:sz="0" w:space="0" w:color="auto"/>
            <w:right w:val="none" w:sz="0" w:space="0" w:color="auto"/>
          </w:divBdr>
          <w:divsChild>
            <w:div w:id="1234661300">
              <w:marLeft w:val="0"/>
              <w:marRight w:val="0"/>
              <w:marTop w:val="0"/>
              <w:marBottom w:val="0"/>
              <w:divBdr>
                <w:top w:val="none" w:sz="0" w:space="0" w:color="auto"/>
                <w:left w:val="none" w:sz="0" w:space="0" w:color="auto"/>
                <w:bottom w:val="none" w:sz="0" w:space="0" w:color="auto"/>
                <w:right w:val="none" w:sz="0" w:space="0" w:color="auto"/>
              </w:divBdr>
              <w:divsChild>
                <w:div w:id="1174342395">
                  <w:marLeft w:val="0"/>
                  <w:marRight w:val="0"/>
                  <w:marTop w:val="0"/>
                  <w:marBottom w:val="0"/>
                  <w:divBdr>
                    <w:top w:val="none" w:sz="0" w:space="0" w:color="auto"/>
                    <w:left w:val="none" w:sz="0" w:space="0" w:color="auto"/>
                    <w:bottom w:val="none" w:sz="0" w:space="0" w:color="auto"/>
                    <w:right w:val="none" w:sz="0" w:space="0" w:color="auto"/>
                  </w:divBdr>
                  <w:divsChild>
                    <w:div w:id="1698191862">
                      <w:marLeft w:val="0"/>
                      <w:marRight w:val="0"/>
                      <w:marTop w:val="0"/>
                      <w:marBottom w:val="0"/>
                      <w:divBdr>
                        <w:top w:val="none" w:sz="0" w:space="0" w:color="auto"/>
                        <w:left w:val="none" w:sz="0" w:space="0" w:color="auto"/>
                        <w:bottom w:val="none" w:sz="0" w:space="0" w:color="auto"/>
                        <w:right w:val="none" w:sz="0" w:space="0" w:color="auto"/>
                      </w:divBdr>
                      <w:divsChild>
                        <w:div w:id="1051656381">
                          <w:marLeft w:val="0"/>
                          <w:marRight w:val="0"/>
                          <w:marTop w:val="0"/>
                          <w:marBottom w:val="0"/>
                          <w:divBdr>
                            <w:top w:val="none" w:sz="0" w:space="0" w:color="auto"/>
                            <w:left w:val="none" w:sz="0" w:space="0" w:color="auto"/>
                            <w:bottom w:val="none" w:sz="0" w:space="0" w:color="auto"/>
                            <w:right w:val="none" w:sz="0" w:space="0" w:color="auto"/>
                          </w:divBdr>
                          <w:divsChild>
                            <w:div w:id="439909690">
                              <w:marLeft w:val="0"/>
                              <w:marRight w:val="0"/>
                              <w:marTop w:val="0"/>
                              <w:marBottom w:val="0"/>
                              <w:divBdr>
                                <w:top w:val="none" w:sz="0" w:space="0" w:color="auto"/>
                                <w:left w:val="none" w:sz="0" w:space="0" w:color="auto"/>
                                <w:bottom w:val="none" w:sz="0" w:space="0" w:color="auto"/>
                                <w:right w:val="none" w:sz="0" w:space="0" w:color="auto"/>
                              </w:divBdr>
                              <w:divsChild>
                                <w:div w:id="304742604">
                                  <w:marLeft w:val="0"/>
                                  <w:marRight w:val="0"/>
                                  <w:marTop w:val="0"/>
                                  <w:marBottom w:val="0"/>
                                  <w:divBdr>
                                    <w:top w:val="none" w:sz="0" w:space="0" w:color="auto"/>
                                    <w:left w:val="none" w:sz="0" w:space="0" w:color="auto"/>
                                    <w:bottom w:val="none" w:sz="0" w:space="0" w:color="auto"/>
                                    <w:right w:val="none" w:sz="0" w:space="0" w:color="auto"/>
                                  </w:divBdr>
                                </w:div>
                                <w:div w:id="748356007">
                                  <w:marLeft w:val="0"/>
                                  <w:marRight w:val="0"/>
                                  <w:marTop w:val="0"/>
                                  <w:marBottom w:val="0"/>
                                  <w:divBdr>
                                    <w:top w:val="none" w:sz="0" w:space="0" w:color="auto"/>
                                    <w:left w:val="none" w:sz="0" w:space="0" w:color="auto"/>
                                    <w:bottom w:val="none" w:sz="0" w:space="0" w:color="auto"/>
                                    <w:right w:val="none" w:sz="0" w:space="0" w:color="auto"/>
                                  </w:divBdr>
                                  <w:divsChild>
                                    <w:div w:id="314384280">
                                      <w:marLeft w:val="0"/>
                                      <w:marRight w:val="0"/>
                                      <w:marTop w:val="0"/>
                                      <w:marBottom w:val="0"/>
                                      <w:divBdr>
                                        <w:top w:val="none" w:sz="0" w:space="0" w:color="auto"/>
                                        <w:left w:val="none" w:sz="0" w:space="0" w:color="auto"/>
                                        <w:bottom w:val="none" w:sz="0" w:space="0" w:color="auto"/>
                                        <w:right w:val="none" w:sz="0" w:space="0" w:color="auto"/>
                                      </w:divBdr>
                                      <w:divsChild>
                                        <w:div w:id="188421742">
                                          <w:marLeft w:val="0"/>
                                          <w:marRight w:val="0"/>
                                          <w:marTop w:val="0"/>
                                          <w:marBottom w:val="0"/>
                                          <w:divBdr>
                                            <w:top w:val="none" w:sz="0" w:space="0" w:color="auto"/>
                                            <w:left w:val="none" w:sz="0" w:space="0" w:color="auto"/>
                                            <w:bottom w:val="none" w:sz="0" w:space="0" w:color="auto"/>
                                            <w:right w:val="none" w:sz="0" w:space="0" w:color="auto"/>
                                          </w:divBdr>
                                        </w:div>
                                        <w:div w:id="2373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4466">
                                  <w:marLeft w:val="195"/>
                                  <w:marRight w:val="0"/>
                                  <w:marTop w:val="0"/>
                                  <w:marBottom w:val="0"/>
                                  <w:divBdr>
                                    <w:top w:val="none" w:sz="0" w:space="0" w:color="auto"/>
                                    <w:left w:val="none" w:sz="0" w:space="0" w:color="auto"/>
                                    <w:bottom w:val="none" w:sz="0" w:space="0" w:color="auto"/>
                                    <w:right w:val="none" w:sz="0" w:space="0" w:color="auto"/>
                                  </w:divBdr>
                                </w:div>
                              </w:divsChild>
                            </w:div>
                            <w:div w:id="1923297675">
                              <w:marLeft w:val="0"/>
                              <w:marRight w:val="0"/>
                              <w:marTop w:val="0"/>
                              <w:marBottom w:val="0"/>
                              <w:divBdr>
                                <w:top w:val="none" w:sz="0" w:space="0" w:color="auto"/>
                                <w:left w:val="none" w:sz="0" w:space="0" w:color="auto"/>
                                <w:bottom w:val="none" w:sz="0" w:space="0" w:color="auto"/>
                                <w:right w:val="none" w:sz="0" w:space="0" w:color="auto"/>
                              </w:divBdr>
                              <w:divsChild>
                                <w:div w:id="550583310">
                                  <w:marLeft w:val="0"/>
                                  <w:marRight w:val="0"/>
                                  <w:marTop w:val="0"/>
                                  <w:marBottom w:val="0"/>
                                  <w:divBdr>
                                    <w:top w:val="none" w:sz="0" w:space="0" w:color="auto"/>
                                    <w:left w:val="none" w:sz="0" w:space="0" w:color="auto"/>
                                    <w:bottom w:val="none" w:sz="0" w:space="0" w:color="auto"/>
                                    <w:right w:val="none" w:sz="0" w:space="0" w:color="auto"/>
                                  </w:divBdr>
                                  <w:divsChild>
                                    <w:div w:id="98532426">
                                      <w:marLeft w:val="0"/>
                                      <w:marRight w:val="0"/>
                                      <w:marTop w:val="0"/>
                                      <w:marBottom w:val="0"/>
                                      <w:divBdr>
                                        <w:top w:val="none" w:sz="0" w:space="0" w:color="auto"/>
                                        <w:left w:val="none" w:sz="0" w:space="0" w:color="auto"/>
                                        <w:bottom w:val="none" w:sz="0" w:space="0" w:color="auto"/>
                                        <w:right w:val="none" w:sz="0" w:space="0" w:color="auto"/>
                                      </w:divBdr>
                                      <w:divsChild>
                                        <w:div w:id="86314552">
                                          <w:marLeft w:val="0"/>
                                          <w:marRight w:val="0"/>
                                          <w:marTop w:val="0"/>
                                          <w:marBottom w:val="0"/>
                                          <w:divBdr>
                                            <w:top w:val="none" w:sz="0" w:space="0" w:color="auto"/>
                                            <w:left w:val="none" w:sz="0" w:space="0" w:color="auto"/>
                                            <w:bottom w:val="none" w:sz="0" w:space="0" w:color="auto"/>
                                            <w:right w:val="none" w:sz="0" w:space="0" w:color="auto"/>
                                          </w:divBdr>
                                        </w:div>
                                        <w:div w:id="180050313">
                                          <w:marLeft w:val="0"/>
                                          <w:marRight w:val="0"/>
                                          <w:marTop w:val="0"/>
                                          <w:marBottom w:val="0"/>
                                          <w:divBdr>
                                            <w:top w:val="none" w:sz="0" w:space="0" w:color="auto"/>
                                            <w:left w:val="none" w:sz="0" w:space="0" w:color="auto"/>
                                            <w:bottom w:val="none" w:sz="0" w:space="0" w:color="auto"/>
                                            <w:right w:val="none" w:sz="0" w:space="0" w:color="auto"/>
                                          </w:divBdr>
                                          <w:divsChild>
                                            <w:div w:id="1626346037">
                                              <w:marLeft w:val="0"/>
                                              <w:marRight w:val="0"/>
                                              <w:marTop w:val="0"/>
                                              <w:marBottom w:val="0"/>
                                              <w:divBdr>
                                                <w:top w:val="none" w:sz="0" w:space="0" w:color="auto"/>
                                                <w:left w:val="none" w:sz="0" w:space="0" w:color="auto"/>
                                                <w:bottom w:val="none" w:sz="0" w:space="0" w:color="auto"/>
                                                <w:right w:val="none" w:sz="0" w:space="0" w:color="auto"/>
                                              </w:divBdr>
                                              <w:divsChild>
                                                <w:div w:id="108299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712171">
                                      <w:marLeft w:val="0"/>
                                      <w:marRight w:val="0"/>
                                      <w:marTop w:val="0"/>
                                      <w:marBottom w:val="0"/>
                                      <w:divBdr>
                                        <w:top w:val="none" w:sz="0" w:space="0" w:color="auto"/>
                                        <w:left w:val="none" w:sz="0" w:space="0" w:color="auto"/>
                                        <w:bottom w:val="none" w:sz="0" w:space="0" w:color="auto"/>
                                        <w:right w:val="none" w:sz="0" w:space="0" w:color="auto"/>
                                      </w:divBdr>
                                      <w:divsChild>
                                        <w:div w:id="412552397">
                                          <w:marLeft w:val="0"/>
                                          <w:marRight w:val="0"/>
                                          <w:marTop w:val="0"/>
                                          <w:marBottom w:val="0"/>
                                          <w:divBdr>
                                            <w:top w:val="none" w:sz="0" w:space="0" w:color="auto"/>
                                            <w:left w:val="none" w:sz="0" w:space="0" w:color="auto"/>
                                            <w:bottom w:val="none" w:sz="0" w:space="0" w:color="auto"/>
                                            <w:right w:val="none" w:sz="0" w:space="0" w:color="auto"/>
                                          </w:divBdr>
                                        </w:div>
                                        <w:div w:id="707679735">
                                          <w:marLeft w:val="0"/>
                                          <w:marRight w:val="0"/>
                                          <w:marTop w:val="0"/>
                                          <w:marBottom w:val="0"/>
                                          <w:divBdr>
                                            <w:top w:val="none" w:sz="0" w:space="0" w:color="auto"/>
                                            <w:left w:val="none" w:sz="0" w:space="0" w:color="auto"/>
                                            <w:bottom w:val="none" w:sz="0" w:space="0" w:color="auto"/>
                                            <w:right w:val="none" w:sz="0" w:space="0" w:color="auto"/>
                                          </w:divBdr>
                                          <w:divsChild>
                                            <w:div w:id="1068069744">
                                              <w:marLeft w:val="0"/>
                                              <w:marRight w:val="0"/>
                                              <w:marTop w:val="0"/>
                                              <w:marBottom w:val="0"/>
                                              <w:divBdr>
                                                <w:top w:val="none" w:sz="0" w:space="0" w:color="auto"/>
                                                <w:left w:val="none" w:sz="0" w:space="0" w:color="auto"/>
                                                <w:bottom w:val="none" w:sz="0" w:space="0" w:color="auto"/>
                                                <w:right w:val="none" w:sz="0" w:space="0" w:color="auto"/>
                                              </w:divBdr>
                                              <w:divsChild>
                                                <w:div w:id="43818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260099">
                                      <w:marLeft w:val="0"/>
                                      <w:marRight w:val="0"/>
                                      <w:marTop w:val="0"/>
                                      <w:marBottom w:val="0"/>
                                      <w:divBdr>
                                        <w:top w:val="none" w:sz="0" w:space="0" w:color="auto"/>
                                        <w:left w:val="none" w:sz="0" w:space="0" w:color="auto"/>
                                        <w:bottom w:val="none" w:sz="0" w:space="0" w:color="auto"/>
                                        <w:right w:val="none" w:sz="0" w:space="0" w:color="auto"/>
                                      </w:divBdr>
                                      <w:divsChild>
                                        <w:div w:id="297608760">
                                          <w:marLeft w:val="0"/>
                                          <w:marRight w:val="0"/>
                                          <w:marTop w:val="0"/>
                                          <w:marBottom w:val="0"/>
                                          <w:divBdr>
                                            <w:top w:val="none" w:sz="0" w:space="0" w:color="auto"/>
                                            <w:left w:val="none" w:sz="0" w:space="0" w:color="auto"/>
                                            <w:bottom w:val="none" w:sz="0" w:space="0" w:color="auto"/>
                                            <w:right w:val="none" w:sz="0" w:space="0" w:color="auto"/>
                                          </w:divBdr>
                                          <w:divsChild>
                                            <w:div w:id="236017720">
                                              <w:marLeft w:val="0"/>
                                              <w:marRight w:val="0"/>
                                              <w:marTop w:val="0"/>
                                              <w:marBottom w:val="0"/>
                                              <w:divBdr>
                                                <w:top w:val="none" w:sz="0" w:space="0" w:color="auto"/>
                                                <w:left w:val="none" w:sz="0" w:space="0" w:color="auto"/>
                                                <w:bottom w:val="none" w:sz="0" w:space="0" w:color="auto"/>
                                                <w:right w:val="none" w:sz="0" w:space="0" w:color="auto"/>
                                              </w:divBdr>
                                              <w:divsChild>
                                                <w:div w:id="114743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1408">
                                          <w:marLeft w:val="0"/>
                                          <w:marRight w:val="0"/>
                                          <w:marTop w:val="0"/>
                                          <w:marBottom w:val="0"/>
                                          <w:divBdr>
                                            <w:top w:val="none" w:sz="0" w:space="0" w:color="auto"/>
                                            <w:left w:val="none" w:sz="0" w:space="0" w:color="auto"/>
                                            <w:bottom w:val="none" w:sz="0" w:space="0" w:color="auto"/>
                                            <w:right w:val="none" w:sz="0" w:space="0" w:color="auto"/>
                                          </w:divBdr>
                                          <w:divsChild>
                                            <w:div w:id="294456174">
                                              <w:marLeft w:val="0"/>
                                              <w:marRight w:val="0"/>
                                              <w:marTop w:val="0"/>
                                              <w:marBottom w:val="0"/>
                                              <w:divBdr>
                                                <w:top w:val="none" w:sz="0" w:space="0" w:color="auto"/>
                                                <w:left w:val="none" w:sz="0" w:space="0" w:color="auto"/>
                                                <w:bottom w:val="none" w:sz="0" w:space="0" w:color="auto"/>
                                                <w:right w:val="none" w:sz="0" w:space="0" w:color="auto"/>
                                              </w:divBdr>
                                              <w:divsChild>
                                                <w:div w:id="421755910">
                                                  <w:marLeft w:val="0"/>
                                                  <w:marRight w:val="0"/>
                                                  <w:marTop w:val="0"/>
                                                  <w:marBottom w:val="0"/>
                                                  <w:divBdr>
                                                    <w:top w:val="none" w:sz="0" w:space="0" w:color="auto"/>
                                                    <w:left w:val="none" w:sz="0" w:space="0" w:color="auto"/>
                                                    <w:bottom w:val="none" w:sz="0" w:space="0" w:color="auto"/>
                                                    <w:right w:val="none" w:sz="0" w:space="0" w:color="auto"/>
                                                  </w:divBdr>
                                                  <w:divsChild>
                                                    <w:div w:id="165291999">
                                                      <w:marLeft w:val="0"/>
                                                      <w:marRight w:val="0"/>
                                                      <w:marTop w:val="0"/>
                                                      <w:marBottom w:val="0"/>
                                                      <w:divBdr>
                                                        <w:top w:val="none" w:sz="0" w:space="0" w:color="auto"/>
                                                        <w:left w:val="none" w:sz="0" w:space="0" w:color="auto"/>
                                                        <w:bottom w:val="none" w:sz="0" w:space="0" w:color="auto"/>
                                                        <w:right w:val="none" w:sz="0" w:space="0" w:color="auto"/>
                                                      </w:divBdr>
                                                      <w:divsChild>
                                                        <w:div w:id="496725198">
                                                          <w:marLeft w:val="0"/>
                                                          <w:marRight w:val="0"/>
                                                          <w:marTop w:val="0"/>
                                                          <w:marBottom w:val="0"/>
                                                          <w:divBdr>
                                                            <w:top w:val="none" w:sz="0" w:space="0" w:color="auto"/>
                                                            <w:left w:val="none" w:sz="0" w:space="0" w:color="auto"/>
                                                            <w:bottom w:val="none" w:sz="0" w:space="0" w:color="auto"/>
                                                            <w:right w:val="none" w:sz="0" w:space="0" w:color="auto"/>
                                                          </w:divBdr>
                                                          <w:divsChild>
                                                            <w:div w:id="1176534749">
                                                              <w:marLeft w:val="0"/>
                                                              <w:marRight w:val="0"/>
                                                              <w:marTop w:val="0"/>
                                                              <w:marBottom w:val="0"/>
                                                              <w:divBdr>
                                                                <w:top w:val="none" w:sz="0" w:space="0" w:color="auto"/>
                                                                <w:left w:val="none" w:sz="0" w:space="0" w:color="auto"/>
                                                                <w:bottom w:val="none" w:sz="0" w:space="0" w:color="auto"/>
                                                                <w:right w:val="none" w:sz="0" w:space="0" w:color="auto"/>
                                                              </w:divBdr>
                                                            </w:div>
                                                          </w:divsChild>
                                                        </w:div>
                                                        <w:div w:id="1970237251">
                                                          <w:marLeft w:val="0"/>
                                                          <w:marRight w:val="0"/>
                                                          <w:marTop w:val="0"/>
                                                          <w:marBottom w:val="0"/>
                                                          <w:divBdr>
                                                            <w:top w:val="none" w:sz="0" w:space="0" w:color="auto"/>
                                                            <w:left w:val="none" w:sz="0" w:space="0" w:color="auto"/>
                                                            <w:bottom w:val="none" w:sz="0" w:space="0" w:color="auto"/>
                                                            <w:right w:val="none" w:sz="0" w:space="0" w:color="auto"/>
                                                          </w:divBdr>
                                                          <w:divsChild>
                                                            <w:div w:id="104918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836484">
                                                  <w:marLeft w:val="0"/>
                                                  <w:marRight w:val="0"/>
                                                  <w:marTop w:val="0"/>
                                                  <w:marBottom w:val="0"/>
                                                  <w:divBdr>
                                                    <w:top w:val="none" w:sz="0" w:space="0" w:color="auto"/>
                                                    <w:left w:val="none" w:sz="0" w:space="0" w:color="auto"/>
                                                    <w:bottom w:val="none" w:sz="0" w:space="0" w:color="auto"/>
                                                    <w:right w:val="none" w:sz="0" w:space="0" w:color="auto"/>
                                                  </w:divBdr>
                                                  <w:divsChild>
                                                    <w:div w:id="1651709200">
                                                      <w:marLeft w:val="0"/>
                                                      <w:marRight w:val="0"/>
                                                      <w:marTop w:val="0"/>
                                                      <w:marBottom w:val="0"/>
                                                      <w:divBdr>
                                                        <w:top w:val="none" w:sz="0" w:space="0" w:color="auto"/>
                                                        <w:left w:val="none" w:sz="0" w:space="0" w:color="auto"/>
                                                        <w:bottom w:val="none" w:sz="0" w:space="0" w:color="auto"/>
                                                        <w:right w:val="none" w:sz="0" w:space="0" w:color="auto"/>
                                                      </w:divBdr>
                                                      <w:divsChild>
                                                        <w:div w:id="32772659">
                                                          <w:marLeft w:val="0"/>
                                                          <w:marRight w:val="0"/>
                                                          <w:marTop w:val="0"/>
                                                          <w:marBottom w:val="0"/>
                                                          <w:divBdr>
                                                            <w:top w:val="none" w:sz="0" w:space="0" w:color="auto"/>
                                                            <w:left w:val="none" w:sz="0" w:space="0" w:color="auto"/>
                                                            <w:bottom w:val="none" w:sz="0" w:space="0" w:color="auto"/>
                                                            <w:right w:val="none" w:sz="0" w:space="0" w:color="auto"/>
                                                          </w:divBdr>
                                                          <w:divsChild>
                                                            <w:div w:id="1126781050">
                                                              <w:marLeft w:val="0"/>
                                                              <w:marRight w:val="0"/>
                                                              <w:marTop w:val="0"/>
                                                              <w:marBottom w:val="0"/>
                                                              <w:divBdr>
                                                                <w:top w:val="none" w:sz="0" w:space="0" w:color="auto"/>
                                                                <w:left w:val="none" w:sz="0" w:space="0" w:color="auto"/>
                                                                <w:bottom w:val="none" w:sz="0" w:space="0" w:color="auto"/>
                                                                <w:right w:val="none" w:sz="0" w:space="0" w:color="auto"/>
                                                              </w:divBdr>
                                                            </w:div>
                                                          </w:divsChild>
                                                        </w:div>
                                                        <w:div w:id="326444921">
                                                          <w:marLeft w:val="0"/>
                                                          <w:marRight w:val="0"/>
                                                          <w:marTop w:val="0"/>
                                                          <w:marBottom w:val="0"/>
                                                          <w:divBdr>
                                                            <w:top w:val="none" w:sz="0" w:space="0" w:color="auto"/>
                                                            <w:left w:val="none" w:sz="0" w:space="0" w:color="auto"/>
                                                            <w:bottom w:val="none" w:sz="0" w:space="0" w:color="auto"/>
                                                            <w:right w:val="none" w:sz="0" w:space="0" w:color="auto"/>
                                                          </w:divBdr>
                                                          <w:divsChild>
                                                            <w:div w:id="86089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740880">
                                                  <w:marLeft w:val="0"/>
                                                  <w:marRight w:val="0"/>
                                                  <w:marTop w:val="0"/>
                                                  <w:marBottom w:val="0"/>
                                                  <w:divBdr>
                                                    <w:top w:val="none" w:sz="0" w:space="0" w:color="auto"/>
                                                    <w:left w:val="none" w:sz="0" w:space="0" w:color="auto"/>
                                                    <w:bottom w:val="none" w:sz="0" w:space="0" w:color="auto"/>
                                                    <w:right w:val="none" w:sz="0" w:space="0" w:color="auto"/>
                                                  </w:divBdr>
                                                  <w:divsChild>
                                                    <w:div w:id="1263026312">
                                                      <w:marLeft w:val="0"/>
                                                      <w:marRight w:val="0"/>
                                                      <w:marTop w:val="0"/>
                                                      <w:marBottom w:val="0"/>
                                                      <w:divBdr>
                                                        <w:top w:val="none" w:sz="0" w:space="0" w:color="auto"/>
                                                        <w:left w:val="none" w:sz="0" w:space="0" w:color="auto"/>
                                                        <w:bottom w:val="none" w:sz="0" w:space="0" w:color="auto"/>
                                                        <w:right w:val="none" w:sz="0" w:space="0" w:color="auto"/>
                                                      </w:divBdr>
                                                      <w:divsChild>
                                                        <w:div w:id="1218276401">
                                                          <w:marLeft w:val="0"/>
                                                          <w:marRight w:val="0"/>
                                                          <w:marTop w:val="0"/>
                                                          <w:marBottom w:val="0"/>
                                                          <w:divBdr>
                                                            <w:top w:val="none" w:sz="0" w:space="0" w:color="auto"/>
                                                            <w:left w:val="none" w:sz="0" w:space="0" w:color="auto"/>
                                                            <w:bottom w:val="none" w:sz="0" w:space="0" w:color="auto"/>
                                                            <w:right w:val="none" w:sz="0" w:space="0" w:color="auto"/>
                                                          </w:divBdr>
                                                          <w:divsChild>
                                                            <w:div w:id="727805041">
                                                              <w:marLeft w:val="0"/>
                                                              <w:marRight w:val="0"/>
                                                              <w:marTop w:val="0"/>
                                                              <w:marBottom w:val="0"/>
                                                              <w:divBdr>
                                                                <w:top w:val="none" w:sz="0" w:space="0" w:color="auto"/>
                                                                <w:left w:val="none" w:sz="0" w:space="0" w:color="auto"/>
                                                                <w:bottom w:val="none" w:sz="0" w:space="0" w:color="auto"/>
                                                                <w:right w:val="none" w:sz="0" w:space="0" w:color="auto"/>
                                                              </w:divBdr>
                                                            </w:div>
                                                          </w:divsChild>
                                                        </w:div>
                                                        <w:div w:id="1288121249">
                                                          <w:marLeft w:val="0"/>
                                                          <w:marRight w:val="0"/>
                                                          <w:marTop w:val="0"/>
                                                          <w:marBottom w:val="0"/>
                                                          <w:divBdr>
                                                            <w:top w:val="none" w:sz="0" w:space="0" w:color="auto"/>
                                                            <w:left w:val="none" w:sz="0" w:space="0" w:color="auto"/>
                                                            <w:bottom w:val="none" w:sz="0" w:space="0" w:color="auto"/>
                                                            <w:right w:val="none" w:sz="0" w:space="0" w:color="auto"/>
                                                          </w:divBdr>
                                                          <w:divsChild>
                                                            <w:div w:id="11968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642842">
                                                  <w:marLeft w:val="0"/>
                                                  <w:marRight w:val="0"/>
                                                  <w:marTop w:val="0"/>
                                                  <w:marBottom w:val="0"/>
                                                  <w:divBdr>
                                                    <w:top w:val="none" w:sz="0" w:space="0" w:color="auto"/>
                                                    <w:left w:val="none" w:sz="0" w:space="0" w:color="auto"/>
                                                    <w:bottom w:val="none" w:sz="0" w:space="0" w:color="auto"/>
                                                    <w:right w:val="none" w:sz="0" w:space="0" w:color="auto"/>
                                                  </w:divBdr>
                                                  <w:divsChild>
                                                    <w:div w:id="221986623">
                                                      <w:marLeft w:val="0"/>
                                                      <w:marRight w:val="0"/>
                                                      <w:marTop w:val="0"/>
                                                      <w:marBottom w:val="0"/>
                                                      <w:divBdr>
                                                        <w:top w:val="none" w:sz="0" w:space="0" w:color="auto"/>
                                                        <w:left w:val="none" w:sz="0" w:space="0" w:color="auto"/>
                                                        <w:bottom w:val="none" w:sz="0" w:space="0" w:color="auto"/>
                                                        <w:right w:val="none" w:sz="0" w:space="0" w:color="auto"/>
                                                      </w:divBdr>
                                                      <w:divsChild>
                                                        <w:div w:id="59526817">
                                                          <w:marLeft w:val="0"/>
                                                          <w:marRight w:val="0"/>
                                                          <w:marTop w:val="0"/>
                                                          <w:marBottom w:val="0"/>
                                                          <w:divBdr>
                                                            <w:top w:val="none" w:sz="0" w:space="0" w:color="auto"/>
                                                            <w:left w:val="none" w:sz="0" w:space="0" w:color="auto"/>
                                                            <w:bottom w:val="none" w:sz="0" w:space="0" w:color="auto"/>
                                                            <w:right w:val="none" w:sz="0" w:space="0" w:color="auto"/>
                                                          </w:divBdr>
                                                          <w:divsChild>
                                                            <w:div w:id="890530914">
                                                              <w:marLeft w:val="0"/>
                                                              <w:marRight w:val="0"/>
                                                              <w:marTop w:val="0"/>
                                                              <w:marBottom w:val="0"/>
                                                              <w:divBdr>
                                                                <w:top w:val="none" w:sz="0" w:space="0" w:color="auto"/>
                                                                <w:left w:val="none" w:sz="0" w:space="0" w:color="auto"/>
                                                                <w:bottom w:val="none" w:sz="0" w:space="0" w:color="auto"/>
                                                                <w:right w:val="none" w:sz="0" w:space="0" w:color="auto"/>
                                                              </w:divBdr>
                                                            </w:div>
                                                          </w:divsChild>
                                                        </w:div>
                                                        <w:div w:id="1206286062">
                                                          <w:marLeft w:val="0"/>
                                                          <w:marRight w:val="0"/>
                                                          <w:marTop w:val="0"/>
                                                          <w:marBottom w:val="0"/>
                                                          <w:divBdr>
                                                            <w:top w:val="none" w:sz="0" w:space="0" w:color="auto"/>
                                                            <w:left w:val="none" w:sz="0" w:space="0" w:color="auto"/>
                                                            <w:bottom w:val="none" w:sz="0" w:space="0" w:color="auto"/>
                                                            <w:right w:val="none" w:sz="0" w:space="0" w:color="auto"/>
                                                          </w:divBdr>
                                                          <w:divsChild>
                                                            <w:div w:id="11118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529666">
                                              <w:marLeft w:val="0"/>
                                              <w:marRight w:val="0"/>
                                              <w:marTop w:val="0"/>
                                              <w:marBottom w:val="0"/>
                                              <w:divBdr>
                                                <w:top w:val="none" w:sz="0" w:space="0" w:color="auto"/>
                                                <w:left w:val="none" w:sz="0" w:space="0" w:color="auto"/>
                                                <w:bottom w:val="none" w:sz="0" w:space="0" w:color="auto"/>
                                                <w:right w:val="none" w:sz="0" w:space="0" w:color="auto"/>
                                              </w:divBdr>
                                              <w:divsChild>
                                                <w:div w:id="32535344">
                                                  <w:marLeft w:val="0"/>
                                                  <w:marRight w:val="0"/>
                                                  <w:marTop w:val="0"/>
                                                  <w:marBottom w:val="0"/>
                                                  <w:divBdr>
                                                    <w:top w:val="none" w:sz="0" w:space="0" w:color="auto"/>
                                                    <w:left w:val="none" w:sz="0" w:space="0" w:color="auto"/>
                                                    <w:bottom w:val="none" w:sz="0" w:space="0" w:color="auto"/>
                                                    <w:right w:val="none" w:sz="0" w:space="0" w:color="auto"/>
                                                  </w:divBdr>
                                                  <w:divsChild>
                                                    <w:div w:id="1461799277">
                                                      <w:marLeft w:val="0"/>
                                                      <w:marRight w:val="0"/>
                                                      <w:marTop w:val="0"/>
                                                      <w:marBottom w:val="0"/>
                                                      <w:divBdr>
                                                        <w:top w:val="none" w:sz="0" w:space="0" w:color="auto"/>
                                                        <w:left w:val="none" w:sz="0" w:space="0" w:color="auto"/>
                                                        <w:bottom w:val="none" w:sz="0" w:space="0" w:color="auto"/>
                                                        <w:right w:val="none" w:sz="0" w:space="0" w:color="auto"/>
                                                      </w:divBdr>
                                                      <w:divsChild>
                                                        <w:div w:id="269507881">
                                                          <w:marLeft w:val="0"/>
                                                          <w:marRight w:val="0"/>
                                                          <w:marTop w:val="0"/>
                                                          <w:marBottom w:val="0"/>
                                                          <w:divBdr>
                                                            <w:top w:val="none" w:sz="0" w:space="0" w:color="auto"/>
                                                            <w:left w:val="none" w:sz="0" w:space="0" w:color="auto"/>
                                                            <w:bottom w:val="none" w:sz="0" w:space="0" w:color="auto"/>
                                                            <w:right w:val="none" w:sz="0" w:space="0" w:color="auto"/>
                                                          </w:divBdr>
                                                          <w:divsChild>
                                                            <w:div w:id="2034651809">
                                                              <w:marLeft w:val="0"/>
                                                              <w:marRight w:val="0"/>
                                                              <w:marTop w:val="0"/>
                                                              <w:marBottom w:val="0"/>
                                                              <w:divBdr>
                                                                <w:top w:val="none" w:sz="0" w:space="0" w:color="auto"/>
                                                                <w:left w:val="none" w:sz="0" w:space="0" w:color="auto"/>
                                                                <w:bottom w:val="none" w:sz="0" w:space="0" w:color="auto"/>
                                                                <w:right w:val="none" w:sz="0" w:space="0" w:color="auto"/>
                                                              </w:divBdr>
                                                            </w:div>
                                                          </w:divsChild>
                                                        </w:div>
                                                        <w:div w:id="1674336681">
                                                          <w:marLeft w:val="0"/>
                                                          <w:marRight w:val="0"/>
                                                          <w:marTop w:val="0"/>
                                                          <w:marBottom w:val="0"/>
                                                          <w:divBdr>
                                                            <w:top w:val="none" w:sz="0" w:space="0" w:color="auto"/>
                                                            <w:left w:val="none" w:sz="0" w:space="0" w:color="auto"/>
                                                            <w:bottom w:val="none" w:sz="0" w:space="0" w:color="auto"/>
                                                            <w:right w:val="none" w:sz="0" w:space="0" w:color="auto"/>
                                                          </w:divBdr>
                                                          <w:divsChild>
                                                            <w:div w:id="45783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88230">
                                                  <w:marLeft w:val="0"/>
                                                  <w:marRight w:val="0"/>
                                                  <w:marTop w:val="0"/>
                                                  <w:marBottom w:val="0"/>
                                                  <w:divBdr>
                                                    <w:top w:val="none" w:sz="0" w:space="0" w:color="auto"/>
                                                    <w:left w:val="none" w:sz="0" w:space="0" w:color="auto"/>
                                                    <w:bottom w:val="none" w:sz="0" w:space="0" w:color="auto"/>
                                                    <w:right w:val="none" w:sz="0" w:space="0" w:color="auto"/>
                                                  </w:divBdr>
                                                  <w:divsChild>
                                                    <w:div w:id="58527281">
                                                      <w:marLeft w:val="0"/>
                                                      <w:marRight w:val="0"/>
                                                      <w:marTop w:val="0"/>
                                                      <w:marBottom w:val="0"/>
                                                      <w:divBdr>
                                                        <w:top w:val="none" w:sz="0" w:space="0" w:color="auto"/>
                                                        <w:left w:val="none" w:sz="0" w:space="0" w:color="auto"/>
                                                        <w:bottom w:val="none" w:sz="0" w:space="0" w:color="auto"/>
                                                        <w:right w:val="none" w:sz="0" w:space="0" w:color="auto"/>
                                                      </w:divBdr>
                                                      <w:divsChild>
                                                        <w:div w:id="270673911">
                                                          <w:marLeft w:val="0"/>
                                                          <w:marRight w:val="0"/>
                                                          <w:marTop w:val="0"/>
                                                          <w:marBottom w:val="0"/>
                                                          <w:divBdr>
                                                            <w:top w:val="none" w:sz="0" w:space="0" w:color="auto"/>
                                                            <w:left w:val="none" w:sz="0" w:space="0" w:color="auto"/>
                                                            <w:bottom w:val="none" w:sz="0" w:space="0" w:color="auto"/>
                                                            <w:right w:val="none" w:sz="0" w:space="0" w:color="auto"/>
                                                          </w:divBdr>
                                                          <w:divsChild>
                                                            <w:div w:id="308949399">
                                                              <w:marLeft w:val="0"/>
                                                              <w:marRight w:val="0"/>
                                                              <w:marTop w:val="0"/>
                                                              <w:marBottom w:val="0"/>
                                                              <w:divBdr>
                                                                <w:top w:val="none" w:sz="0" w:space="0" w:color="auto"/>
                                                                <w:left w:val="none" w:sz="0" w:space="0" w:color="auto"/>
                                                                <w:bottom w:val="none" w:sz="0" w:space="0" w:color="auto"/>
                                                                <w:right w:val="none" w:sz="0" w:space="0" w:color="auto"/>
                                                              </w:divBdr>
                                                            </w:div>
                                                          </w:divsChild>
                                                        </w:div>
                                                        <w:div w:id="839976000">
                                                          <w:marLeft w:val="0"/>
                                                          <w:marRight w:val="0"/>
                                                          <w:marTop w:val="0"/>
                                                          <w:marBottom w:val="0"/>
                                                          <w:divBdr>
                                                            <w:top w:val="none" w:sz="0" w:space="0" w:color="auto"/>
                                                            <w:left w:val="none" w:sz="0" w:space="0" w:color="auto"/>
                                                            <w:bottom w:val="none" w:sz="0" w:space="0" w:color="auto"/>
                                                            <w:right w:val="none" w:sz="0" w:space="0" w:color="auto"/>
                                                          </w:divBdr>
                                                          <w:divsChild>
                                                            <w:div w:id="8366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1922">
                                                  <w:marLeft w:val="0"/>
                                                  <w:marRight w:val="0"/>
                                                  <w:marTop w:val="0"/>
                                                  <w:marBottom w:val="0"/>
                                                  <w:divBdr>
                                                    <w:top w:val="none" w:sz="0" w:space="0" w:color="auto"/>
                                                    <w:left w:val="none" w:sz="0" w:space="0" w:color="auto"/>
                                                    <w:bottom w:val="none" w:sz="0" w:space="0" w:color="auto"/>
                                                    <w:right w:val="none" w:sz="0" w:space="0" w:color="auto"/>
                                                  </w:divBdr>
                                                  <w:divsChild>
                                                    <w:div w:id="1929535535">
                                                      <w:marLeft w:val="0"/>
                                                      <w:marRight w:val="0"/>
                                                      <w:marTop w:val="0"/>
                                                      <w:marBottom w:val="0"/>
                                                      <w:divBdr>
                                                        <w:top w:val="none" w:sz="0" w:space="0" w:color="auto"/>
                                                        <w:left w:val="none" w:sz="0" w:space="0" w:color="auto"/>
                                                        <w:bottom w:val="none" w:sz="0" w:space="0" w:color="auto"/>
                                                        <w:right w:val="none" w:sz="0" w:space="0" w:color="auto"/>
                                                      </w:divBdr>
                                                      <w:divsChild>
                                                        <w:div w:id="494994809">
                                                          <w:marLeft w:val="0"/>
                                                          <w:marRight w:val="0"/>
                                                          <w:marTop w:val="0"/>
                                                          <w:marBottom w:val="0"/>
                                                          <w:divBdr>
                                                            <w:top w:val="none" w:sz="0" w:space="0" w:color="auto"/>
                                                            <w:left w:val="none" w:sz="0" w:space="0" w:color="auto"/>
                                                            <w:bottom w:val="none" w:sz="0" w:space="0" w:color="auto"/>
                                                            <w:right w:val="none" w:sz="0" w:space="0" w:color="auto"/>
                                                          </w:divBdr>
                                                          <w:divsChild>
                                                            <w:div w:id="1874885024">
                                                              <w:marLeft w:val="0"/>
                                                              <w:marRight w:val="0"/>
                                                              <w:marTop w:val="0"/>
                                                              <w:marBottom w:val="0"/>
                                                              <w:divBdr>
                                                                <w:top w:val="none" w:sz="0" w:space="0" w:color="auto"/>
                                                                <w:left w:val="none" w:sz="0" w:space="0" w:color="auto"/>
                                                                <w:bottom w:val="none" w:sz="0" w:space="0" w:color="auto"/>
                                                                <w:right w:val="none" w:sz="0" w:space="0" w:color="auto"/>
                                                              </w:divBdr>
                                                            </w:div>
                                                          </w:divsChild>
                                                        </w:div>
                                                        <w:div w:id="517895269">
                                                          <w:marLeft w:val="0"/>
                                                          <w:marRight w:val="0"/>
                                                          <w:marTop w:val="0"/>
                                                          <w:marBottom w:val="0"/>
                                                          <w:divBdr>
                                                            <w:top w:val="none" w:sz="0" w:space="0" w:color="auto"/>
                                                            <w:left w:val="none" w:sz="0" w:space="0" w:color="auto"/>
                                                            <w:bottom w:val="none" w:sz="0" w:space="0" w:color="auto"/>
                                                            <w:right w:val="none" w:sz="0" w:space="0" w:color="auto"/>
                                                          </w:divBdr>
                                                          <w:divsChild>
                                                            <w:div w:id="178614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243326">
                                                  <w:marLeft w:val="0"/>
                                                  <w:marRight w:val="0"/>
                                                  <w:marTop w:val="0"/>
                                                  <w:marBottom w:val="0"/>
                                                  <w:divBdr>
                                                    <w:top w:val="none" w:sz="0" w:space="0" w:color="auto"/>
                                                    <w:left w:val="none" w:sz="0" w:space="0" w:color="auto"/>
                                                    <w:bottom w:val="none" w:sz="0" w:space="0" w:color="auto"/>
                                                    <w:right w:val="none" w:sz="0" w:space="0" w:color="auto"/>
                                                  </w:divBdr>
                                                  <w:divsChild>
                                                    <w:div w:id="1547060263">
                                                      <w:marLeft w:val="0"/>
                                                      <w:marRight w:val="0"/>
                                                      <w:marTop w:val="0"/>
                                                      <w:marBottom w:val="0"/>
                                                      <w:divBdr>
                                                        <w:top w:val="none" w:sz="0" w:space="0" w:color="auto"/>
                                                        <w:left w:val="none" w:sz="0" w:space="0" w:color="auto"/>
                                                        <w:bottom w:val="none" w:sz="0" w:space="0" w:color="auto"/>
                                                        <w:right w:val="none" w:sz="0" w:space="0" w:color="auto"/>
                                                      </w:divBdr>
                                                      <w:divsChild>
                                                        <w:div w:id="665402893">
                                                          <w:marLeft w:val="0"/>
                                                          <w:marRight w:val="0"/>
                                                          <w:marTop w:val="0"/>
                                                          <w:marBottom w:val="0"/>
                                                          <w:divBdr>
                                                            <w:top w:val="none" w:sz="0" w:space="0" w:color="auto"/>
                                                            <w:left w:val="none" w:sz="0" w:space="0" w:color="auto"/>
                                                            <w:bottom w:val="none" w:sz="0" w:space="0" w:color="auto"/>
                                                            <w:right w:val="none" w:sz="0" w:space="0" w:color="auto"/>
                                                          </w:divBdr>
                                                          <w:divsChild>
                                                            <w:div w:id="779884456">
                                                              <w:marLeft w:val="0"/>
                                                              <w:marRight w:val="0"/>
                                                              <w:marTop w:val="0"/>
                                                              <w:marBottom w:val="0"/>
                                                              <w:divBdr>
                                                                <w:top w:val="none" w:sz="0" w:space="0" w:color="auto"/>
                                                                <w:left w:val="none" w:sz="0" w:space="0" w:color="auto"/>
                                                                <w:bottom w:val="none" w:sz="0" w:space="0" w:color="auto"/>
                                                                <w:right w:val="none" w:sz="0" w:space="0" w:color="auto"/>
                                                              </w:divBdr>
                                                            </w:div>
                                                          </w:divsChild>
                                                        </w:div>
                                                        <w:div w:id="930309650">
                                                          <w:marLeft w:val="0"/>
                                                          <w:marRight w:val="0"/>
                                                          <w:marTop w:val="0"/>
                                                          <w:marBottom w:val="0"/>
                                                          <w:divBdr>
                                                            <w:top w:val="none" w:sz="0" w:space="0" w:color="auto"/>
                                                            <w:left w:val="none" w:sz="0" w:space="0" w:color="auto"/>
                                                            <w:bottom w:val="none" w:sz="0" w:space="0" w:color="auto"/>
                                                            <w:right w:val="none" w:sz="0" w:space="0" w:color="auto"/>
                                                          </w:divBdr>
                                                          <w:divsChild>
                                                            <w:div w:id="31530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78956">
                                              <w:marLeft w:val="0"/>
                                              <w:marRight w:val="0"/>
                                              <w:marTop w:val="0"/>
                                              <w:marBottom w:val="0"/>
                                              <w:divBdr>
                                                <w:top w:val="none" w:sz="0" w:space="0" w:color="auto"/>
                                                <w:left w:val="none" w:sz="0" w:space="0" w:color="auto"/>
                                                <w:bottom w:val="none" w:sz="0" w:space="0" w:color="auto"/>
                                                <w:right w:val="none" w:sz="0" w:space="0" w:color="auto"/>
                                              </w:divBdr>
                                              <w:divsChild>
                                                <w:div w:id="2141805720">
                                                  <w:marLeft w:val="0"/>
                                                  <w:marRight w:val="0"/>
                                                  <w:marTop w:val="0"/>
                                                  <w:marBottom w:val="0"/>
                                                  <w:divBdr>
                                                    <w:top w:val="none" w:sz="0" w:space="0" w:color="auto"/>
                                                    <w:left w:val="none" w:sz="0" w:space="0" w:color="auto"/>
                                                    <w:bottom w:val="none" w:sz="0" w:space="0" w:color="auto"/>
                                                    <w:right w:val="none" w:sz="0" w:space="0" w:color="auto"/>
                                                  </w:divBdr>
                                                  <w:divsChild>
                                                    <w:div w:id="936789250">
                                                      <w:marLeft w:val="0"/>
                                                      <w:marRight w:val="0"/>
                                                      <w:marTop w:val="0"/>
                                                      <w:marBottom w:val="0"/>
                                                      <w:divBdr>
                                                        <w:top w:val="none" w:sz="0" w:space="0" w:color="auto"/>
                                                        <w:left w:val="none" w:sz="0" w:space="0" w:color="auto"/>
                                                        <w:bottom w:val="none" w:sz="0" w:space="0" w:color="auto"/>
                                                        <w:right w:val="none" w:sz="0" w:space="0" w:color="auto"/>
                                                      </w:divBdr>
                                                      <w:divsChild>
                                                        <w:div w:id="752707522">
                                                          <w:marLeft w:val="0"/>
                                                          <w:marRight w:val="0"/>
                                                          <w:marTop w:val="0"/>
                                                          <w:marBottom w:val="0"/>
                                                          <w:divBdr>
                                                            <w:top w:val="none" w:sz="0" w:space="0" w:color="auto"/>
                                                            <w:left w:val="none" w:sz="0" w:space="0" w:color="auto"/>
                                                            <w:bottom w:val="none" w:sz="0" w:space="0" w:color="auto"/>
                                                            <w:right w:val="none" w:sz="0" w:space="0" w:color="auto"/>
                                                          </w:divBdr>
                                                          <w:divsChild>
                                                            <w:div w:id="1367752463">
                                                              <w:marLeft w:val="0"/>
                                                              <w:marRight w:val="0"/>
                                                              <w:marTop w:val="0"/>
                                                              <w:marBottom w:val="0"/>
                                                              <w:divBdr>
                                                                <w:top w:val="none" w:sz="0" w:space="0" w:color="auto"/>
                                                                <w:left w:val="none" w:sz="0" w:space="0" w:color="auto"/>
                                                                <w:bottom w:val="none" w:sz="0" w:space="0" w:color="auto"/>
                                                                <w:right w:val="none" w:sz="0" w:space="0" w:color="auto"/>
                                                              </w:divBdr>
                                                            </w:div>
                                                          </w:divsChild>
                                                        </w:div>
                                                        <w:div w:id="2105957771">
                                                          <w:marLeft w:val="0"/>
                                                          <w:marRight w:val="0"/>
                                                          <w:marTop w:val="0"/>
                                                          <w:marBottom w:val="0"/>
                                                          <w:divBdr>
                                                            <w:top w:val="none" w:sz="0" w:space="0" w:color="auto"/>
                                                            <w:left w:val="none" w:sz="0" w:space="0" w:color="auto"/>
                                                            <w:bottom w:val="none" w:sz="0" w:space="0" w:color="auto"/>
                                                            <w:right w:val="none" w:sz="0" w:space="0" w:color="auto"/>
                                                          </w:divBdr>
                                                          <w:divsChild>
                                                            <w:div w:id="4008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203543">
                                              <w:marLeft w:val="0"/>
                                              <w:marRight w:val="0"/>
                                              <w:marTop w:val="0"/>
                                              <w:marBottom w:val="0"/>
                                              <w:divBdr>
                                                <w:top w:val="none" w:sz="0" w:space="0" w:color="auto"/>
                                                <w:left w:val="none" w:sz="0" w:space="0" w:color="auto"/>
                                                <w:bottom w:val="none" w:sz="0" w:space="0" w:color="auto"/>
                                                <w:right w:val="none" w:sz="0" w:space="0" w:color="auto"/>
                                              </w:divBdr>
                                              <w:divsChild>
                                                <w:div w:id="147749740">
                                                  <w:marLeft w:val="0"/>
                                                  <w:marRight w:val="0"/>
                                                  <w:marTop w:val="0"/>
                                                  <w:marBottom w:val="0"/>
                                                  <w:divBdr>
                                                    <w:top w:val="none" w:sz="0" w:space="0" w:color="auto"/>
                                                    <w:left w:val="none" w:sz="0" w:space="0" w:color="auto"/>
                                                    <w:bottom w:val="none" w:sz="0" w:space="0" w:color="auto"/>
                                                    <w:right w:val="none" w:sz="0" w:space="0" w:color="auto"/>
                                                  </w:divBdr>
                                                  <w:divsChild>
                                                    <w:div w:id="1188986549">
                                                      <w:marLeft w:val="0"/>
                                                      <w:marRight w:val="0"/>
                                                      <w:marTop w:val="0"/>
                                                      <w:marBottom w:val="0"/>
                                                      <w:divBdr>
                                                        <w:top w:val="none" w:sz="0" w:space="0" w:color="auto"/>
                                                        <w:left w:val="none" w:sz="0" w:space="0" w:color="auto"/>
                                                        <w:bottom w:val="none" w:sz="0" w:space="0" w:color="auto"/>
                                                        <w:right w:val="none" w:sz="0" w:space="0" w:color="auto"/>
                                                      </w:divBdr>
                                                      <w:divsChild>
                                                        <w:div w:id="137655720">
                                                          <w:marLeft w:val="0"/>
                                                          <w:marRight w:val="0"/>
                                                          <w:marTop w:val="0"/>
                                                          <w:marBottom w:val="0"/>
                                                          <w:divBdr>
                                                            <w:top w:val="none" w:sz="0" w:space="0" w:color="auto"/>
                                                            <w:left w:val="none" w:sz="0" w:space="0" w:color="auto"/>
                                                            <w:bottom w:val="none" w:sz="0" w:space="0" w:color="auto"/>
                                                            <w:right w:val="none" w:sz="0" w:space="0" w:color="auto"/>
                                                          </w:divBdr>
                                                          <w:divsChild>
                                                            <w:div w:id="1630088062">
                                                              <w:marLeft w:val="0"/>
                                                              <w:marRight w:val="0"/>
                                                              <w:marTop w:val="0"/>
                                                              <w:marBottom w:val="0"/>
                                                              <w:divBdr>
                                                                <w:top w:val="none" w:sz="0" w:space="0" w:color="auto"/>
                                                                <w:left w:val="none" w:sz="0" w:space="0" w:color="auto"/>
                                                                <w:bottom w:val="none" w:sz="0" w:space="0" w:color="auto"/>
                                                                <w:right w:val="none" w:sz="0" w:space="0" w:color="auto"/>
                                                              </w:divBdr>
                                                            </w:div>
                                                          </w:divsChild>
                                                        </w:div>
                                                        <w:div w:id="1888451634">
                                                          <w:marLeft w:val="0"/>
                                                          <w:marRight w:val="0"/>
                                                          <w:marTop w:val="0"/>
                                                          <w:marBottom w:val="0"/>
                                                          <w:divBdr>
                                                            <w:top w:val="none" w:sz="0" w:space="0" w:color="auto"/>
                                                            <w:left w:val="none" w:sz="0" w:space="0" w:color="auto"/>
                                                            <w:bottom w:val="none" w:sz="0" w:space="0" w:color="auto"/>
                                                            <w:right w:val="none" w:sz="0" w:space="0" w:color="auto"/>
                                                          </w:divBdr>
                                                          <w:divsChild>
                                                            <w:div w:id="16285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77238">
                                                  <w:marLeft w:val="0"/>
                                                  <w:marRight w:val="0"/>
                                                  <w:marTop w:val="0"/>
                                                  <w:marBottom w:val="0"/>
                                                  <w:divBdr>
                                                    <w:top w:val="none" w:sz="0" w:space="0" w:color="auto"/>
                                                    <w:left w:val="none" w:sz="0" w:space="0" w:color="auto"/>
                                                    <w:bottom w:val="none" w:sz="0" w:space="0" w:color="auto"/>
                                                    <w:right w:val="none" w:sz="0" w:space="0" w:color="auto"/>
                                                  </w:divBdr>
                                                  <w:divsChild>
                                                    <w:div w:id="1314798000">
                                                      <w:marLeft w:val="0"/>
                                                      <w:marRight w:val="0"/>
                                                      <w:marTop w:val="0"/>
                                                      <w:marBottom w:val="0"/>
                                                      <w:divBdr>
                                                        <w:top w:val="none" w:sz="0" w:space="0" w:color="auto"/>
                                                        <w:left w:val="none" w:sz="0" w:space="0" w:color="auto"/>
                                                        <w:bottom w:val="none" w:sz="0" w:space="0" w:color="auto"/>
                                                        <w:right w:val="none" w:sz="0" w:space="0" w:color="auto"/>
                                                      </w:divBdr>
                                                      <w:divsChild>
                                                        <w:div w:id="963582937">
                                                          <w:marLeft w:val="0"/>
                                                          <w:marRight w:val="0"/>
                                                          <w:marTop w:val="0"/>
                                                          <w:marBottom w:val="0"/>
                                                          <w:divBdr>
                                                            <w:top w:val="none" w:sz="0" w:space="0" w:color="auto"/>
                                                            <w:left w:val="none" w:sz="0" w:space="0" w:color="auto"/>
                                                            <w:bottom w:val="none" w:sz="0" w:space="0" w:color="auto"/>
                                                            <w:right w:val="none" w:sz="0" w:space="0" w:color="auto"/>
                                                          </w:divBdr>
                                                          <w:divsChild>
                                                            <w:div w:id="1995134890">
                                                              <w:marLeft w:val="0"/>
                                                              <w:marRight w:val="0"/>
                                                              <w:marTop w:val="0"/>
                                                              <w:marBottom w:val="0"/>
                                                              <w:divBdr>
                                                                <w:top w:val="none" w:sz="0" w:space="0" w:color="auto"/>
                                                                <w:left w:val="none" w:sz="0" w:space="0" w:color="auto"/>
                                                                <w:bottom w:val="none" w:sz="0" w:space="0" w:color="auto"/>
                                                                <w:right w:val="none" w:sz="0" w:space="0" w:color="auto"/>
                                                              </w:divBdr>
                                                            </w:div>
                                                          </w:divsChild>
                                                        </w:div>
                                                        <w:div w:id="985819065">
                                                          <w:marLeft w:val="0"/>
                                                          <w:marRight w:val="0"/>
                                                          <w:marTop w:val="0"/>
                                                          <w:marBottom w:val="0"/>
                                                          <w:divBdr>
                                                            <w:top w:val="none" w:sz="0" w:space="0" w:color="auto"/>
                                                            <w:left w:val="none" w:sz="0" w:space="0" w:color="auto"/>
                                                            <w:bottom w:val="none" w:sz="0" w:space="0" w:color="auto"/>
                                                            <w:right w:val="none" w:sz="0" w:space="0" w:color="auto"/>
                                                          </w:divBdr>
                                                          <w:divsChild>
                                                            <w:div w:id="163147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126395">
                                                  <w:marLeft w:val="0"/>
                                                  <w:marRight w:val="0"/>
                                                  <w:marTop w:val="0"/>
                                                  <w:marBottom w:val="0"/>
                                                  <w:divBdr>
                                                    <w:top w:val="none" w:sz="0" w:space="0" w:color="auto"/>
                                                    <w:left w:val="none" w:sz="0" w:space="0" w:color="auto"/>
                                                    <w:bottom w:val="none" w:sz="0" w:space="0" w:color="auto"/>
                                                    <w:right w:val="none" w:sz="0" w:space="0" w:color="auto"/>
                                                  </w:divBdr>
                                                  <w:divsChild>
                                                    <w:div w:id="1152596047">
                                                      <w:marLeft w:val="0"/>
                                                      <w:marRight w:val="0"/>
                                                      <w:marTop w:val="0"/>
                                                      <w:marBottom w:val="0"/>
                                                      <w:divBdr>
                                                        <w:top w:val="none" w:sz="0" w:space="0" w:color="auto"/>
                                                        <w:left w:val="none" w:sz="0" w:space="0" w:color="auto"/>
                                                        <w:bottom w:val="none" w:sz="0" w:space="0" w:color="auto"/>
                                                        <w:right w:val="none" w:sz="0" w:space="0" w:color="auto"/>
                                                      </w:divBdr>
                                                      <w:divsChild>
                                                        <w:div w:id="526523621">
                                                          <w:marLeft w:val="0"/>
                                                          <w:marRight w:val="0"/>
                                                          <w:marTop w:val="0"/>
                                                          <w:marBottom w:val="0"/>
                                                          <w:divBdr>
                                                            <w:top w:val="none" w:sz="0" w:space="0" w:color="auto"/>
                                                            <w:left w:val="none" w:sz="0" w:space="0" w:color="auto"/>
                                                            <w:bottom w:val="none" w:sz="0" w:space="0" w:color="auto"/>
                                                            <w:right w:val="none" w:sz="0" w:space="0" w:color="auto"/>
                                                          </w:divBdr>
                                                          <w:divsChild>
                                                            <w:div w:id="2035184002">
                                                              <w:marLeft w:val="0"/>
                                                              <w:marRight w:val="0"/>
                                                              <w:marTop w:val="0"/>
                                                              <w:marBottom w:val="0"/>
                                                              <w:divBdr>
                                                                <w:top w:val="none" w:sz="0" w:space="0" w:color="auto"/>
                                                                <w:left w:val="none" w:sz="0" w:space="0" w:color="auto"/>
                                                                <w:bottom w:val="none" w:sz="0" w:space="0" w:color="auto"/>
                                                                <w:right w:val="none" w:sz="0" w:space="0" w:color="auto"/>
                                                              </w:divBdr>
                                                            </w:div>
                                                          </w:divsChild>
                                                        </w:div>
                                                        <w:div w:id="971984366">
                                                          <w:marLeft w:val="0"/>
                                                          <w:marRight w:val="0"/>
                                                          <w:marTop w:val="0"/>
                                                          <w:marBottom w:val="0"/>
                                                          <w:divBdr>
                                                            <w:top w:val="none" w:sz="0" w:space="0" w:color="auto"/>
                                                            <w:left w:val="none" w:sz="0" w:space="0" w:color="auto"/>
                                                            <w:bottom w:val="none" w:sz="0" w:space="0" w:color="auto"/>
                                                            <w:right w:val="none" w:sz="0" w:space="0" w:color="auto"/>
                                                          </w:divBdr>
                                                          <w:divsChild>
                                                            <w:div w:id="206813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77136">
                                                  <w:marLeft w:val="0"/>
                                                  <w:marRight w:val="0"/>
                                                  <w:marTop w:val="0"/>
                                                  <w:marBottom w:val="0"/>
                                                  <w:divBdr>
                                                    <w:top w:val="none" w:sz="0" w:space="0" w:color="auto"/>
                                                    <w:left w:val="none" w:sz="0" w:space="0" w:color="auto"/>
                                                    <w:bottom w:val="none" w:sz="0" w:space="0" w:color="auto"/>
                                                    <w:right w:val="none" w:sz="0" w:space="0" w:color="auto"/>
                                                  </w:divBdr>
                                                  <w:divsChild>
                                                    <w:div w:id="209733712">
                                                      <w:marLeft w:val="0"/>
                                                      <w:marRight w:val="0"/>
                                                      <w:marTop w:val="0"/>
                                                      <w:marBottom w:val="0"/>
                                                      <w:divBdr>
                                                        <w:top w:val="none" w:sz="0" w:space="0" w:color="auto"/>
                                                        <w:left w:val="none" w:sz="0" w:space="0" w:color="auto"/>
                                                        <w:bottom w:val="none" w:sz="0" w:space="0" w:color="auto"/>
                                                        <w:right w:val="none" w:sz="0" w:space="0" w:color="auto"/>
                                                      </w:divBdr>
                                                      <w:divsChild>
                                                        <w:div w:id="315302955">
                                                          <w:marLeft w:val="0"/>
                                                          <w:marRight w:val="0"/>
                                                          <w:marTop w:val="0"/>
                                                          <w:marBottom w:val="0"/>
                                                          <w:divBdr>
                                                            <w:top w:val="none" w:sz="0" w:space="0" w:color="auto"/>
                                                            <w:left w:val="none" w:sz="0" w:space="0" w:color="auto"/>
                                                            <w:bottom w:val="none" w:sz="0" w:space="0" w:color="auto"/>
                                                            <w:right w:val="none" w:sz="0" w:space="0" w:color="auto"/>
                                                          </w:divBdr>
                                                          <w:divsChild>
                                                            <w:div w:id="804740813">
                                                              <w:marLeft w:val="0"/>
                                                              <w:marRight w:val="0"/>
                                                              <w:marTop w:val="0"/>
                                                              <w:marBottom w:val="0"/>
                                                              <w:divBdr>
                                                                <w:top w:val="none" w:sz="0" w:space="0" w:color="auto"/>
                                                                <w:left w:val="none" w:sz="0" w:space="0" w:color="auto"/>
                                                                <w:bottom w:val="none" w:sz="0" w:space="0" w:color="auto"/>
                                                                <w:right w:val="none" w:sz="0" w:space="0" w:color="auto"/>
                                                              </w:divBdr>
                                                            </w:div>
                                                          </w:divsChild>
                                                        </w:div>
                                                        <w:div w:id="1456559817">
                                                          <w:marLeft w:val="0"/>
                                                          <w:marRight w:val="0"/>
                                                          <w:marTop w:val="0"/>
                                                          <w:marBottom w:val="0"/>
                                                          <w:divBdr>
                                                            <w:top w:val="none" w:sz="0" w:space="0" w:color="auto"/>
                                                            <w:left w:val="none" w:sz="0" w:space="0" w:color="auto"/>
                                                            <w:bottom w:val="none" w:sz="0" w:space="0" w:color="auto"/>
                                                            <w:right w:val="none" w:sz="0" w:space="0" w:color="auto"/>
                                                          </w:divBdr>
                                                          <w:divsChild>
                                                            <w:div w:id="2441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764842">
                                      <w:marLeft w:val="0"/>
                                      <w:marRight w:val="0"/>
                                      <w:marTop w:val="0"/>
                                      <w:marBottom w:val="0"/>
                                      <w:divBdr>
                                        <w:top w:val="none" w:sz="0" w:space="0" w:color="auto"/>
                                        <w:left w:val="none" w:sz="0" w:space="0" w:color="auto"/>
                                        <w:bottom w:val="none" w:sz="0" w:space="0" w:color="auto"/>
                                        <w:right w:val="none" w:sz="0" w:space="0" w:color="auto"/>
                                      </w:divBdr>
                                    </w:div>
                                    <w:div w:id="1296525984">
                                      <w:marLeft w:val="0"/>
                                      <w:marRight w:val="0"/>
                                      <w:marTop w:val="0"/>
                                      <w:marBottom w:val="0"/>
                                      <w:divBdr>
                                        <w:top w:val="none" w:sz="0" w:space="0" w:color="auto"/>
                                        <w:left w:val="none" w:sz="0" w:space="0" w:color="auto"/>
                                        <w:bottom w:val="none" w:sz="0" w:space="0" w:color="auto"/>
                                        <w:right w:val="none" w:sz="0" w:space="0" w:color="auto"/>
                                      </w:divBdr>
                                      <w:divsChild>
                                        <w:div w:id="281428541">
                                          <w:marLeft w:val="0"/>
                                          <w:marRight w:val="0"/>
                                          <w:marTop w:val="0"/>
                                          <w:marBottom w:val="0"/>
                                          <w:divBdr>
                                            <w:top w:val="none" w:sz="0" w:space="0" w:color="auto"/>
                                            <w:left w:val="none" w:sz="0" w:space="0" w:color="auto"/>
                                            <w:bottom w:val="none" w:sz="0" w:space="0" w:color="auto"/>
                                            <w:right w:val="none" w:sz="0" w:space="0" w:color="auto"/>
                                          </w:divBdr>
                                          <w:divsChild>
                                            <w:div w:id="454837994">
                                              <w:marLeft w:val="0"/>
                                              <w:marRight w:val="0"/>
                                              <w:marTop w:val="0"/>
                                              <w:marBottom w:val="0"/>
                                              <w:divBdr>
                                                <w:top w:val="none" w:sz="0" w:space="0" w:color="auto"/>
                                                <w:left w:val="none" w:sz="0" w:space="0" w:color="auto"/>
                                                <w:bottom w:val="none" w:sz="0" w:space="0" w:color="auto"/>
                                                <w:right w:val="none" w:sz="0" w:space="0" w:color="auto"/>
                                              </w:divBdr>
                                              <w:divsChild>
                                                <w:div w:id="1134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8647">
                                          <w:marLeft w:val="0"/>
                                          <w:marRight w:val="0"/>
                                          <w:marTop w:val="0"/>
                                          <w:marBottom w:val="0"/>
                                          <w:divBdr>
                                            <w:top w:val="none" w:sz="0" w:space="0" w:color="auto"/>
                                            <w:left w:val="none" w:sz="0" w:space="0" w:color="auto"/>
                                            <w:bottom w:val="none" w:sz="0" w:space="0" w:color="auto"/>
                                            <w:right w:val="none" w:sz="0" w:space="0" w:color="auto"/>
                                          </w:divBdr>
                                          <w:divsChild>
                                            <w:div w:id="29414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6062">
                                      <w:marLeft w:val="0"/>
                                      <w:marRight w:val="0"/>
                                      <w:marTop w:val="0"/>
                                      <w:marBottom w:val="0"/>
                                      <w:divBdr>
                                        <w:top w:val="none" w:sz="0" w:space="0" w:color="auto"/>
                                        <w:left w:val="none" w:sz="0" w:space="0" w:color="auto"/>
                                        <w:bottom w:val="none" w:sz="0" w:space="0" w:color="auto"/>
                                        <w:right w:val="none" w:sz="0" w:space="0" w:color="auto"/>
                                      </w:divBdr>
                                      <w:divsChild>
                                        <w:div w:id="429469866">
                                          <w:marLeft w:val="0"/>
                                          <w:marRight w:val="0"/>
                                          <w:marTop w:val="0"/>
                                          <w:marBottom w:val="0"/>
                                          <w:divBdr>
                                            <w:top w:val="none" w:sz="0" w:space="0" w:color="auto"/>
                                            <w:left w:val="none" w:sz="0" w:space="0" w:color="auto"/>
                                            <w:bottom w:val="none" w:sz="0" w:space="0" w:color="auto"/>
                                            <w:right w:val="none" w:sz="0" w:space="0" w:color="auto"/>
                                          </w:divBdr>
                                          <w:divsChild>
                                            <w:div w:id="1561942423">
                                              <w:marLeft w:val="0"/>
                                              <w:marRight w:val="0"/>
                                              <w:marTop w:val="0"/>
                                              <w:marBottom w:val="0"/>
                                              <w:divBdr>
                                                <w:top w:val="none" w:sz="0" w:space="0" w:color="auto"/>
                                                <w:left w:val="none" w:sz="0" w:space="0" w:color="auto"/>
                                                <w:bottom w:val="none" w:sz="0" w:space="0" w:color="auto"/>
                                                <w:right w:val="none" w:sz="0" w:space="0" w:color="auto"/>
                                              </w:divBdr>
                                              <w:divsChild>
                                                <w:div w:id="10118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8593">
                                          <w:marLeft w:val="0"/>
                                          <w:marRight w:val="0"/>
                                          <w:marTop w:val="0"/>
                                          <w:marBottom w:val="0"/>
                                          <w:divBdr>
                                            <w:top w:val="none" w:sz="0" w:space="0" w:color="auto"/>
                                            <w:left w:val="none" w:sz="0" w:space="0" w:color="auto"/>
                                            <w:bottom w:val="none" w:sz="0" w:space="0" w:color="auto"/>
                                            <w:right w:val="none" w:sz="0" w:space="0" w:color="auto"/>
                                          </w:divBdr>
                                          <w:divsChild>
                                            <w:div w:id="32387295">
                                              <w:marLeft w:val="0"/>
                                              <w:marRight w:val="0"/>
                                              <w:marTop w:val="0"/>
                                              <w:marBottom w:val="0"/>
                                              <w:divBdr>
                                                <w:top w:val="none" w:sz="0" w:space="0" w:color="auto"/>
                                                <w:left w:val="none" w:sz="0" w:space="0" w:color="auto"/>
                                                <w:bottom w:val="none" w:sz="0" w:space="0" w:color="auto"/>
                                                <w:right w:val="none" w:sz="0" w:space="0" w:color="auto"/>
                                              </w:divBdr>
                                              <w:divsChild>
                                                <w:div w:id="1735620123">
                                                  <w:marLeft w:val="0"/>
                                                  <w:marRight w:val="0"/>
                                                  <w:marTop w:val="0"/>
                                                  <w:marBottom w:val="0"/>
                                                  <w:divBdr>
                                                    <w:top w:val="none" w:sz="0" w:space="0" w:color="auto"/>
                                                    <w:left w:val="none" w:sz="0" w:space="0" w:color="auto"/>
                                                    <w:bottom w:val="none" w:sz="0" w:space="0" w:color="auto"/>
                                                    <w:right w:val="none" w:sz="0" w:space="0" w:color="auto"/>
                                                  </w:divBdr>
                                                  <w:divsChild>
                                                    <w:div w:id="1862939050">
                                                      <w:marLeft w:val="0"/>
                                                      <w:marRight w:val="0"/>
                                                      <w:marTop w:val="0"/>
                                                      <w:marBottom w:val="0"/>
                                                      <w:divBdr>
                                                        <w:top w:val="none" w:sz="0" w:space="0" w:color="auto"/>
                                                        <w:left w:val="none" w:sz="0" w:space="0" w:color="auto"/>
                                                        <w:bottom w:val="none" w:sz="0" w:space="0" w:color="auto"/>
                                                        <w:right w:val="none" w:sz="0" w:space="0" w:color="auto"/>
                                                      </w:divBdr>
                                                      <w:divsChild>
                                                        <w:div w:id="184515135">
                                                          <w:marLeft w:val="0"/>
                                                          <w:marRight w:val="0"/>
                                                          <w:marTop w:val="0"/>
                                                          <w:marBottom w:val="0"/>
                                                          <w:divBdr>
                                                            <w:top w:val="none" w:sz="0" w:space="0" w:color="auto"/>
                                                            <w:left w:val="none" w:sz="0" w:space="0" w:color="auto"/>
                                                            <w:bottom w:val="none" w:sz="0" w:space="0" w:color="auto"/>
                                                            <w:right w:val="none" w:sz="0" w:space="0" w:color="auto"/>
                                                          </w:divBdr>
                                                        </w:div>
                                                      </w:divsChild>
                                                    </w:div>
                                                    <w:div w:id="1969434828">
                                                      <w:marLeft w:val="0"/>
                                                      <w:marRight w:val="0"/>
                                                      <w:marTop w:val="0"/>
                                                      <w:marBottom w:val="0"/>
                                                      <w:divBdr>
                                                        <w:top w:val="none" w:sz="0" w:space="0" w:color="auto"/>
                                                        <w:left w:val="none" w:sz="0" w:space="0" w:color="auto"/>
                                                        <w:bottom w:val="none" w:sz="0" w:space="0" w:color="auto"/>
                                                        <w:right w:val="none" w:sz="0" w:space="0" w:color="auto"/>
                                                      </w:divBdr>
                                                      <w:divsChild>
                                                        <w:div w:id="2726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echnet.microsoft.com/en-us/library/ms173454.aspx" TargetMode="External"/><Relationship Id="rId18"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hyperlink" Target="javascript:void(0)" TargetMode="External"/><Relationship Id="rId7" Type="http://schemas.openxmlformats.org/officeDocument/2006/relationships/hyperlink" Target="javascript:;" TargetMode="External"/><Relationship Id="rId12" Type="http://schemas.openxmlformats.org/officeDocument/2006/relationships/hyperlink" Target="http://technet.microsoft.com/en-us/library/ms189798.aspx" TargetMode="External"/><Relationship Id="rId17" Type="http://schemas.openxmlformats.org/officeDocument/2006/relationships/hyperlink" Target="javascript:void(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technet.microsoft.com/en-us/library/ms177563.aspx" TargetMode="External"/><Relationship Id="rId20"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chnet.microsoft.com/en-us/library/ms189461(d=printer,v=sql.90).aspx"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technet.microsoft.com/en-us/library/ff878370.aspx" TargetMode="External"/><Relationship Id="rId23" Type="http://schemas.openxmlformats.org/officeDocument/2006/relationships/footer" Target="footer1.xml"/><Relationship Id="rId10" Type="http://schemas.openxmlformats.org/officeDocument/2006/relationships/hyperlink" Target="http://technet.microsoft.com/en-us/library/ms189461(d=printer,v=sql.100).aspx" TargetMode="External"/><Relationship Id="rId19" Type="http://schemas.openxmlformats.org/officeDocument/2006/relationships/hyperlink" Target="http://technet.microsoft.com/en-us/library/ms143726.aspx" TargetMode="External"/><Relationship Id="rId4" Type="http://schemas.openxmlformats.org/officeDocument/2006/relationships/webSettings" Target="webSettings.xml"/><Relationship Id="rId9" Type="http://schemas.openxmlformats.org/officeDocument/2006/relationships/hyperlink" Target="http://technet.microsoft.com/en-us/library/ms189461(d=printer,v=sql.105).aspx" TargetMode="External"/><Relationship Id="rId14" Type="http://schemas.openxmlformats.org/officeDocument/2006/relationships/hyperlink" Target="http://technet.microsoft.com/en-us/library/hh213234.aspx" TargetMode="External"/><Relationship Id="rId22"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3461</Words>
  <Characters>19729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23144</CharactersWithSpaces>
  <SharedDoc>false</SharedDoc>
  <HLinks>
    <vt:vector size="90" baseType="variant">
      <vt:variant>
        <vt:i4>6291564</vt:i4>
      </vt:variant>
      <vt:variant>
        <vt:i4>42</vt:i4>
      </vt:variant>
      <vt:variant>
        <vt:i4>0</vt:i4>
      </vt:variant>
      <vt:variant>
        <vt:i4>5</vt:i4>
      </vt:variant>
      <vt:variant>
        <vt:lpwstr>javascript:void(0)</vt:lpwstr>
      </vt:variant>
      <vt:variant>
        <vt:lpwstr/>
      </vt:variant>
      <vt:variant>
        <vt:i4>6291564</vt:i4>
      </vt:variant>
      <vt:variant>
        <vt:i4>39</vt:i4>
      </vt:variant>
      <vt:variant>
        <vt:i4>0</vt:i4>
      </vt:variant>
      <vt:variant>
        <vt:i4>5</vt:i4>
      </vt:variant>
      <vt:variant>
        <vt:lpwstr>javascript:void(0)</vt:lpwstr>
      </vt:variant>
      <vt:variant>
        <vt:lpwstr/>
      </vt:variant>
      <vt:variant>
        <vt:i4>6291564</vt:i4>
      </vt:variant>
      <vt:variant>
        <vt:i4>36</vt:i4>
      </vt:variant>
      <vt:variant>
        <vt:i4>0</vt:i4>
      </vt:variant>
      <vt:variant>
        <vt:i4>5</vt:i4>
      </vt:variant>
      <vt:variant>
        <vt:lpwstr>javascript:void(0)</vt:lpwstr>
      </vt:variant>
      <vt:variant>
        <vt:lpwstr/>
      </vt:variant>
      <vt:variant>
        <vt:i4>458762</vt:i4>
      </vt:variant>
      <vt:variant>
        <vt:i4>33</vt:i4>
      </vt:variant>
      <vt:variant>
        <vt:i4>0</vt:i4>
      </vt:variant>
      <vt:variant>
        <vt:i4>5</vt:i4>
      </vt:variant>
      <vt:variant>
        <vt:lpwstr>http://technet.microsoft.com/en-us/library/ms143726.aspx</vt:lpwstr>
      </vt:variant>
      <vt:variant>
        <vt:lpwstr/>
      </vt:variant>
      <vt:variant>
        <vt:i4>6291564</vt:i4>
      </vt:variant>
      <vt:variant>
        <vt:i4>30</vt:i4>
      </vt:variant>
      <vt:variant>
        <vt:i4>0</vt:i4>
      </vt:variant>
      <vt:variant>
        <vt:i4>5</vt:i4>
      </vt:variant>
      <vt:variant>
        <vt:lpwstr>javascript:void(0)</vt:lpwstr>
      </vt:variant>
      <vt:variant>
        <vt:lpwstr/>
      </vt:variant>
      <vt:variant>
        <vt:i4>6291564</vt:i4>
      </vt:variant>
      <vt:variant>
        <vt:i4>27</vt:i4>
      </vt:variant>
      <vt:variant>
        <vt:i4>0</vt:i4>
      </vt:variant>
      <vt:variant>
        <vt:i4>5</vt:i4>
      </vt:variant>
      <vt:variant>
        <vt:lpwstr>javascript:void(0)</vt:lpwstr>
      </vt:variant>
      <vt:variant>
        <vt:lpwstr/>
      </vt:variant>
      <vt:variant>
        <vt:i4>458766</vt:i4>
      </vt:variant>
      <vt:variant>
        <vt:i4>24</vt:i4>
      </vt:variant>
      <vt:variant>
        <vt:i4>0</vt:i4>
      </vt:variant>
      <vt:variant>
        <vt:i4>5</vt:i4>
      </vt:variant>
      <vt:variant>
        <vt:lpwstr>http://technet.microsoft.com/en-us/library/ms177563.aspx</vt:lpwstr>
      </vt:variant>
      <vt:variant>
        <vt:lpwstr/>
      </vt:variant>
      <vt:variant>
        <vt:i4>720926</vt:i4>
      </vt:variant>
      <vt:variant>
        <vt:i4>21</vt:i4>
      </vt:variant>
      <vt:variant>
        <vt:i4>0</vt:i4>
      </vt:variant>
      <vt:variant>
        <vt:i4>5</vt:i4>
      </vt:variant>
      <vt:variant>
        <vt:lpwstr>http://technet.microsoft.com/en-us/library/ff878370.aspx</vt:lpwstr>
      </vt:variant>
      <vt:variant>
        <vt:lpwstr/>
      </vt:variant>
      <vt:variant>
        <vt:i4>19</vt:i4>
      </vt:variant>
      <vt:variant>
        <vt:i4>18</vt:i4>
      </vt:variant>
      <vt:variant>
        <vt:i4>0</vt:i4>
      </vt:variant>
      <vt:variant>
        <vt:i4>5</vt:i4>
      </vt:variant>
      <vt:variant>
        <vt:lpwstr>http://technet.microsoft.com/en-us/library/hh213234.aspx</vt:lpwstr>
      </vt:variant>
      <vt:variant>
        <vt:lpwstr/>
      </vt:variant>
      <vt:variant>
        <vt:i4>8</vt:i4>
      </vt:variant>
      <vt:variant>
        <vt:i4>15</vt:i4>
      </vt:variant>
      <vt:variant>
        <vt:i4>0</vt:i4>
      </vt:variant>
      <vt:variant>
        <vt:i4>5</vt:i4>
      </vt:variant>
      <vt:variant>
        <vt:lpwstr>http://technet.microsoft.com/en-us/library/ms173454.aspx</vt:lpwstr>
      </vt:variant>
      <vt:variant>
        <vt:lpwstr/>
      </vt:variant>
      <vt:variant>
        <vt:i4>393224</vt:i4>
      </vt:variant>
      <vt:variant>
        <vt:i4>12</vt:i4>
      </vt:variant>
      <vt:variant>
        <vt:i4>0</vt:i4>
      </vt:variant>
      <vt:variant>
        <vt:i4>5</vt:i4>
      </vt:variant>
      <vt:variant>
        <vt:lpwstr>http://technet.microsoft.com/en-us/library/ms189798.aspx</vt:lpwstr>
      </vt:variant>
      <vt:variant>
        <vt:lpwstr/>
      </vt:variant>
      <vt:variant>
        <vt:i4>1769472</vt:i4>
      </vt:variant>
      <vt:variant>
        <vt:i4>9</vt:i4>
      </vt:variant>
      <vt:variant>
        <vt:i4>0</vt:i4>
      </vt:variant>
      <vt:variant>
        <vt:i4>5</vt:i4>
      </vt:variant>
      <vt:variant>
        <vt:lpwstr>http://technet.microsoft.com/en-us/library/ms189461(d=printer,v=sql.90).aspx</vt:lpwstr>
      </vt:variant>
      <vt:variant>
        <vt:lpwstr/>
      </vt:variant>
      <vt:variant>
        <vt:i4>393309</vt:i4>
      </vt:variant>
      <vt:variant>
        <vt:i4>6</vt:i4>
      </vt:variant>
      <vt:variant>
        <vt:i4>0</vt:i4>
      </vt:variant>
      <vt:variant>
        <vt:i4>5</vt:i4>
      </vt:variant>
      <vt:variant>
        <vt:lpwstr>http://technet.microsoft.com/en-us/library/ms189461(d=printer,v=sql.100).aspx</vt:lpwstr>
      </vt:variant>
      <vt:variant>
        <vt:lpwstr/>
      </vt:variant>
      <vt:variant>
        <vt:i4>393304</vt:i4>
      </vt:variant>
      <vt:variant>
        <vt:i4>3</vt:i4>
      </vt:variant>
      <vt:variant>
        <vt:i4>0</vt:i4>
      </vt:variant>
      <vt:variant>
        <vt:i4>5</vt:i4>
      </vt:variant>
      <vt:variant>
        <vt:lpwstr>http://technet.microsoft.com/en-us/library/ms189461(d=printer,v=sql.105).aspx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2024-04-27T03:30:00Z</dcterms:created>
  <dcterms:modified xsi:type="dcterms:W3CDTF">2024-04-27T03:30:00Z</dcterms:modified>
</cp:coreProperties>
</file>