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0D34" w:rsidRPr="00E70D34" w:rsidRDefault="00E70D34" w:rsidP="00E70D34">
      <w:pPr>
        <w:spacing w:before="100" w:beforeAutospacing="1" w:after="100" w:afterAutospacing="1" w:line="240" w:lineRule="auto"/>
        <w:outlineLvl w:val="0"/>
        <w:rPr>
          <w:rFonts w:ascii="Times New Roman" w:eastAsia="Times New Roman" w:hAnsi="Times New Roman"/>
          <w:b/>
          <w:bCs/>
          <w:kern w:val="36"/>
          <w:sz w:val="48"/>
          <w:szCs w:val="48"/>
          <w:lang w:val="en"/>
        </w:rPr>
      </w:pPr>
      <w:r w:rsidRPr="00E70D34">
        <w:rPr>
          <w:rFonts w:ascii="Times New Roman" w:eastAsia="Times New Roman" w:hAnsi="Times New Roman"/>
          <w:b/>
          <w:bCs/>
          <w:kern w:val="36"/>
          <w:sz w:val="48"/>
          <w:szCs w:val="48"/>
          <w:lang w:val="en"/>
        </w:rPr>
        <w:t>Stored Procedures (Database Engine)</w:t>
      </w:r>
    </w:p>
    <w:p w:rsidR="00E70D34" w:rsidRPr="00E70D34" w:rsidRDefault="00E70D34" w:rsidP="00E70D34">
      <w:pPr>
        <w:spacing w:after="0" w:line="240" w:lineRule="auto"/>
        <w:rPr>
          <w:rFonts w:ascii="Times New Roman" w:eastAsia="Times New Roman" w:hAnsi="Times New Roman"/>
          <w:sz w:val="24"/>
          <w:szCs w:val="24"/>
          <w:lang w:val="en"/>
        </w:rPr>
      </w:pPr>
      <w:r w:rsidRPr="00E70D34">
        <w:rPr>
          <w:rFonts w:ascii="Times New Roman" w:eastAsia="Times New Roman" w:hAnsi="Times New Roman"/>
          <w:b/>
          <w:bCs/>
          <w:sz w:val="24"/>
          <w:szCs w:val="24"/>
          <w:lang w:val="en"/>
        </w:rPr>
        <w:t xml:space="preserve">SQL Server 2012 </w:t>
      </w:r>
    </w:p>
    <w:p w:rsidR="00E70D34" w:rsidRPr="00E70D34" w:rsidRDefault="00E70D34" w:rsidP="00E70D34">
      <w:pPr>
        <w:spacing w:after="0" w:line="240" w:lineRule="auto"/>
        <w:rPr>
          <w:rFonts w:ascii="Times New Roman" w:eastAsia="Times New Roman" w:hAnsi="Times New Roman"/>
          <w:vanish/>
          <w:sz w:val="24"/>
          <w:szCs w:val="24"/>
          <w:lang w:val="en"/>
        </w:rPr>
      </w:pPr>
      <w:hyperlink r:id="rId7" w:history="1">
        <w:r w:rsidRPr="00E70D34">
          <w:rPr>
            <w:rFonts w:ascii="Times New Roman" w:eastAsia="Times New Roman" w:hAnsi="Times New Roman"/>
            <w:vanish/>
            <w:color w:val="0000FF"/>
            <w:sz w:val="24"/>
            <w:szCs w:val="24"/>
            <w:u w:val="single"/>
            <w:lang w:val="en"/>
          </w:rPr>
          <w:t xml:space="preserve">Other Versions </w:t>
        </w:r>
      </w:hyperlink>
    </w:p>
    <w:p w:rsidR="00E70D34" w:rsidRPr="00E70D34" w:rsidRDefault="005F7E00" w:rsidP="00E70D34">
      <w:pPr>
        <w:spacing w:after="0" w:line="240" w:lineRule="auto"/>
        <w:rPr>
          <w:rFonts w:ascii="Times New Roman" w:eastAsia="Times New Roman" w:hAnsi="Times New Roman"/>
          <w:vanish/>
          <w:sz w:val="24"/>
          <w:szCs w:val="24"/>
          <w:lang w:val="en"/>
        </w:rPr>
      </w:pPr>
      <w:r w:rsidRPr="00E70D34">
        <w:rPr>
          <w:rFonts w:ascii="Times New Roman" w:eastAsia="Times New Roman" w:hAnsi="Times New Roman"/>
          <w:noProof/>
          <w:vanish/>
          <w:sz w:val="24"/>
          <w:szCs w:val="24"/>
        </w:rPr>
        <w:drawing>
          <wp:inline distT="0" distB="0" distL="0" distR="0">
            <wp:extent cx="17411700" cy="495300"/>
            <wp:effectExtent l="0" t="0" r="0" b="0"/>
            <wp:docPr id="1" name="Picture 2" descr="Description: http://i.technet.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technet.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p>
    <w:p w:rsidR="00E70D34" w:rsidRPr="00E70D34" w:rsidRDefault="00E70D34" w:rsidP="00E70D34">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E70D34">
          <w:rPr>
            <w:rFonts w:ascii="Times New Roman" w:eastAsia="Times New Roman" w:hAnsi="Times New Roman"/>
            <w:vanish/>
            <w:color w:val="0000FF"/>
            <w:sz w:val="24"/>
            <w:szCs w:val="24"/>
            <w:u w:val="single"/>
            <w:lang w:val="en"/>
          </w:rPr>
          <w:t>SQL Server 2008 R2</w:t>
        </w:r>
      </w:hyperlink>
    </w:p>
    <w:p w:rsidR="00E70D34" w:rsidRPr="00E70D34" w:rsidRDefault="00E70D34" w:rsidP="00E70D34">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E70D34">
          <w:rPr>
            <w:rFonts w:ascii="Times New Roman" w:eastAsia="Times New Roman" w:hAnsi="Times New Roman"/>
            <w:vanish/>
            <w:color w:val="0000FF"/>
            <w:sz w:val="24"/>
            <w:szCs w:val="24"/>
            <w:u w:val="single"/>
            <w:lang w:val="en"/>
          </w:rPr>
          <w:t>SQL Server 2008</w:t>
        </w:r>
      </w:hyperlink>
    </w:p>
    <w:p w:rsidR="00E70D34" w:rsidRPr="00E70D34" w:rsidRDefault="00E70D34" w:rsidP="00E70D34">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E70D34">
          <w:rPr>
            <w:rFonts w:ascii="Times New Roman" w:eastAsia="Times New Roman" w:hAnsi="Times New Roman"/>
            <w:vanish/>
            <w:color w:val="0000FF"/>
            <w:sz w:val="24"/>
            <w:szCs w:val="24"/>
            <w:u w:val="single"/>
            <w:lang w:val="en"/>
          </w:rPr>
          <w:t>SQL Server 2005</w:t>
        </w:r>
      </w:hyperlink>
    </w:p>
    <w:p w:rsidR="00E70D34" w:rsidRPr="00E70D34" w:rsidRDefault="00E70D34" w:rsidP="00E70D34">
      <w:pPr>
        <w:spacing w:before="100" w:beforeAutospacing="1" w:after="100" w:afterAutospacing="1" w:line="240" w:lineRule="auto"/>
        <w:rPr>
          <w:rFonts w:ascii="Times New Roman" w:eastAsia="Times New Roman" w:hAnsi="Times New Roman"/>
          <w:sz w:val="24"/>
          <w:szCs w:val="24"/>
          <w:lang w:val="en"/>
        </w:rPr>
      </w:pPr>
      <w:r w:rsidRPr="00E70D34">
        <w:rPr>
          <w:rFonts w:ascii="Times New Roman" w:eastAsia="Times New Roman" w:hAnsi="Times New Roman"/>
          <w:sz w:val="24"/>
          <w:szCs w:val="24"/>
          <w:lang w:val="en"/>
        </w:rPr>
        <w:t>A stored procedure in SQL Server is a group of one or more Transact-SQL statements or a reference to a Microsoft .NET Framework common runtime language (CLR) method. Procedures resemble constructs in other programming languages because they can:</w:t>
      </w:r>
    </w:p>
    <w:p w:rsidR="00E70D34" w:rsidRPr="00E70D34" w:rsidRDefault="00E70D34" w:rsidP="00E70D34">
      <w:pPr>
        <w:numPr>
          <w:ilvl w:val="0"/>
          <w:numId w:val="2"/>
        </w:numPr>
        <w:spacing w:before="100" w:beforeAutospacing="1" w:after="100" w:afterAutospacing="1" w:line="240" w:lineRule="auto"/>
        <w:rPr>
          <w:rFonts w:ascii="Times New Roman" w:eastAsia="Times New Roman" w:hAnsi="Times New Roman"/>
          <w:sz w:val="24"/>
          <w:szCs w:val="24"/>
          <w:lang w:val="en"/>
        </w:rPr>
      </w:pPr>
      <w:r w:rsidRPr="00E70D34">
        <w:rPr>
          <w:rFonts w:ascii="Times New Roman" w:eastAsia="Times New Roman" w:hAnsi="Times New Roman"/>
          <w:sz w:val="24"/>
          <w:szCs w:val="24"/>
          <w:lang w:val="en"/>
        </w:rPr>
        <w:t>Accept input parameters and return multiple values in the form of output parameters to the calling program.</w:t>
      </w:r>
    </w:p>
    <w:p w:rsidR="00E70D34" w:rsidRPr="00E70D34" w:rsidRDefault="00E70D34" w:rsidP="00E70D34">
      <w:pPr>
        <w:numPr>
          <w:ilvl w:val="0"/>
          <w:numId w:val="2"/>
        </w:numPr>
        <w:spacing w:before="100" w:beforeAutospacing="1" w:after="100" w:afterAutospacing="1" w:line="240" w:lineRule="auto"/>
        <w:rPr>
          <w:rFonts w:ascii="Times New Roman" w:eastAsia="Times New Roman" w:hAnsi="Times New Roman"/>
          <w:sz w:val="24"/>
          <w:szCs w:val="24"/>
          <w:lang w:val="en"/>
        </w:rPr>
      </w:pPr>
      <w:r w:rsidRPr="00E70D34">
        <w:rPr>
          <w:rFonts w:ascii="Times New Roman" w:eastAsia="Times New Roman" w:hAnsi="Times New Roman"/>
          <w:sz w:val="24"/>
          <w:szCs w:val="24"/>
          <w:lang w:val="en"/>
        </w:rPr>
        <w:t xml:space="preserve">Contain programming statements that perform operations in the database. These include calling other procedures. </w:t>
      </w:r>
    </w:p>
    <w:p w:rsidR="00E70D34" w:rsidRPr="00E70D34" w:rsidRDefault="00E70D34" w:rsidP="00E70D34">
      <w:pPr>
        <w:numPr>
          <w:ilvl w:val="0"/>
          <w:numId w:val="2"/>
        </w:numPr>
        <w:spacing w:before="100" w:beforeAutospacing="1" w:after="100" w:afterAutospacing="1" w:line="240" w:lineRule="auto"/>
        <w:rPr>
          <w:rFonts w:ascii="Times New Roman" w:eastAsia="Times New Roman" w:hAnsi="Times New Roman"/>
          <w:sz w:val="24"/>
          <w:szCs w:val="24"/>
          <w:lang w:val="en"/>
        </w:rPr>
      </w:pPr>
      <w:r w:rsidRPr="00E70D34">
        <w:rPr>
          <w:rFonts w:ascii="Times New Roman" w:eastAsia="Times New Roman" w:hAnsi="Times New Roman"/>
          <w:sz w:val="24"/>
          <w:szCs w:val="24"/>
          <w:lang w:val="en"/>
        </w:rPr>
        <w:t>Return a status value to a calling program to indicate success or failure (and the reason for failure).</w:t>
      </w:r>
    </w:p>
    <w:p w:rsidR="00E70D34" w:rsidRPr="00E70D34" w:rsidRDefault="00E70D34" w:rsidP="00E70D34">
      <w:pPr>
        <w:spacing w:after="0" w:line="240" w:lineRule="auto"/>
        <w:rPr>
          <w:rFonts w:ascii="Times New Roman" w:eastAsia="Times New Roman" w:hAnsi="Times New Roman"/>
          <w:sz w:val="24"/>
          <w:szCs w:val="24"/>
          <w:lang w:val="en"/>
        </w:rPr>
      </w:pPr>
      <w:hyperlink r:id="rId12" w:tooltip="Click to collapse. Double-click to collapse all." w:history="1">
        <w:r w:rsidRPr="00E70D34">
          <w:rPr>
            <w:rFonts w:ascii="Times New Roman" w:eastAsia="Times New Roman" w:hAnsi="Times New Roman"/>
            <w:color w:val="0000FF"/>
            <w:sz w:val="24"/>
            <w:szCs w:val="24"/>
            <w:u w:val="single"/>
            <w:lang w:val="en"/>
          </w:rPr>
          <w:t>Benefits of Using Stored Procedures</w:t>
        </w:r>
      </w:hyperlink>
      <w:r w:rsidRPr="00E70D34">
        <w:rPr>
          <w:rFonts w:ascii="Times New Roman" w:eastAsia="Times New Roman" w:hAnsi="Times New Roman"/>
          <w:sz w:val="24"/>
          <w:szCs w:val="24"/>
          <w:lang w:val="en"/>
        </w:rPr>
        <w:t xml:space="preserve"> </w:t>
      </w:r>
    </w:p>
    <w:p w:rsidR="00E70D34" w:rsidRPr="00E70D34" w:rsidRDefault="00434DAA" w:rsidP="00E70D34">
      <w:pPr>
        <w:spacing w:after="0" w:line="240" w:lineRule="auto"/>
        <w:rPr>
          <w:rFonts w:ascii="Times New Roman" w:eastAsia="Times New Roman" w:hAnsi="Times New Roman"/>
          <w:sz w:val="24"/>
          <w:szCs w:val="24"/>
          <w:lang w:val="en"/>
        </w:rPr>
      </w:pPr>
      <w:r w:rsidRPr="00434DAA">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ca899" stroked="f"/>
        </w:pict>
      </w:r>
    </w:p>
    <w:p w:rsidR="00E70D34" w:rsidRPr="00E70D34" w:rsidRDefault="00E70D34" w:rsidP="00E70D34">
      <w:pPr>
        <w:spacing w:before="100" w:beforeAutospacing="1" w:after="100" w:afterAutospacing="1" w:line="240" w:lineRule="auto"/>
        <w:rPr>
          <w:rFonts w:ascii="Times New Roman" w:eastAsia="Times New Roman" w:hAnsi="Times New Roman"/>
          <w:sz w:val="24"/>
          <w:szCs w:val="24"/>
          <w:lang w:val="en"/>
        </w:rPr>
      </w:pPr>
      <w:r w:rsidRPr="00E70D34">
        <w:rPr>
          <w:rFonts w:ascii="Times New Roman" w:eastAsia="Times New Roman" w:hAnsi="Times New Roman"/>
          <w:sz w:val="24"/>
          <w:szCs w:val="24"/>
          <w:lang w:val="en"/>
        </w:rPr>
        <w:t>The following list describes some benefits of using procedures.</w:t>
      </w:r>
    </w:p>
    <w:p w:rsidR="00E70D34" w:rsidRPr="00E70D34" w:rsidRDefault="00E70D34" w:rsidP="00E70D34">
      <w:pPr>
        <w:spacing w:after="0" w:line="240" w:lineRule="auto"/>
        <w:rPr>
          <w:rFonts w:ascii="Times New Roman" w:eastAsia="Times New Roman" w:hAnsi="Times New Roman"/>
          <w:sz w:val="24"/>
          <w:szCs w:val="24"/>
          <w:lang w:val="en"/>
        </w:rPr>
      </w:pPr>
      <w:r w:rsidRPr="00E70D34">
        <w:rPr>
          <w:rFonts w:ascii="Times New Roman" w:eastAsia="Times New Roman" w:hAnsi="Times New Roman"/>
          <w:sz w:val="24"/>
          <w:szCs w:val="24"/>
          <w:lang w:val="en"/>
        </w:rPr>
        <w:t xml:space="preserve">Reduced server/client network traffic </w:t>
      </w:r>
    </w:p>
    <w:p w:rsidR="00E70D34" w:rsidRPr="00E70D34" w:rsidRDefault="00E70D34" w:rsidP="00E70D34">
      <w:pPr>
        <w:spacing w:before="100" w:beforeAutospacing="1" w:after="100" w:afterAutospacing="1" w:line="240" w:lineRule="auto"/>
        <w:ind w:left="720"/>
        <w:rPr>
          <w:rFonts w:ascii="Times New Roman" w:eastAsia="Times New Roman" w:hAnsi="Times New Roman"/>
          <w:sz w:val="24"/>
          <w:szCs w:val="24"/>
          <w:lang w:val="en"/>
        </w:rPr>
      </w:pPr>
      <w:r w:rsidRPr="00E70D34">
        <w:rPr>
          <w:rFonts w:ascii="Times New Roman" w:eastAsia="Times New Roman" w:hAnsi="Times New Roman"/>
          <w:sz w:val="24"/>
          <w:szCs w:val="24"/>
          <w:lang w:val="en"/>
        </w:rPr>
        <w:t>The commands in a procedure are executed as a single batch of code. This can significantly reduce network traffic between the server and client because only the call to execute the procedure is sent across the network. Without the code encapsulation provided by a procedure, every individual line of code would have to cross the network.</w:t>
      </w:r>
    </w:p>
    <w:p w:rsidR="00E70D34" w:rsidRPr="00E70D34" w:rsidRDefault="00E70D34" w:rsidP="00E70D34">
      <w:pPr>
        <w:spacing w:after="0" w:line="240" w:lineRule="auto"/>
        <w:rPr>
          <w:rFonts w:ascii="Times New Roman" w:eastAsia="Times New Roman" w:hAnsi="Times New Roman"/>
          <w:sz w:val="24"/>
          <w:szCs w:val="24"/>
          <w:lang w:val="en"/>
        </w:rPr>
      </w:pPr>
      <w:r w:rsidRPr="00E70D34">
        <w:rPr>
          <w:rFonts w:ascii="Times New Roman" w:eastAsia="Times New Roman" w:hAnsi="Times New Roman"/>
          <w:sz w:val="24"/>
          <w:szCs w:val="24"/>
          <w:lang w:val="en"/>
        </w:rPr>
        <w:t xml:space="preserve">Stronger security </w:t>
      </w:r>
    </w:p>
    <w:p w:rsidR="00E70D34" w:rsidRPr="00E70D34" w:rsidRDefault="00E70D34" w:rsidP="00E70D34">
      <w:pPr>
        <w:spacing w:before="100" w:beforeAutospacing="1" w:after="100" w:afterAutospacing="1" w:line="240" w:lineRule="auto"/>
        <w:ind w:left="720"/>
        <w:rPr>
          <w:rFonts w:ascii="Times New Roman" w:eastAsia="Times New Roman" w:hAnsi="Times New Roman"/>
          <w:sz w:val="24"/>
          <w:szCs w:val="24"/>
          <w:lang w:val="en"/>
        </w:rPr>
      </w:pPr>
      <w:r w:rsidRPr="00E70D34">
        <w:rPr>
          <w:rFonts w:ascii="Times New Roman" w:eastAsia="Times New Roman" w:hAnsi="Times New Roman"/>
          <w:sz w:val="24"/>
          <w:szCs w:val="24"/>
          <w:lang w:val="en"/>
        </w:rPr>
        <w:t>Multiple users and client programs can perform operations on underlying database objects through a procedure, even if the users and programs do not have direct permissions on those underlying objects. The procedure controls what processes and activities are performed and protects the underlying database objects. This eliminates the requirement to grant permissions at the individual object level and simplifies the security layers.</w:t>
      </w:r>
    </w:p>
    <w:p w:rsidR="00E70D34" w:rsidRPr="00E70D34" w:rsidRDefault="00E70D34" w:rsidP="00E70D34">
      <w:pPr>
        <w:spacing w:before="100" w:beforeAutospacing="1" w:after="100" w:afterAutospacing="1" w:line="240" w:lineRule="auto"/>
        <w:ind w:left="720"/>
        <w:rPr>
          <w:rFonts w:ascii="Times New Roman" w:eastAsia="Times New Roman" w:hAnsi="Times New Roman"/>
          <w:sz w:val="24"/>
          <w:szCs w:val="24"/>
          <w:lang w:val="en"/>
        </w:rPr>
      </w:pPr>
      <w:r w:rsidRPr="00E70D34">
        <w:rPr>
          <w:rFonts w:ascii="Times New Roman" w:eastAsia="Times New Roman" w:hAnsi="Times New Roman"/>
          <w:sz w:val="24"/>
          <w:szCs w:val="24"/>
          <w:lang w:val="en"/>
        </w:rPr>
        <w:t>The </w:t>
      </w:r>
      <w:hyperlink r:id="rId13" w:history="1">
        <w:r w:rsidRPr="00E70D34">
          <w:rPr>
            <w:rFonts w:ascii="Times New Roman" w:eastAsia="Times New Roman" w:hAnsi="Times New Roman"/>
            <w:color w:val="0000FF"/>
            <w:sz w:val="24"/>
            <w:szCs w:val="24"/>
            <w:u w:val="single"/>
            <w:lang w:val="en"/>
          </w:rPr>
          <w:t xml:space="preserve">EXECUTE AS </w:t>
        </w:r>
      </w:hyperlink>
      <w:r w:rsidRPr="00E70D34">
        <w:rPr>
          <w:rFonts w:ascii="Times New Roman" w:eastAsia="Times New Roman" w:hAnsi="Times New Roman"/>
          <w:sz w:val="24"/>
          <w:szCs w:val="24"/>
          <w:lang w:val="en"/>
        </w:rPr>
        <w:t xml:space="preserve">clause can be specified in the CREATE PROCEDURE statement to enable impersonating another user, or enable users or applications to perform certain database activities without needing direct permissions on the underlying objects and commands. For example, some actions such as TRUNCATE TABLE, do not have grantable permissions. To execute TRUNCATE TABLE, the user must have ALTER permissions on the specified table. Granting a user ALTER permissions on a table may not be ideal because the user will effectively have permissions well beyond the ability to truncate a table. By incorporating the TRUNCATE TABLE statement in a module and </w:t>
      </w:r>
      <w:r w:rsidRPr="00E70D34">
        <w:rPr>
          <w:rFonts w:ascii="Times New Roman" w:eastAsia="Times New Roman" w:hAnsi="Times New Roman"/>
          <w:sz w:val="24"/>
          <w:szCs w:val="24"/>
          <w:lang w:val="en"/>
        </w:rPr>
        <w:lastRenderedPageBreak/>
        <w:t>specifying that module execute as a user who has permissions to modify the table, you can extend the permissions to truncate the table to the user that you grant EXECUTE permissions on the module.</w:t>
      </w:r>
    </w:p>
    <w:p w:rsidR="00E70D34" w:rsidRPr="00E70D34" w:rsidRDefault="00E70D34" w:rsidP="00E70D34">
      <w:pPr>
        <w:spacing w:before="100" w:beforeAutospacing="1" w:after="100" w:afterAutospacing="1" w:line="240" w:lineRule="auto"/>
        <w:ind w:left="720"/>
        <w:rPr>
          <w:rFonts w:ascii="Times New Roman" w:eastAsia="Times New Roman" w:hAnsi="Times New Roman"/>
          <w:sz w:val="24"/>
          <w:szCs w:val="24"/>
          <w:lang w:val="en"/>
        </w:rPr>
      </w:pPr>
      <w:r w:rsidRPr="00E70D34">
        <w:rPr>
          <w:rFonts w:ascii="Times New Roman" w:eastAsia="Times New Roman" w:hAnsi="Times New Roman"/>
          <w:sz w:val="24"/>
          <w:szCs w:val="24"/>
          <w:lang w:val="en"/>
        </w:rPr>
        <w:t xml:space="preserve">When calling a procedure over the network, only the call to execute the procedure is visible. Therefore, malicious users cannot see table and database object names, embed Transact-SQL statements of their own, or search for critical data. </w:t>
      </w:r>
    </w:p>
    <w:p w:rsidR="00E70D34" w:rsidRPr="00E70D34" w:rsidRDefault="00E70D34" w:rsidP="00E70D34">
      <w:pPr>
        <w:spacing w:before="100" w:beforeAutospacing="1" w:after="100" w:afterAutospacing="1" w:line="240" w:lineRule="auto"/>
        <w:ind w:left="720"/>
        <w:rPr>
          <w:rFonts w:ascii="Times New Roman" w:eastAsia="Times New Roman" w:hAnsi="Times New Roman"/>
          <w:sz w:val="24"/>
          <w:szCs w:val="24"/>
          <w:lang w:val="en"/>
        </w:rPr>
      </w:pPr>
      <w:r w:rsidRPr="00E70D34">
        <w:rPr>
          <w:rFonts w:ascii="Times New Roman" w:eastAsia="Times New Roman" w:hAnsi="Times New Roman"/>
          <w:sz w:val="24"/>
          <w:szCs w:val="24"/>
          <w:lang w:val="en"/>
        </w:rPr>
        <w:t>Using procedure parameters helps guard against SQL injection attacks. Since parameter input is treated as a literal value and not as executable code, it is more difficult for an attacker to insert a command into the Transact-SQL statement(s) inside the procedure and compromise security.</w:t>
      </w:r>
    </w:p>
    <w:p w:rsidR="00E70D34" w:rsidRPr="00E70D34" w:rsidRDefault="00E70D34" w:rsidP="00E70D34">
      <w:pPr>
        <w:spacing w:before="100" w:beforeAutospacing="1" w:after="100" w:afterAutospacing="1" w:line="240" w:lineRule="auto"/>
        <w:ind w:left="720"/>
        <w:rPr>
          <w:rFonts w:ascii="Times New Roman" w:eastAsia="Times New Roman" w:hAnsi="Times New Roman"/>
          <w:sz w:val="24"/>
          <w:szCs w:val="24"/>
          <w:lang w:val="en"/>
        </w:rPr>
      </w:pPr>
      <w:r w:rsidRPr="00E70D34">
        <w:rPr>
          <w:rFonts w:ascii="Times New Roman" w:eastAsia="Times New Roman" w:hAnsi="Times New Roman"/>
          <w:sz w:val="24"/>
          <w:szCs w:val="24"/>
          <w:lang w:val="en"/>
        </w:rPr>
        <w:t>Procedures can be encrypted, helping to obfuscate the source code. For more information, see </w:t>
      </w:r>
      <w:hyperlink r:id="rId14" w:history="1">
        <w:r w:rsidRPr="00E70D34">
          <w:rPr>
            <w:rFonts w:ascii="Times New Roman" w:eastAsia="Times New Roman" w:hAnsi="Times New Roman"/>
            <w:color w:val="0000FF"/>
            <w:sz w:val="24"/>
            <w:szCs w:val="24"/>
            <w:u w:val="single"/>
            <w:lang w:val="en"/>
          </w:rPr>
          <w:t>SQL Server Encryption</w:t>
        </w:r>
      </w:hyperlink>
      <w:r w:rsidRPr="00E70D34">
        <w:rPr>
          <w:rFonts w:ascii="Times New Roman" w:eastAsia="Times New Roman" w:hAnsi="Times New Roman"/>
          <w:sz w:val="24"/>
          <w:szCs w:val="24"/>
          <w:lang w:val="en"/>
        </w:rPr>
        <w:t>.</w:t>
      </w:r>
    </w:p>
    <w:p w:rsidR="00E70D34" w:rsidRPr="00E70D34" w:rsidRDefault="00E70D34" w:rsidP="00E70D34">
      <w:pPr>
        <w:spacing w:after="0" w:line="240" w:lineRule="auto"/>
        <w:rPr>
          <w:rFonts w:ascii="Times New Roman" w:eastAsia="Times New Roman" w:hAnsi="Times New Roman"/>
          <w:sz w:val="24"/>
          <w:szCs w:val="24"/>
          <w:lang w:val="en"/>
        </w:rPr>
      </w:pPr>
      <w:r w:rsidRPr="00E70D34">
        <w:rPr>
          <w:rFonts w:ascii="Times New Roman" w:eastAsia="Times New Roman" w:hAnsi="Times New Roman"/>
          <w:sz w:val="24"/>
          <w:szCs w:val="24"/>
          <w:lang w:val="en"/>
        </w:rPr>
        <w:t xml:space="preserve">Reuse of code </w:t>
      </w:r>
    </w:p>
    <w:p w:rsidR="00E70D34" w:rsidRPr="00E70D34" w:rsidRDefault="00E70D34" w:rsidP="00E70D34">
      <w:pPr>
        <w:spacing w:before="100" w:beforeAutospacing="1" w:after="100" w:afterAutospacing="1" w:line="240" w:lineRule="auto"/>
        <w:ind w:left="720"/>
        <w:rPr>
          <w:rFonts w:ascii="Times New Roman" w:eastAsia="Times New Roman" w:hAnsi="Times New Roman"/>
          <w:sz w:val="24"/>
          <w:szCs w:val="24"/>
          <w:lang w:val="en"/>
        </w:rPr>
      </w:pPr>
      <w:r w:rsidRPr="00E70D34">
        <w:rPr>
          <w:rFonts w:ascii="Times New Roman" w:eastAsia="Times New Roman" w:hAnsi="Times New Roman"/>
          <w:sz w:val="24"/>
          <w:szCs w:val="24"/>
          <w:lang w:val="en"/>
        </w:rPr>
        <w:t>The code for any repetitious database operation is the perfect candidate for encapsulation in procedures. This eliminates needless rewrites of the same code, decreases code inconsistency, and allows the code to be accessed and executed by any user or application possessing the necessary permissions.</w:t>
      </w:r>
    </w:p>
    <w:p w:rsidR="00E70D34" w:rsidRPr="00E70D34" w:rsidRDefault="00E70D34" w:rsidP="00E70D34">
      <w:pPr>
        <w:spacing w:after="0" w:line="240" w:lineRule="auto"/>
        <w:rPr>
          <w:rFonts w:ascii="Times New Roman" w:eastAsia="Times New Roman" w:hAnsi="Times New Roman"/>
          <w:sz w:val="24"/>
          <w:szCs w:val="24"/>
          <w:lang w:val="en"/>
        </w:rPr>
      </w:pPr>
      <w:r w:rsidRPr="00E70D34">
        <w:rPr>
          <w:rFonts w:ascii="Times New Roman" w:eastAsia="Times New Roman" w:hAnsi="Times New Roman"/>
          <w:sz w:val="24"/>
          <w:szCs w:val="24"/>
          <w:lang w:val="en"/>
        </w:rPr>
        <w:t xml:space="preserve">Easier maintenance </w:t>
      </w:r>
    </w:p>
    <w:p w:rsidR="00E70D34" w:rsidRPr="00E70D34" w:rsidRDefault="00E70D34" w:rsidP="00E70D34">
      <w:pPr>
        <w:spacing w:before="100" w:beforeAutospacing="1" w:after="100" w:afterAutospacing="1" w:line="240" w:lineRule="auto"/>
        <w:ind w:left="720"/>
        <w:rPr>
          <w:rFonts w:ascii="Times New Roman" w:eastAsia="Times New Roman" w:hAnsi="Times New Roman"/>
          <w:sz w:val="24"/>
          <w:szCs w:val="24"/>
          <w:lang w:val="en"/>
        </w:rPr>
      </w:pPr>
      <w:r w:rsidRPr="00E70D34">
        <w:rPr>
          <w:rFonts w:ascii="Times New Roman" w:eastAsia="Times New Roman" w:hAnsi="Times New Roman"/>
          <w:sz w:val="24"/>
          <w:szCs w:val="24"/>
          <w:lang w:val="en"/>
        </w:rPr>
        <w:t>When client applications call procedures and keep database operations in the data tier, only the procedures must be updated for any changes in the underlying database. The application tier remains separate and does not have to know how about any changes to database layouts, relationships, or processes.</w:t>
      </w:r>
    </w:p>
    <w:p w:rsidR="00E70D34" w:rsidRPr="00E70D34" w:rsidRDefault="00E70D34" w:rsidP="00E70D34">
      <w:pPr>
        <w:spacing w:after="0" w:line="240" w:lineRule="auto"/>
        <w:rPr>
          <w:rFonts w:ascii="Times New Roman" w:eastAsia="Times New Roman" w:hAnsi="Times New Roman"/>
          <w:sz w:val="24"/>
          <w:szCs w:val="24"/>
          <w:lang w:val="en"/>
        </w:rPr>
      </w:pPr>
      <w:r w:rsidRPr="00E70D34">
        <w:rPr>
          <w:rFonts w:ascii="Times New Roman" w:eastAsia="Times New Roman" w:hAnsi="Times New Roman"/>
          <w:sz w:val="24"/>
          <w:szCs w:val="24"/>
          <w:lang w:val="en"/>
        </w:rPr>
        <w:t xml:space="preserve">Improved performance </w:t>
      </w:r>
    </w:p>
    <w:p w:rsidR="00E70D34" w:rsidRPr="00E70D34" w:rsidRDefault="00E70D34" w:rsidP="00E70D34">
      <w:pPr>
        <w:spacing w:before="100" w:beforeAutospacing="1" w:after="100" w:afterAutospacing="1" w:line="240" w:lineRule="auto"/>
        <w:ind w:left="720"/>
        <w:rPr>
          <w:rFonts w:ascii="Times New Roman" w:eastAsia="Times New Roman" w:hAnsi="Times New Roman"/>
          <w:sz w:val="24"/>
          <w:szCs w:val="24"/>
          <w:lang w:val="en"/>
        </w:rPr>
      </w:pPr>
      <w:r w:rsidRPr="00E70D34">
        <w:rPr>
          <w:rFonts w:ascii="Times New Roman" w:eastAsia="Times New Roman" w:hAnsi="Times New Roman"/>
          <w:sz w:val="24"/>
          <w:szCs w:val="24"/>
          <w:lang w:val="en"/>
        </w:rPr>
        <w:t xml:space="preserve">By default, a procedure compiles the first time it is executed and creates an execution plan that is reused for subsequent executions. Since the query processor does not have to create a new plan, it typically takes less time to process the procedure. </w:t>
      </w:r>
    </w:p>
    <w:p w:rsidR="00E70D34" w:rsidRPr="00E70D34" w:rsidRDefault="00E70D34" w:rsidP="00E70D34">
      <w:pPr>
        <w:spacing w:before="100" w:beforeAutospacing="1" w:after="100" w:afterAutospacing="1" w:line="240" w:lineRule="auto"/>
        <w:ind w:left="720"/>
        <w:rPr>
          <w:rFonts w:ascii="Times New Roman" w:eastAsia="Times New Roman" w:hAnsi="Times New Roman"/>
          <w:sz w:val="24"/>
          <w:szCs w:val="24"/>
          <w:lang w:val="en"/>
        </w:rPr>
      </w:pPr>
      <w:r w:rsidRPr="00E70D34">
        <w:rPr>
          <w:rFonts w:ascii="Times New Roman" w:eastAsia="Times New Roman" w:hAnsi="Times New Roman"/>
          <w:sz w:val="24"/>
          <w:szCs w:val="24"/>
          <w:lang w:val="en"/>
        </w:rPr>
        <w:t xml:space="preserve">If there has been significant change to the tables or data referenced by the procedure, the precompiled plan may actually cause the procedure to perform slower. In this case, recompiling the procedure and forcing a new execution plan can improve performance. </w:t>
      </w:r>
    </w:p>
    <w:p w:rsidR="00E70D34" w:rsidRDefault="00E70D34" w:rsidP="00E70D34">
      <w:pPr>
        <w:spacing w:after="0" w:line="240" w:lineRule="auto"/>
        <w:rPr>
          <w:rFonts w:ascii="Times New Roman" w:eastAsia="Times New Roman" w:hAnsi="Times New Roman"/>
          <w:sz w:val="24"/>
          <w:szCs w:val="24"/>
          <w:lang w:val="en"/>
        </w:rPr>
      </w:pPr>
    </w:p>
    <w:p w:rsidR="00E70D34" w:rsidRDefault="00E70D34" w:rsidP="00E70D34">
      <w:pPr>
        <w:spacing w:after="0" w:line="240" w:lineRule="auto"/>
        <w:rPr>
          <w:rFonts w:ascii="Times New Roman" w:eastAsia="Times New Roman" w:hAnsi="Times New Roman"/>
          <w:sz w:val="24"/>
          <w:szCs w:val="24"/>
          <w:lang w:val="en"/>
        </w:rPr>
      </w:pPr>
    </w:p>
    <w:p w:rsidR="00E70D34" w:rsidRDefault="00E70D34" w:rsidP="00E70D34">
      <w:pPr>
        <w:spacing w:after="0" w:line="240" w:lineRule="auto"/>
        <w:rPr>
          <w:rFonts w:ascii="Times New Roman" w:eastAsia="Times New Roman" w:hAnsi="Times New Roman"/>
          <w:sz w:val="24"/>
          <w:szCs w:val="24"/>
          <w:lang w:val="en"/>
        </w:rPr>
      </w:pPr>
    </w:p>
    <w:p w:rsidR="00E70D34" w:rsidRDefault="00E70D34" w:rsidP="00E70D34">
      <w:pPr>
        <w:spacing w:after="0" w:line="240" w:lineRule="auto"/>
        <w:rPr>
          <w:rFonts w:ascii="Times New Roman" w:eastAsia="Times New Roman" w:hAnsi="Times New Roman"/>
          <w:sz w:val="24"/>
          <w:szCs w:val="24"/>
          <w:lang w:val="en"/>
        </w:rPr>
      </w:pPr>
    </w:p>
    <w:p w:rsidR="00E70D34" w:rsidRDefault="00E70D34" w:rsidP="00E70D34">
      <w:pPr>
        <w:spacing w:after="0" w:line="240" w:lineRule="auto"/>
        <w:rPr>
          <w:rFonts w:ascii="Times New Roman" w:eastAsia="Times New Roman" w:hAnsi="Times New Roman"/>
          <w:sz w:val="24"/>
          <w:szCs w:val="24"/>
          <w:lang w:val="en"/>
        </w:rPr>
      </w:pPr>
    </w:p>
    <w:p w:rsidR="00E70D34" w:rsidRDefault="00E70D34" w:rsidP="00E70D34">
      <w:pPr>
        <w:spacing w:after="0" w:line="240" w:lineRule="auto"/>
        <w:rPr>
          <w:rFonts w:ascii="Times New Roman" w:eastAsia="Times New Roman" w:hAnsi="Times New Roman"/>
          <w:sz w:val="24"/>
          <w:szCs w:val="24"/>
          <w:lang w:val="en"/>
        </w:rPr>
      </w:pPr>
    </w:p>
    <w:p w:rsidR="00E70D34" w:rsidRDefault="00E70D34" w:rsidP="00E70D34">
      <w:pPr>
        <w:spacing w:after="0" w:line="240" w:lineRule="auto"/>
        <w:rPr>
          <w:rFonts w:ascii="Times New Roman" w:eastAsia="Times New Roman" w:hAnsi="Times New Roman"/>
          <w:sz w:val="24"/>
          <w:szCs w:val="24"/>
          <w:lang w:val="en"/>
        </w:rPr>
      </w:pPr>
    </w:p>
    <w:p w:rsidR="00E70D34" w:rsidRPr="00E70D34" w:rsidRDefault="00E70D34" w:rsidP="00E70D34">
      <w:pPr>
        <w:spacing w:after="0" w:line="240" w:lineRule="auto"/>
        <w:rPr>
          <w:rFonts w:ascii="Times New Roman" w:eastAsia="Times New Roman" w:hAnsi="Times New Roman"/>
          <w:sz w:val="24"/>
          <w:szCs w:val="24"/>
          <w:lang w:val="en"/>
        </w:rPr>
      </w:pPr>
      <w:hyperlink r:id="rId15" w:tooltip="Click to collapse. Double-click to collapse all." w:history="1">
        <w:r w:rsidRPr="00E70D34">
          <w:rPr>
            <w:rFonts w:ascii="Times New Roman" w:eastAsia="Times New Roman" w:hAnsi="Times New Roman"/>
            <w:color w:val="0000FF"/>
            <w:sz w:val="24"/>
            <w:szCs w:val="24"/>
            <w:u w:val="single"/>
            <w:lang w:val="en"/>
          </w:rPr>
          <w:t>Types of Stored Procedures</w:t>
        </w:r>
      </w:hyperlink>
      <w:r w:rsidRPr="00E70D34">
        <w:rPr>
          <w:rFonts w:ascii="Times New Roman" w:eastAsia="Times New Roman" w:hAnsi="Times New Roman"/>
          <w:sz w:val="24"/>
          <w:szCs w:val="24"/>
          <w:lang w:val="en"/>
        </w:rPr>
        <w:t xml:space="preserve"> </w:t>
      </w:r>
    </w:p>
    <w:p w:rsidR="00E70D34" w:rsidRPr="00E70D34" w:rsidRDefault="00434DAA" w:rsidP="00E70D34">
      <w:pPr>
        <w:spacing w:after="0" w:line="240" w:lineRule="auto"/>
        <w:rPr>
          <w:rFonts w:ascii="Times New Roman" w:eastAsia="Times New Roman" w:hAnsi="Times New Roman"/>
          <w:sz w:val="24"/>
          <w:szCs w:val="24"/>
          <w:lang w:val="en"/>
        </w:rPr>
      </w:pPr>
      <w:r w:rsidRPr="00434DAA">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ca899" stroked="f"/>
        </w:pict>
      </w:r>
    </w:p>
    <w:p w:rsidR="00E70D34" w:rsidRPr="00E70D34" w:rsidRDefault="00E70D34" w:rsidP="00E70D34">
      <w:pPr>
        <w:spacing w:after="0" w:line="240" w:lineRule="auto"/>
        <w:rPr>
          <w:rFonts w:ascii="Times New Roman" w:eastAsia="Times New Roman" w:hAnsi="Times New Roman"/>
          <w:sz w:val="24"/>
          <w:szCs w:val="24"/>
          <w:lang w:val="en"/>
        </w:rPr>
      </w:pPr>
      <w:r w:rsidRPr="00E70D34">
        <w:rPr>
          <w:rFonts w:ascii="Times New Roman" w:eastAsia="Times New Roman" w:hAnsi="Times New Roman"/>
          <w:sz w:val="24"/>
          <w:szCs w:val="24"/>
          <w:lang w:val="en"/>
        </w:rPr>
        <w:t xml:space="preserve">User-defined </w:t>
      </w:r>
    </w:p>
    <w:p w:rsidR="00E70D34" w:rsidRPr="00E70D34" w:rsidRDefault="00E70D34" w:rsidP="00E70D34">
      <w:pPr>
        <w:spacing w:before="100" w:beforeAutospacing="1" w:after="100" w:afterAutospacing="1" w:line="240" w:lineRule="auto"/>
        <w:ind w:left="720"/>
        <w:rPr>
          <w:rFonts w:ascii="Times New Roman" w:eastAsia="Times New Roman" w:hAnsi="Times New Roman"/>
          <w:sz w:val="24"/>
          <w:szCs w:val="24"/>
          <w:lang w:val="en"/>
        </w:rPr>
      </w:pPr>
      <w:r w:rsidRPr="00E70D34">
        <w:rPr>
          <w:rFonts w:ascii="Times New Roman" w:eastAsia="Times New Roman" w:hAnsi="Times New Roman"/>
          <w:sz w:val="24"/>
          <w:szCs w:val="24"/>
          <w:lang w:val="en"/>
        </w:rPr>
        <w:t xml:space="preserve">A user-defined procedure can be created in a user-defined database or in all system databases except the </w:t>
      </w:r>
      <w:r w:rsidRPr="00E70D34">
        <w:rPr>
          <w:rFonts w:ascii="Times New Roman" w:eastAsia="Times New Roman" w:hAnsi="Times New Roman"/>
          <w:b/>
          <w:bCs/>
          <w:sz w:val="24"/>
          <w:szCs w:val="24"/>
          <w:lang w:val="en"/>
        </w:rPr>
        <w:t>Resource</w:t>
      </w:r>
      <w:r w:rsidRPr="00E70D34">
        <w:rPr>
          <w:rFonts w:ascii="Times New Roman" w:eastAsia="Times New Roman" w:hAnsi="Times New Roman"/>
          <w:sz w:val="24"/>
          <w:szCs w:val="24"/>
          <w:lang w:val="en"/>
        </w:rPr>
        <w:t xml:space="preserve"> database. The procedure can be developed in either Transact-SQL or as a reference to a Microsoft .NET Framework common runtime language (CLR) method.</w:t>
      </w:r>
    </w:p>
    <w:p w:rsidR="00E70D34" w:rsidRPr="00E70D34" w:rsidRDefault="00E70D34" w:rsidP="00E70D34">
      <w:pPr>
        <w:spacing w:after="0" w:line="240" w:lineRule="auto"/>
        <w:rPr>
          <w:rFonts w:ascii="Times New Roman" w:eastAsia="Times New Roman" w:hAnsi="Times New Roman"/>
          <w:sz w:val="24"/>
          <w:szCs w:val="24"/>
          <w:lang w:val="en"/>
        </w:rPr>
      </w:pPr>
      <w:r w:rsidRPr="00E70D34">
        <w:rPr>
          <w:rFonts w:ascii="Times New Roman" w:eastAsia="Times New Roman" w:hAnsi="Times New Roman"/>
          <w:sz w:val="24"/>
          <w:szCs w:val="24"/>
          <w:lang w:val="en"/>
        </w:rPr>
        <w:t xml:space="preserve">Temporary </w:t>
      </w:r>
    </w:p>
    <w:p w:rsidR="00E70D34" w:rsidRPr="00E70D34" w:rsidRDefault="00E70D34" w:rsidP="00E70D34">
      <w:pPr>
        <w:spacing w:before="100" w:beforeAutospacing="1" w:after="100" w:afterAutospacing="1" w:line="240" w:lineRule="auto"/>
        <w:ind w:left="720"/>
        <w:rPr>
          <w:rFonts w:ascii="Times New Roman" w:eastAsia="Times New Roman" w:hAnsi="Times New Roman"/>
          <w:sz w:val="24"/>
          <w:szCs w:val="24"/>
          <w:lang w:val="en"/>
        </w:rPr>
      </w:pPr>
      <w:r w:rsidRPr="00E70D34">
        <w:rPr>
          <w:rFonts w:ascii="Times New Roman" w:eastAsia="Times New Roman" w:hAnsi="Times New Roman"/>
          <w:sz w:val="24"/>
          <w:szCs w:val="24"/>
          <w:lang w:val="en"/>
        </w:rPr>
        <w:t>Temporary procedures are a form of user-defined procedures. The temporary procedures are like a permanent procedure, except temporary procedures are stored in </w:t>
      </w:r>
      <w:r w:rsidRPr="00E70D34">
        <w:rPr>
          <w:rFonts w:ascii="Times New Roman" w:eastAsia="Times New Roman" w:hAnsi="Times New Roman"/>
          <w:b/>
          <w:bCs/>
          <w:sz w:val="24"/>
          <w:szCs w:val="24"/>
          <w:lang w:val="en"/>
        </w:rPr>
        <w:t>tempdb</w:t>
      </w:r>
      <w:r w:rsidRPr="00E70D34">
        <w:rPr>
          <w:rFonts w:ascii="Times New Roman" w:eastAsia="Times New Roman" w:hAnsi="Times New Roman"/>
          <w:sz w:val="24"/>
          <w:szCs w:val="24"/>
          <w:lang w:val="en"/>
        </w:rPr>
        <w:t>. There are two types of temporary procedures: local and global. They differ from each other in their names, their visibility, and their availability. Local temporary procedures have a single number sign (#) as the first character of their names; they are visible only to the current user connection, and they are deleted when the connection is closed. Global temporary procedures have two number signs (##) as the first two characters of their names; they are visible to any user after they are created, and they are deleted at the end of the last session using the procedure.</w:t>
      </w:r>
    </w:p>
    <w:p w:rsidR="00E70D34" w:rsidRPr="00E70D34" w:rsidRDefault="00E70D34" w:rsidP="00E70D34">
      <w:pPr>
        <w:spacing w:after="0" w:line="240" w:lineRule="auto"/>
        <w:rPr>
          <w:rFonts w:ascii="Times New Roman" w:eastAsia="Times New Roman" w:hAnsi="Times New Roman"/>
          <w:sz w:val="24"/>
          <w:szCs w:val="24"/>
          <w:lang w:val="en"/>
        </w:rPr>
      </w:pPr>
      <w:r w:rsidRPr="00E70D34">
        <w:rPr>
          <w:rFonts w:ascii="Times New Roman" w:eastAsia="Times New Roman" w:hAnsi="Times New Roman"/>
          <w:sz w:val="24"/>
          <w:szCs w:val="24"/>
          <w:lang w:val="en"/>
        </w:rPr>
        <w:t xml:space="preserve">System </w:t>
      </w:r>
    </w:p>
    <w:p w:rsidR="00E70D34" w:rsidRPr="00E70D34" w:rsidRDefault="00E70D34" w:rsidP="00E70D34">
      <w:pPr>
        <w:spacing w:before="100" w:beforeAutospacing="1" w:after="100" w:afterAutospacing="1" w:line="240" w:lineRule="auto"/>
        <w:ind w:left="720"/>
        <w:rPr>
          <w:rFonts w:ascii="Times New Roman" w:eastAsia="Times New Roman" w:hAnsi="Times New Roman"/>
          <w:sz w:val="24"/>
          <w:szCs w:val="24"/>
          <w:lang w:val="en"/>
        </w:rPr>
      </w:pPr>
      <w:r w:rsidRPr="00E70D34">
        <w:rPr>
          <w:rFonts w:ascii="Times New Roman" w:eastAsia="Times New Roman" w:hAnsi="Times New Roman"/>
          <w:sz w:val="24"/>
          <w:szCs w:val="24"/>
          <w:lang w:val="en"/>
        </w:rPr>
        <w:t xml:space="preserve">System procedures are included with SQL Server. They are physically stored in the internal, hidden </w:t>
      </w:r>
      <w:r w:rsidRPr="00E70D34">
        <w:rPr>
          <w:rFonts w:ascii="Times New Roman" w:eastAsia="Times New Roman" w:hAnsi="Times New Roman"/>
          <w:b/>
          <w:bCs/>
          <w:sz w:val="24"/>
          <w:szCs w:val="24"/>
          <w:lang w:val="en"/>
        </w:rPr>
        <w:t>Resource</w:t>
      </w:r>
      <w:r w:rsidRPr="00E70D34">
        <w:rPr>
          <w:rFonts w:ascii="Times New Roman" w:eastAsia="Times New Roman" w:hAnsi="Times New Roman"/>
          <w:sz w:val="24"/>
          <w:szCs w:val="24"/>
          <w:lang w:val="en"/>
        </w:rPr>
        <w:t xml:space="preserve"> database and logically appear in the </w:t>
      </w:r>
      <w:r w:rsidRPr="00E70D34">
        <w:rPr>
          <w:rFonts w:ascii="Times New Roman" w:eastAsia="Times New Roman" w:hAnsi="Times New Roman"/>
          <w:b/>
          <w:bCs/>
          <w:sz w:val="24"/>
          <w:szCs w:val="24"/>
          <w:lang w:val="en"/>
        </w:rPr>
        <w:t>sys</w:t>
      </w:r>
      <w:r w:rsidRPr="00E70D34">
        <w:rPr>
          <w:rFonts w:ascii="Times New Roman" w:eastAsia="Times New Roman" w:hAnsi="Times New Roman"/>
          <w:sz w:val="24"/>
          <w:szCs w:val="24"/>
          <w:lang w:val="en"/>
        </w:rPr>
        <w:t xml:space="preserve"> schema of every system- and user-defined database. In addition, the </w:t>
      </w:r>
      <w:r w:rsidRPr="00E70D34">
        <w:rPr>
          <w:rFonts w:ascii="Times New Roman" w:eastAsia="Times New Roman" w:hAnsi="Times New Roman"/>
          <w:b/>
          <w:bCs/>
          <w:sz w:val="24"/>
          <w:szCs w:val="24"/>
          <w:lang w:val="en"/>
        </w:rPr>
        <w:t>msdb</w:t>
      </w:r>
      <w:r w:rsidRPr="00E70D34">
        <w:rPr>
          <w:rFonts w:ascii="Times New Roman" w:eastAsia="Times New Roman" w:hAnsi="Times New Roman"/>
          <w:sz w:val="24"/>
          <w:szCs w:val="24"/>
          <w:lang w:val="en"/>
        </w:rPr>
        <w:t xml:space="preserve"> database also contains system stored procedures in the </w:t>
      </w:r>
      <w:r w:rsidRPr="00E70D34">
        <w:rPr>
          <w:rFonts w:ascii="Times New Roman" w:eastAsia="Times New Roman" w:hAnsi="Times New Roman"/>
          <w:b/>
          <w:bCs/>
          <w:sz w:val="24"/>
          <w:szCs w:val="24"/>
          <w:lang w:val="en"/>
        </w:rPr>
        <w:t>dbo</w:t>
      </w:r>
      <w:r w:rsidRPr="00E70D34">
        <w:rPr>
          <w:rFonts w:ascii="Times New Roman" w:eastAsia="Times New Roman" w:hAnsi="Times New Roman"/>
          <w:sz w:val="24"/>
          <w:szCs w:val="24"/>
          <w:lang w:val="en"/>
        </w:rPr>
        <w:t xml:space="preserve"> schema that are used for scheduling alerts and jobs. Because system procedures start with the prefix </w:t>
      </w:r>
      <w:r w:rsidRPr="00E70D34">
        <w:rPr>
          <w:rFonts w:ascii="Times New Roman" w:eastAsia="Times New Roman" w:hAnsi="Times New Roman"/>
          <w:b/>
          <w:bCs/>
          <w:sz w:val="24"/>
          <w:szCs w:val="24"/>
          <w:lang w:val="en"/>
        </w:rPr>
        <w:t>sp_</w:t>
      </w:r>
      <w:r w:rsidRPr="00E70D34">
        <w:rPr>
          <w:rFonts w:ascii="Times New Roman" w:eastAsia="Times New Roman" w:hAnsi="Times New Roman"/>
          <w:sz w:val="24"/>
          <w:szCs w:val="24"/>
          <w:lang w:val="en"/>
        </w:rPr>
        <w:t>, we recommend that you do not use this prefix when naming user-defined procedures. For a complete list of system procedures, see </w:t>
      </w:r>
      <w:hyperlink r:id="rId16" w:history="1">
        <w:r w:rsidRPr="00E70D34">
          <w:rPr>
            <w:rFonts w:ascii="Times New Roman" w:eastAsia="Times New Roman" w:hAnsi="Times New Roman"/>
            <w:color w:val="0000FF"/>
            <w:sz w:val="24"/>
            <w:szCs w:val="24"/>
            <w:u w:val="single"/>
            <w:lang w:val="en"/>
          </w:rPr>
          <w:t>System Stored Procedures (Transact-SQL)</w:t>
        </w:r>
      </w:hyperlink>
    </w:p>
    <w:p w:rsidR="00E70D34" w:rsidRPr="00E70D34" w:rsidRDefault="00E70D34" w:rsidP="00E70D34">
      <w:pPr>
        <w:spacing w:before="100" w:beforeAutospacing="1" w:after="100" w:afterAutospacing="1" w:line="240" w:lineRule="auto"/>
        <w:ind w:left="720"/>
        <w:rPr>
          <w:rFonts w:ascii="Times New Roman" w:eastAsia="Times New Roman" w:hAnsi="Times New Roman"/>
          <w:sz w:val="24"/>
          <w:szCs w:val="24"/>
          <w:lang w:val="en"/>
        </w:rPr>
      </w:pPr>
      <w:r w:rsidRPr="00E70D34">
        <w:rPr>
          <w:rFonts w:ascii="Times New Roman" w:eastAsia="Times New Roman" w:hAnsi="Times New Roman"/>
          <w:sz w:val="24"/>
          <w:szCs w:val="24"/>
          <w:lang w:val="en"/>
        </w:rPr>
        <w:t>SQL Server supports the system procedures that provide an interface from SQL Server to external programs for various maintenance activities. These extended procedures use the xp_ prefix. For a complete list of extended procedures, see </w:t>
      </w:r>
      <w:hyperlink r:id="rId17" w:history="1">
        <w:r w:rsidRPr="00E70D34">
          <w:rPr>
            <w:rFonts w:ascii="Times New Roman" w:eastAsia="Times New Roman" w:hAnsi="Times New Roman"/>
            <w:color w:val="0000FF"/>
            <w:sz w:val="24"/>
            <w:szCs w:val="24"/>
            <w:u w:val="single"/>
            <w:lang w:val="en"/>
          </w:rPr>
          <w:t>General Extended Stored Procedures (Transact-SQL)</w:t>
        </w:r>
      </w:hyperlink>
      <w:r w:rsidRPr="00E70D34">
        <w:rPr>
          <w:rFonts w:ascii="Times New Roman" w:eastAsia="Times New Roman" w:hAnsi="Times New Roman"/>
          <w:sz w:val="24"/>
          <w:szCs w:val="24"/>
          <w:lang w:val="en"/>
        </w:rPr>
        <w:t>.</w:t>
      </w:r>
    </w:p>
    <w:p w:rsidR="00E70D34" w:rsidRPr="00E70D34" w:rsidRDefault="00E70D34" w:rsidP="00E70D34">
      <w:pPr>
        <w:spacing w:after="0" w:line="240" w:lineRule="auto"/>
        <w:rPr>
          <w:rFonts w:ascii="Times New Roman" w:eastAsia="Times New Roman" w:hAnsi="Times New Roman"/>
          <w:sz w:val="24"/>
          <w:szCs w:val="24"/>
          <w:lang w:val="en"/>
        </w:rPr>
      </w:pPr>
      <w:r w:rsidRPr="00E70D34">
        <w:rPr>
          <w:rFonts w:ascii="Times New Roman" w:eastAsia="Times New Roman" w:hAnsi="Times New Roman"/>
          <w:sz w:val="24"/>
          <w:szCs w:val="24"/>
          <w:lang w:val="en"/>
        </w:rPr>
        <w:t xml:space="preserve">Extended User-Defined </w:t>
      </w:r>
    </w:p>
    <w:p w:rsidR="00E70D34" w:rsidRPr="00E70D34" w:rsidRDefault="00E70D34" w:rsidP="00E70D34">
      <w:pPr>
        <w:spacing w:before="100" w:beforeAutospacing="1" w:after="100" w:afterAutospacing="1" w:line="240" w:lineRule="auto"/>
        <w:ind w:left="720"/>
        <w:rPr>
          <w:rFonts w:ascii="Times New Roman" w:eastAsia="Times New Roman" w:hAnsi="Times New Roman"/>
          <w:sz w:val="24"/>
          <w:szCs w:val="24"/>
          <w:lang w:val="en"/>
        </w:rPr>
      </w:pPr>
      <w:r w:rsidRPr="00E70D34">
        <w:rPr>
          <w:rFonts w:ascii="Times New Roman" w:eastAsia="Times New Roman" w:hAnsi="Times New Roman"/>
          <w:sz w:val="24"/>
          <w:szCs w:val="24"/>
          <w:lang w:val="en"/>
        </w:rPr>
        <w:t>Extended procedures enable creating external routines in a programming language such as C. These procedures are DLLs that an instance of SQL Server can dynamically load and run.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B596F" w:rsidRPr="00E70D34" w:rsidTr="00E70D34">
        <w:tc>
          <w:tcPr>
            <w:tcW w:w="0" w:type="auto"/>
            <w:shd w:val="clear" w:color="auto" w:fill="auto"/>
            <w:hideMark/>
          </w:tcPr>
          <w:p w:rsidR="00E70D34" w:rsidRPr="00E70D34" w:rsidRDefault="00E70D34" w:rsidP="00E70D34">
            <w:pPr>
              <w:spacing w:after="0" w:line="240" w:lineRule="auto"/>
              <w:rPr>
                <w:rFonts w:ascii="Times New Roman" w:eastAsia="Times New Roman" w:hAnsi="Times New Roman"/>
                <w:b/>
                <w:bCs/>
                <w:sz w:val="24"/>
                <w:szCs w:val="24"/>
              </w:rPr>
            </w:pPr>
            <w:r w:rsidRPr="00E70D34">
              <w:rPr>
                <w:rFonts w:ascii="Times New Roman" w:eastAsia="Times New Roman" w:hAnsi="Times New Roman"/>
                <w:b/>
                <w:bCs/>
                <w:sz w:val="24"/>
                <w:szCs w:val="24"/>
              </w:rPr>
              <w:t xml:space="preserve">Note </w:t>
            </w:r>
          </w:p>
        </w:tc>
      </w:tr>
      <w:tr w:rsidR="006B596F" w:rsidRPr="00E70D34" w:rsidTr="00E70D34">
        <w:tc>
          <w:tcPr>
            <w:tcW w:w="0" w:type="auto"/>
            <w:shd w:val="clear" w:color="auto" w:fill="auto"/>
            <w:hideMark/>
          </w:tcPr>
          <w:p w:rsidR="00E70D34" w:rsidRPr="00E70D34" w:rsidRDefault="00E70D34" w:rsidP="00E70D34">
            <w:pPr>
              <w:spacing w:before="100" w:beforeAutospacing="1" w:after="100" w:afterAutospacing="1" w:line="240" w:lineRule="auto"/>
              <w:rPr>
                <w:rFonts w:ascii="Times New Roman" w:eastAsia="Times New Roman" w:hAnsi="Times New Roman"/>
              </w:rPr>
            </w:pPr>
            <w:r w:rsidRPr="00E70D34">
              <w:rPr>
                <w:rFonts w:ascii="Times New Roman" w:eastAsia="Times New Roman" w:hAnsi="Times New Roman"/>
              </w:rPr>
              <w:lastRenderedPageBreak/>
              <w:t>Extended stored procedures will be removed in a future version of SQL Server. Do not use this feature in new development work, and modify applications that currently use this feature as soon as possible. Create CLR procedures instead. This method provides a more robust and secure alternative to writing extended procedures.</w:t>
            </w:r>
          </w:p>
        </w:tc>
      </w:tr>
    </w:tbl>
    <w:p w:rsidR="00E70D34" w:rsidRPr="00E70D34" w:rsidRDefault="00E70D34" w:rsidP="00E70D34">
      <w:pPr>
        <w:spacing w:after="0" w:line="240" w:lineRule="auto"/>
        <w:rPr>
          <w:rFonts w:ascii="Times New Roman" w:eastAsia="Times New Roman" w:hAnsi="Times New Roman"/>
          <w:sz w:val="24"/>
          <w:szCs w:val="24"/>
          <w:lang w:val="en"/>
        </w:rPr>
      </w:pPr>
      <w:hyperlink r:id="rId18" w:tooltip="Click to collapse. Double-click to collapse all." w:history="1">
        <w:r w:rsidRPr="00E70D34">
          <w:rPr>
            <w:rFonts w:ascii="Times New Roman" w:eastAsia="Times New Roman" w:hAnsi="Times New Roman"/>
            <w:color w:val="0000FF"/>
            <w:sz w:val="24"/>
            <w:szCs w:val="24"/>
            <w:u w:val="single"/>
            <w:lang w:val="en"/>
          </w:rPr>
          <w:t>Related Tasks</w:t>
        </w:r>
      </w:hyperlink>
      <w:r w:rsidRPr="00E70D34">
        <w:rPr>
          <w:rFonts w:ascii="Times New Roman" w:eastAsia="Times New Roman" w:hAnsi="Times New Roman"/>
          <w:sz w:val="24"/>
          <w:szCs w:val="24"/>
          <w:lang w:val="en"/>
        </w:rPr>
        <w:t xml:space="preserve"> </w:t>
      </w:r>
    </w:p>
    <w:p w:rsidR="00E70D34" w:rsidRPr="00E70D34" w:rsidRDefault="00434DAA" w:rsidP="00E70D34">
      <w:pPr>
        <w:spacing w:after="0" w:line="240" w:lineRule="auto"/>
        <w:rPr>
          <w:rFonts w:ascii="Times New Roman" w:eastAsia="Times New Roman" w:hAnsi="Times New Roman"/>
          <w:sz w:val="24"/>
          <w:szCs w:val="24"/>
          <w:lang w:val="en"/>
        </w:rPr>
      </w:pPr>
      <w:r w:rsidRPr="00434DAA">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6"/>
        <w:gridCol w:w="3804"/>
      </w:tblGrid>
      <w:tr w:rsidR="00E70D34" w:rsidRPr="00E70D34" w:rsidTr="006B596F">
        <w:tc>
          <w:tcPr>
            <w:tcW w:w="0" w:type="auto"/>
            <w:shd w:val="clear" w:color="auto" w:fill="auto"/>
            <w:hideMark/>
          </w:tcPr>
          <w:p w:rsidR="00E70D34" w:rsidRPr="00E70D34" w:rsidRDefault="00E70D34" w:rsidP="006B596F">
            <w:pPr>
              <w:spacing w:before="100" w:beforeAutospacing="1" w:after="100" w:afterAutospacing="1" w:line="240" w:lineRule="auto"/>
              <w:rPr>
                <w:rFonts w:ascii="Times New Roman" w:eastAsia="Times New Roman" w:hAnsi="Times New Roman"/>
                <w:sz w:val="24"/>
                <w:szCs w:val="24"/>
              </w:rPr>
            </w:pPr>
            <w:r w:rsidRPr="006B596F">
              <w:rPr>
                <w:rFonts w:ascii="Times New Roman" w:eastAsia="Times New Roman" w:hAnsi="Times New Roman"/>
                <w:b/>
                <w:bCs/>
                <w:sz w:val="24"/>
                <w:szCs w:val="24"/>
              </w:rPr>
              <w:t>Task Description</w:t>
            </w:r>
            <w:r w:rsidRPr="00E70D34">
              <w:rPr>
                <w:rFonts w:ascii="Times New Roman" w:eastAsia="Times New Roman" w:hAnsi="Times New Roman"/>
                <w:sz w:val="24"/>
                <w:szCs w:val="24"/>
              </w:rPr>
              <w:t xml:space="preserve"> </w:t>
            </w:r>
          </w:p>
        </w:tc>
        <w:tc>
          <w:tcPr>
            <w:tcW w:w="0" w:type="auto"/>
            <w:shd w:val="clear" w:color="auto" w:fill="auto"/>
            <w:hideMark/>
          </w:tcPr>
          <w:p w:rsidR="00E70D34" w:rsidRPr="00E70D34" w:rsidRDefault="00E70D34" w:rsidP="006B596F">
            <w:pPr>
              <w:spacing w:before="100" w:beforeAutospacing="1" w:after="100" w:afterAutospacing="1" w:line="240" w:lineRule="auto"/>
              <w:rPr>
                <w:rFonts w:ascii="Times New Roman" w:eastAsia="Times New Roman" w:hAnsi="Times New Roman"/>
                <w:sz w:val="24"/>
                <w:szCs w:val="24"/>
              </w:rPr>
            </w:pPr>
            <w:r w:rsidRPr="006B596F">
              <w:rPr>
                <w:rFonts w:ascii="Times New Roman" w:eastAsia="Times New Roman" w:hAnsi="Times New Roman"/>
                <w:b/>
                <w:bCs/>
                <w:sz w:val="24"/>
                <w:szCs w:val="24"/>
              </w:rPr>
              <w:t>Topic</w:t>
            </w:r>
            <w:r w:rsidRPr="00E70D34">
              <w:rPr>
                <w:rFonts w:ascii="Times New Roman" w:eastAsia="Times New Roman" w:hAnsi="Times New Roman"/>
                <w:sz w:val="24"/>
                <w:szCs w:val="24"/>
              </w:rPr>
              <w:t xml:space="preserve"> </w:t>
            </w:r>
          </w:p>
        </w:tc>
      </w:tr>
      <w:tr w:rsidR="00E70D34" w:rsidRPr="00E70D34" w:rsidTr="006B596F">
        <w:tc>
          <w:tcPr>
            <w:tcW w:w="0" w:type="auto"/>
            <w:shd w:val="clear" w:color="auto" w:fill="auto"/>
            <w:hideMark/>
          </w:tcPr>
          <w:p w:rsidR="00E70D34" w:rsidRPr="00E70D34" w:rsidRDefault="00E70D34" w:rsidP="006B596F">
            <w:pPr>
              <w:spacing w:before="100" w:beforeAutospacing="1" w:after="100" w:afterAutospacing="1" w:line="240" w:lineRule="auto"/>
              <w:rPr>
                <w:rFonts w:ascii="Times New Roman" w:eastAsia="Times New Roman" w:hAnsi="Times New Roman"/>
                <w:sz w:val="24"/>
                <w:szCs w:val="24"/>
              </w:rPr>
            </w:pPr>
            <w:r w:rsidRPr="00E70D34">
              <w:rPr>
                <w:rFonts w:ascii="Times New Roman" w:eastAsia="Times New Roman" w:hAnsi="Times New Roman"/>
                <w:sz w:val="24"/>
                <w:szCs w:val="24"/>
              </w:rPr>
              <w:t>Describes how to create a stored procedure.</w:t>
            </w:r>
          </w:p>
        </w:tc>
        <w:tc>
          <w:tcPr>
            <w:tcW w:w="0" w:type="auto"/>
            <w:shd w:val="clear" w:color="auto" w:fill="auto"/>
            <w:hideMark/>
          </w:tcPr>
          <w:p w:rsidR="00E70D34" w:rsidRPr="00E70D34" w:rsidRDefault="00E70D34" w:rsidP="006B596F">
            <w:pPr>
              <w:spacing w:before="100" w:beforeAutospacing="1" w:after="100" w:afterAutospacing="1" w:line="240" w:lineRule="auto"/>
              <w:rPr>
                <w:rFonts w:ascii="Times New Roman" w:eastAsia="Times New Roman" w:hAnsi="Times New Roman"/>
                <w:sz w:val="24"/>
                <w:szCs w:val="24"/>
              </w:rPr>
            </w:pPr>
            <w:hyperlink r:id="rId19" w:history="1">
              <w:r w:rsidRPr="006B596F">
                <w:rPr>
                  <w:rFonts w:ascii="Times New Roman" w:eastAsia="Times New Roman" w:hAnsi="Times New Roman"/>
                  <w:color w:val="0000FF"/>
                  <w:sz w:val="24"/>
                  <w:szCs w:val="24"/>
                  <w:u w:val="single"/>
                </w:rPr>
                <w:t>Create a Stored Procedure</w:t>
              </w:r>
            </w:hyperlink>
            <w:r w:rsidRPr="00E70D34">
              <w:rPr>
                <w:rFonts w:ascii="Times New Roman" w:eastAsia="Times New Roman" w:hAnsi="Times New Roman"/>
                <w:sz w:val="24"/>
                <w:szCs w:val="24"/>
              </w:rPr>
              <w:t xml:space="preserve"> </w:t>
            </w:r>
          </w:p>
        </w:tc>
      </w:tr>
      <w:tr w:rsidR="00E70D34" w:rsidRPr="00E70D34" w:rsidTr="006B596F">
        <w:tc>
          <w:tcPr>
            <w:tcW w:w="0" w:type="auto"/>
            <w:shd w:val="clear" w:color="auto" w:fill="auto"/>
            <w:hideMark/>
          </w:tcPr>
          <w:p w:rsidR="00E70D34" w:rsidRPr="00E70D34" w:rsidRDefault="00E70D34" w:rsidP="006B596F">
            <w:pPr>
              <w:spacing w:before="100" w:beforeAutospacing="1" w:after="100" w:afterAutospacing="1" w:line="240" w:lineRule="auto"/>
              <w:rPr>
                <w:rFonts w:ascii="Times New Roman" w:eastAsia="Times New Roman" w:hAnsi="Times New Roman"/>
                <w:sz w:val="24"/>
                <w:szCs w:val="24"/>
              </w:rPr>
            </w:pPr>
            <w:r w:rsidRPr="00E70D34">
              <w:rPr>
                <w:rFonts w:ascii="Times New Roman" w:eastAsia="Times New Roman" w:hAnsi="Times New Roman"/>
                <w:sz w:val="24"/>
                <w:szCs w:val="24"/>
              </w:rPr>
              <w:t>Describes how to modify a stored procedure.</w:t>
            </w:r>
          </w:p>
        </w:tc>
        <w:tc>
          <w:tcPr>
            <w:tcW w:w="0" w:type="auto"/>
            <w:shd w:val="clear" w:color="auto" w:fill="auto"/>
            <w:hideMark/>
          </w:tcPr>
          <w:p w:rsidR="00E70D34" w:rsidRPr="00E70D34" w:rsidRDefault="00E70D34" w:rsidP="006B596F">
            <w:pPr>
              <w:spacing w:before="100" w:beforeAutospacing="1" w:after="100" w:afterAutospacing="1" w:line="240" w:lineRule="auto"/>
              <w:rPr>
                <w:rFonts w:ascii="Times New Roman" w:eastAsia="Times New Roman" w:hAnsi="Times New Roman"/>
                <w:sz w:val="24"/>
                <w:szCs w:val="24"/>
              </w:rPr>
            </w:pPr>
            <w:hyperlink r:id="rId20" w:history="1">
              <w:r w:rsidRPr="006B596F">
                <w:rPr>
                  <w:rFonts w:ascii="Times New Roman" w:eastAsia="Times New Roman" w:hAnsi="Times New Roman"/>
                  <w:color w:val="0000FF"/>
                  <w:sz w:val="24"/>
                  <w:szCs w:val="24"/>
                  <w:u w:val="single"/>
                </w:rPr>
                <w:t>Modify a Stored Procedure</w:t>
              </w:r>
            </w:hyperlink>
            <w:r w:rsidRPr="00E70D34">
              <w:rPr>
                <w:rFonts w:ascii="Times New Roman" w:eastAsia="Times New Roman" w:hAnsi="Times New Roman"/>
                <w:sz w:val="24"/>
                <w:szCs w:val="24"/>
              </w:rPr>
              <w:t xml:space="preserve"> </w:t>
            </w:r>
          </w:p>
        </w:tc>
      </w:tr>
      <w:tr w:rsidR="00E70D34" w:rsidRPr="00E70D34" w:rsidTr="006B596F">
        <w:tc>
          <w:tcPr>
            <w:tcW w:w="0" w:type="auto"/>
            <w:shd w:val="clear" w:color="auto" w:fill="auto"/>
            <w:hideMark/>
          </w:tcPr>
          <w:p w:rsidR="00E70D34" w:rsidRPr="00E70D34" w:rsidRDefault="00E70D34" w:rsidP="006B596F">
            <w:pPr>
              <w:spacing w:before="100" w:beforeAutospacing="1" w:after="100" w:afterAutospacing="1" w:line="240" w:lineRule="auto"/>
              <w:rPr>
                <w:rFonts w:ascii="Times New Roman" w:eastAsia="Times New Roman" w:hAnsi="Times New Roman"/>
                <w:sz w:val="24"/>
                <w:szCs w:val="24"/>
              </w:rPr>
            </w:pPr>
            <w:r w:rsidRPr="00E70D34">
              <w:rPr>
                <w:rFonts w:ascii="Times New Roman" w:eastAsia="Times New Roman" w:hAnsi="Times New Roman"/>
                <w:sz w:val="24"/>
                <w:szCs w:val="24"/>
              </w:rPr>
              <w:t>Describes how to delete a stored procedure.</w:t>
            </w:r>
          </w:p>
        </w:tc>
        <w:tc>
          <w:tcPr>
            <w:tcW w:w="0" w:type="auto"/>
            <w:shd w:val="clear" w:color="auto" w:fill="auto"/>
            <w:hideMark/>
          </w:tcPr>
          <w:p w:rsidR="00E70D34" w:rsidRPr="00E70D34" w:rsidRDefault="00E70D34" w:rsidP="006B596F">
            <w:pPr>
              <w:spacing w:before="100" w:beforeAutospacing="1" w:after="100" w:afterAutospacing="1" w:line="240" w:lineRule="auto"/>
              <w:rPr>
                <w:rFonts w:ascii="Times New Roman" w:eastAsia="Times New Roman" w:hAnsi="Times New Roman"/>
                <w:sz w:val="24"/>
                <w:szCs w:val="24"/>
              </w:rPr>
            </w:pPr>
            <w:hyperlink r:id="rId21" w:history="1">
              <w:r w:rsidRPr="006B596F">
                <w:rPr>
                  <w:rFonts w:ascii="Times New Roman" w:eastAsia="Times New Roman" w:hAnsi="Times New Roman"/>
                  <w:color w:val="0000FF"/>
                  <w:sz w:val="24"/>
                  <w:szCs w:val="24"/>
                  <w:u w:val="single"/>
                </w:rPr>
                <w:t>Delete a Stored Procedure</w:t>
              </w:r>
            </w:hyperlink>
            <w:r w:rsidRPr="00E70D34">
              <w:rPr>
                <w:rFonts w:ascii="Times New Roman" w:eastAsia="Times New Roman" w:hAnsi="Times New Roman"/>
                <w:sz w:val="24"/>
                <w:szCs w:val="24"/>
              </w:rPr>
              <w:t xml:space="preserve"> </w:t>
            </w:r>
          </w:p>
        </w:tc>
      </w:tr>
      <w:tr w:rsidR="00E70D34" w:rsidRPr="00E70D34" w:rsidTr="006B596F">
        <w:tc>
          <w:tcPr>
            <w:tcW w:w="0" w:type="auto"/>
            <w:shd w:val="clear" w:color="auto" w:fill="auto"/>
            <w:hideMark/>
          </w:tcPr>
          <w:p w:rsidR="00E70D34" w:rsidRPr="00E70D34" w:rsidRDefault="00E70D34" w:rsidP="006B596F">
            <w:pPr>
              <w:spacing w:before="100" w:beforeAutospacing="1" w:after="100" w:afterAutospacing="1" w:line="240" w:lineRule="auto"/>
              <w:rPr>
                <w:rFonts w:ascii="Times New Roman" w:eastAsia="Times New Roman" w:hAnsi="Times New Roman"/>
                <w:sz w:val="24"/>
                <w:szCs w:val="24"/>
              </w:rPr>
            </w:pPr>
            <w:r w:rsidRPr="00E70D34">
              <w:rPr>
                <w:rFonts w:ascii="Times New Roman" w:eastAsia="Times New Roman" w:hAnsi="Times New Roman"/>
                <w:sz w:val="24"/>
                <w:szCs w:val="24"/>
              </w:rPr>
              <w:t>Describes how to execute a stored procedure.</w:t>
            </w:r>
          </w:p>
        </w:tc>
        <w:tc>
          <w:tcPr>
            <w:tcW w:w="0" w:type="auto"/>
            <w:shd w:val="clear" w:color="auto" w:fill="auto"/>
            <w:hideMark/>
          </w:tcPr>
          <w:p w:rsidR="00E70D34" w:rsidRPr="00E70D34" w:rsidRDefault="00E70D34" w:rsidP="006B596F">
            <w:pPr>
              <w:spacing w:before="100" w:beforeAutospacing="1" w:after="100" w:afterAutospacing="1" w:line="240" w:lineRule="auto"/>
              <w:rPr>
                <w:rFonts w:ascii="Times New Roman" w:eastAsia="Times New Roman" w:hAnsi="Times New Roman"/>
                <w:sz w:val="24"/>
                <w:szCs w:val="24"/>
              </w:rPr>
            </w:pPr>
            <w:hyperlink r:id="rId22" w:history="1">
              <w:r w:rsidRPr="006B596F">
                <w:rPr>
                  <w:rFonts w:ascii="Times New Roman" w:eastAsia="Times New Roman" w:hAnsi="Times New Roman"/>
                  <w:color w:val="0000FF"/>
                  <w:sz w:val="24"/>
                  <w:szCs w:val="24"/>
                  <w:u w:val="single"/>
                </w:rPr>
                <w:t>Execute a Stored Procedure</w:t>
              </w:r>
            </w:hyperlink>
            <w:r w:rsidRPr="00E70D34">
              <w:rPr>
                <w:rFonts w:ascii="Times New Roman" w:eastAsia="Times New Roman" w:hAnsi="Times New Roman"/>
                <w:sz w:val="24"/>
                <w:szCs w:val="24"/>
              </w:rPr>
              <w:t xml:space="preserve"> </w:t>
            </w:r>
          </w:p>
        </w:tc>
      </w:tr>
      <w:tr w:rsidR="00E70D34" w:rsidRPr="00E70D34" w:rsidTr="006B596F">
        <w:tc>
          <w:tcPr>
            <w:tcW w:w="0" w:type="auto"/>
            <w:shd w:val="clear" w:color="auto" w:fill="auto"/>
            <w:hideMark/>
          </w:tcPr>
          <w:p w:rsidR="00E70D34" w:rsidRPr="00E70D34" w:rsidRDefault="00E70D34" w:rsidP="006B596F">
            <w:pPr>
              <w:spacing w:before="100" w:beforeAutospacing="1" w:after="100" w:afterAutospacing="1" w:line="240" w:lineRule="auto"/>
              <w:rPr>
                <w:rFonts w:ascii="Times New Roman" w:eastAsia="Times New Roman" w:hAnsi="Times New Roman"/>
                <w:sz w:val="24"/>
                <w:szCs w:val="24"/>
              </w:rPr>
            </w:pPr>
            <w:r w:rsidRPr="00E70D34">
              <w:rPr>
                <w:rFonts w:ascii="Times New Roman" w:eastAsia="Times New Roman" w:hAnsi="Times New Roman"/>
                <w:sz w:val="24"/>
                <w:szCs w:val="24"/>
              </w:rPr>
              <w:t>Describes how to grant permissions on a stored procedure.</w:t>
            </w:r>
          </w:p>
        </w:tc>
        <w:tc>
          <w:tcPr>
            <w:tcW w:w="0" w:type="auto"/>
            <w:shd w:val="clear" w:color="auto" w:fill="auto"/>
            <w:hideMark/>
          </w:tcPr>
          <w:p w:rsidR="00E70D34" w:rsidRPr="00E70D34" w:rsidRDefault="00E70D34" w:rsidP="006B596F">
            <w:pPr>
              <w:spacing w:before="100" w:beforeAutospacing="1" w:after="100" w:afterAutospacing="1" w:line="240" w:lineRule="auto"/>
              <w:rPr>
                <w:rFonts w:ascii="Times New Roman" w:eastAsia="Times New Roman" w:hAnsi="Times New Roman"/>
                <w:sz w:val="24"/>
                <w:szCs w:val="24"/>
              </w:rPr>
            </w:pPr>
            <w:hyperlink r:id="rId23" w:history="1">
              <w:r w:rsidRPr="006B596F">
                <w:rPr>
                  <w:rFonts w:ascii="Times New Roman" w:eastAsia="Times New Roman" w:hAnsi="Times New Roman"/>
                  <w:color w:val="0000FF"/>
                  <w:sz w:val="24"/>
                  <w:szCs w:val="24"/>
                  <w:u w:val="single"/>
                </w:rPr>
                <w:t>Grant Permissions on a Stored Procedure</w:t>
              </w:r>
            </w:hyperlink>
            <w:r w:rsidRPr="00E70D34">
              <w:rPr>
                <w:rFonts w:ascii="Times New Roman" w:eastAsia="Times New Roman" w:hAnsi="Times New Roman"/>
                <w:sz w:val="24"/>
                <w:szCs w:val="24"/>
              </w:rPr>
              <w:t xml:space="preserve"> </w:t>
            </w:r>
          </w:p>
        </w:tc>
      </w:tr>
      <w:tr w:rsidR="00E70D34" w:rsidRPr="00E70D34" w:rsidTr="006B596F">
        <w:tc>
          <w:tcPr>
            <w:tcW w:w="0" w:type="auto"/>
            <w:shd w:val="clear" w:color="auto" w:fill="auto"/>
            <w:hideMark/>
          </w:tcPr>
          <w:p w:rsidR="00E70D34" w:rsidRPr="00E70D34" w:rsidRDefault="00E70D34" w:rsidP="006B596F">
            <w:pPr>
              <w:spacing w:before="100" w:beforeAutospacing="1" w:after="100" w:afterAutospacing="1" w:line="240" w:lineRule="auto"/>
              <w:rPr>
                <w:rFonts w:ascii="Times New Roman" w:eastAsia="Times New Roman" w:hAnsi="Times New Roman"/>
                <w:sz w:val="24"/>
                <w:szCs w:val="24"/>
              </w:rPr>
            </w:pPr>
            <w:r w:rsidRPr="00E70D34">
              <w:rPr>
                <w:rFonts w:ascii="Times New Roman" w:eastAsia="Times New Roman" w:hAnsi="Times New Roman"/>
                <w:sz w:val="24"/>
                <w:szCs w:val="24"/>
              </w:rPr>
              <w:t>Describes how to return data from a stored procedure to an application.</w:t>
            </w:r>
          </w:p>
        </w:tc>
        <w:tc>
          <w:tcPr>
            <w:tcW w:w="0" w:type="auto"/>
            <w:shd w:val="clear" w:color="auto" w:fill="auto"/>
            <w:hideMark/>
          </w:tcPr>
          <w:p w:rsidR="00E70D34" w:rsidRPr="00E70D34" w:rsidRDefault="00E70D34" w:rsidP="006B596F">
            <w:pPr>
              <w:spacing w:before="100" w:beforeAutospacing="1" w:after="100" w:afterAutospacing="1" w:line="240" w:lineRule="auto"/>
              <w:rPr>
                <w:rFonts w:ascii="Times New Roman" w:eastAsia="Times New Roman" w:hAnsi="Times New Roman"/>
                <w:sz w:val="24"/>
                <w:szCs w:val="24"/>
              </w:rPr>
            </w:pPr>
            <w:hyperlink r:id="rId24" w:history="1">
              <w:r w:rsidRPr="006B596F">
                <w:rPr>
                  <w:rFonts w:ascii="Times New Roman" w:eastAsia="Times New Roman" w:hAnsi="Times New Roman"/>
                  <w:color w:val="0000FF"/>
                  <w:sz w:val="24"/>
                  <w:szCs w:val="24"/>
                  <w:u w:val="single"/>
                </w:rPr>
                <w:t>Return Data from a Stored Procedure</w:t>
              </w:r>
            </w:hyperlink>
            <w:r w:rsidRPr="00E70D34">
              <w:rPr>
                <w:rFonts w:ascii="Times New Roman" w:eastAsia="Times New Roman" w:hAnsi="Times New Roman"/>
                <w:sz w:val="24"/>
                <w:szCs w:val="24"/>
              </w:rPr>
              <w:t xml:space="preserve"> </w:t>
            </w:r>
          </w:p>
        </w:tc>
      </w:tr>
      <w:tr w:rsidR="00E70D34" w:rsidRPr="00E70D34" w:rsidTr="006B596F">
        <w:tc>
          <w:tcPr>
            <w:tcW w:w="0" w:type="auto"/>
            <w:shd w:val="clear" w:color="auto" w:fill="auto"/>
            <w:hideMark/>
          </w:tcPr>
          <w:p w:rsidR="00E70D34" w:rsidRPr="00E70D34" w:rsidRDefault="00E70D34" w:rsidP="006B596F">
            <w:pPr>
              <w:spacing w:before="100" w:beforeAutospacing="1" w:after="100" w:afterAutospacing="1" w:line="240" w:lineRule="auto"/>
              <w:rPr>
                <w:rFonts w:ascii="Times New Roman" w:eastAsia="Times New Roman" w:hAnsi="Times New Roman"/>
                <w:sz w:val="24"/>
                <w:szCs w:val="24"/>
              </w:rPr>
            </w:pPr>
            <w:r w:rsidRPr="00E70D34">
              <w:rPr>
                <w:rFonts w:ascii="Times New Roman" w:eastAsia="Times New Roman" w:hAnsi="Times New Roman"/>
                <w:sz w:val="24"/>
                <w:szCs w:val="24"/>
              </w:rPr>
              <w:t>Describes how to recompile a stored procedure.</w:t>
            </w:r>
          </w:p>
        </w:tc>
        <w:tc>
          <w:tcPr>
            <w:tcW w:w="0" w:type="auto"/>
            <w:shd w:val="clear" w:color="auto" w:fill="auto"/>
            <w:hideMark/>
          </w:tcPr>
          <w:p w:rsidR="00E70D34" w:rsidRPr="00E70D34" w:rsidRDefault="00E70D34" w:rsidP="006B596F">
            <w:pPr>
              <w:spacing w:before="100" w:beforeAutospacing="1" w:after="100" w:afterAutospacing="1" w:line="240" w:lineRule="auto"/>
              <w:rPr>
                <w:rFonts w:ascii="Times New Roman" w:eastAsia="Times New Roman" w:hAnsi="Times New Roman"/>
                <w:sz w:val="24"/>
                <w:szCs w:val="24"/>
              </w:rPr>
            </w:pPr>
            <w:hyperlink r:id="rId25" w:history="1">
              <w:r w:rsidRPr="006B596F">
                <w:rPr>
                  <w:rFonts w:ascii="Times New Roman" w:eastAsia="Times New Roman" w:hAnsi="Times New Roman"/>
                  <w:color w:val="0000FF"/>
                  <w:sz w:val="24"/>
                  <w:szCs w:val="24"/>
                  <w:u w:val="single"/>
                </w:rPr>
                <w:t>Recompile a Stored Procedure</w:t>
              </w:r>
            </w:hyperlink>
            <w:r w:rsidRPr="00E70D34">
              <w:rPr>
                <w:rFonts w:ascii="Times New Roman" w:eastAsia="Times New Roman" w:hAnsi="Times New Roman"/>
                <w:sz w:val="24"/>
                <w:szCs w:val="24"/>
              </w:rPr>
              <w:t xml:space="preserve"> </w:t>
            </w:r>
          </w:p>
        </w:tc>
      </w:tr>
      <w:tr w:rsidR="00E70D34" w:rsidRPr="00E70D34" w:rsidTr="006B596F">
        <w:tc>
          <w:tcPr>
            <w:tcW w:w="0" w:type="auto"/>
            <w:shd w:val="clear" w:color="auto" w:fill="auto"/>
            <w:hideMark/>
          </w:tcPr>
          <w:p w:rsidR="00E70D34" w:rsidRPr="00E70D34" w:rsidRDefault="00E70D34" w:rsidP="006B596F">
            <w:pPr>
              <w:spacing w:before="100" w:beforeAutospacing="1" w:after="100" w:afterAutospacing="1" w:line="240" w:lineRule="auto"/>
              <w:rPr>
                <w:rFonts w:ascii="Times New Roman" w:eastAsia="Times New Roman" w:hAnsi="Times New Roman"/>
                <w:sz w:val="24"/>
                <w:szCs w:val="24"/>
              </w:rPr>
            </w:pPr>
            <w:r w:rsidRPr="00E70D34">
              <w:rPr>
                <w:rFonts w:ascii="Times New Roman" w:eastAsia="Times New Roman" w:hAnsi="Times New Roman"/>
                <w:sz w:val="24"/>
                <w:szCs w:val="24"/>
              </w:rPr>
              <w:t>Describes how to rename a stored procedure.</w:t>
            </w:r>
          </w:p>
        </w:tc>
        <w:tc>
          <w:tcPr>
            <w:tcW w:w="0" w:type="auto"/>
            <w:shd w:val="clear" w:color="auto" w:fill="auto"/>
            <w:hideMark/>
          </w:tcPr>
          <w:p w:rsidR="00E70D34" w:rsidRPr="00E70D34" w:rsidRDefault="00E70D34" w:rsidP="006B596F">
            <w:pPr>
              <w:spacing w:before="100" w:beforeAutospacing="1" w:after="100" w:afterAutospacing="1" w:line="240" w:lineRule="auto"/>
              <w:rPr>
                <w:rFonts w:ascii="Times New Roman" w:eastAsia="Times New Roman" w:hAnsi="Times New Roman"/>
                <w:sz w:val="24"/>
                <w:szCs w:val="24"/>
              </w:rPr>
            </w:pPr>
            <w:hyperlink r:id="rId26" w:history="1">
              <w:r w:rsidRPr="006B596F">
                <w:rPr>
                  <w:rFonts w:ascii="Times New Roman" w:eastAsia="Times New Roman" w:hAnsi="Times New Roman"/>
                  <w:color w:val="0000FF"/>
                  <w:sz w:val="24"/>
                  <w:szCs w:val="24"/>
                  <w:u w:val="single"/>
                </w:rPr>
                <w:t>Rename a Stored Procedure</w:t>
              </w:r>
            </w:hyperlink>
            <w:r w:rsidRPr="00E70D34">
              <w:rPr>
                <w:rFonts w:ascii="Times New Roman" w:eastAsia="Times New Roman" w:hAnsi="Times New Roman"/>
                <w:sz w:val="24"/>
                <w:szCs w:val="24"/>
              </w:rPr>
              <w:t xml:space="preserve"> </w:t>
            </w:r>
          </w:p>
        </w:tc>
      </w:tr>
      <w:tr w:rsidR="00E70D34" w:rsidRPr="00E70D34" w:rsidTr="006B596F">
        <w:tc>
          <w:tcPr>
            <w:tcW w:w="0" w:type="auto"/>
            <w:shd w:val="clear" w:color="auto" w:fill="auto"/>
            <w:hideMark/>
          </w:tcPr>
          <w:p w:rsidR="00E70D34" w:rsidRPr="00E70D34" w:rsidRDefault="00E70D34" w:rsidP="006B596F">
            <w:pPr>
              <w:spacing w:before="100" w:beforeAutospacing="1" w:after="100" w:afterAutospacing="1" w:line="240" w:lineRule="auto"/>
              <w:rPr>
                <w:rFonts w:ascii="Times New Roman" w:eastAsia="Times New Roman" w:hAnsi="Times New Roman"/>
                <w:sz w:val="24"/>
                <w:szCs w:val="24"/>
              </w:rPr>
            </w:pPr>
            <w:r w:rsidRPr="00E70D34">
              <w:rPr>
                <w:rFonts w:ascii="Times New Roman" w:eastAsia="Times New Roman" w:hAnsi="Times New Roman"/>
                <w:sz w:val="24"/>
                <w:szCs w:val="24"/>
              </w:rPr>
              <w:t>Describes how to view the definition of a stored procedure.</w:t>
            </w:r>
          </w:p>
        </w:tc>
        <w:tc>
          <w:tcPr>
            <w:tcW w:w="0" w:type="auto"/>
            <w:shd w:val="clear" w:color="auto" w:fill="auto"/>
            <w:hideMark/>
          </w:tcPr>
          <w:p w:rsidR="00E70D34" w:rsidRPr="00E70D34" w:rsidRDefault="00E70D34" w:rsidP="006B596F">
            <w:pPr>
              <w:spacing w:before="100" w:beforeAutospacing="1" w:after="100" w:afterAutospacing="1" w:line="240" w:lineRule="auto"/>
              <w:rPr>
                <w:rFonts w:ascii="Times New Roman" w:eastAsia="Times New Roman" w:hAnsi="Times New Roman"/>
                <w:sz w:val="24"/>
                <w:szCs w:val="24"/>
              </w:rPr>
            </w:pPr>
            <w:hyperlink r:id="rId27" w:history="1">
              <w:r w:rsidRPr="006B596F">
                <w:rPr>
                  <w:rFonts w:ascii="Times New Roman" w:eastAsia="Times New Roman" w:hAnsi="Times New Roman"/>
                  <w:color w:val="0000FF"/>
                  <w:sz w:val="24"/>
                  <w:szCs w:val="24"/>
                  <w:u w:val="single"/>
                </w:rPr>
                <w:t>View the Definition of a Stored Procedure</w:t>
              </w:r>
            </w:hyperlink>
            <w:r w:rsidRPr="00E70D34">
              <w:rPr>
                <w:rFonts w:ascii="Times New Roman" w:eastAsia="Times New Roman" w:hAnsi="Times New Roman"/>
                <w:sz w:val="24"/>
                <w:szCs w:val="24"/>
              </w:rPr>
              <w:t xml:space="preserve"> </w:t>
            </w:r>
          </w:p>
        </w:tc>
      </w:tr>
      <w:tr w:rsidR="00E70D34" w:rsidRPr="00E70D34" w:rsidTr="006B596F">
        <w:tc>
          <w:tcPr>
            <w:tcW w:w="0" w:type="auto"/>
            <w:shd w:val="clear" w:color="auto" w:fill="auto"/>
            <w:hideMark/>
          </w:tcPr>
          <w:p w:rsidR="00E70D34" w:rsidRPr="00E70D34" w:rsidRDefault="00E70D34" w:rsidP="006B596F">
            <w:pPr>
              <w:spacing w:before="100" w:beforeAutospacing="1" w:after="100" w:afterAutospacing="1" w:line="240" w:lineRule="auto"/>
              <w:rPr>
                <w:rFonts w:ascii="Times New Roman" w:eastAsia="Times New Roman" w:hAnsi="Times New Roman"/>
                <w:sz w:val="24"/>
                <w:szCs w:val="24"/>
              </w:rPr>
            </w:pPr>
            <w:r w:rsidRPr="00E70D34">
              <w:rPr>
                <w:rFonts w:ascii="Times New Roman" w:eastAsia="Times New Roman" w:hAnsi="Times New Roman"/>
                <w:sz w:val="24"/>
                <w:szCs w:val="24"/>
              </w:rPr>
              <w:t>Describes how to view the dependencies on a stored procedure.</w:t>
            </w:r>
          </w:p>
        </w:tc>
        <w:tc>
          <w:tcPr>
            <w:tcW w:w="0" w:type="auto"/>
            <w:shd w:val="clear" w:color="auto" w:fill="auto"/>
            <w:hideMark/>
          </w:tcPr>
          <w:p w:rsidR="00E70D34" w:rsidRPr="00E70D34" w:rsidRDefault="00E70D34" w:rsidP="006B596F">
            <w:pPr>
              <w:spacing w:before="100" w:beforeAutospacing="1" w:after="100" w:afterAutospacing="1" w:line="240" w:lineRule="auto"/>
              <w:rPr>
                <w:rFonts w:ascii="Times New Roman" w:eastAsia="Times New Roman" w:hAnsi="Times New Roman"/>
                <w:sz w:val="24"/>
                <w:szCs w:val="24"/>
              </w:rPr>
            </w:pPr>
            <w:hyperlink r:id="rId28" w:history="1">
              <w:r w:rsidRPr="006B596F">
                <w:rPr>
                  <w:rFonts w:ascii="Times New Roman" w:eastAsia="Times New Roman" w:hAnsi="Times New Roman"/>
                  <w:color w:val="0000FF"/>
                  <w:sz w:val="24"/>
                  <w:szCs w:val="24"/>
                  <w:u w:val="single"/>
                </w:rPr>
                <w:t>View the Dependencies of a Stored Procedure</w:t>
              </w:r>
            </w:hyperlink>
            <w:r w:rsidRPr="00E70D34">
              <w:rPr>
                <w:rFonts w:ascii="Times New Roman" w:eastAsia="Times New Roman" w:hAnsi="Times New Roman"/>
                <w:sz w:val="24"/>
                <w:szCs w:val="24"/>
              </w:rPr>
              <w:t xml:space="preserve"> </w:t>
            </w:r>
          </w:p>
        </w:tc>
      </w:tr>
    </w:tbl>
    <w:p w:rsidR="00B41F65" w:rsidRDefault="00B41F65"/>
    <w:sectPr w:rsidR="00B41F65">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4DAA" w:rsidRDefault="00434DAA" w:rsidP="00563390">
      <w:pPr>
        <w:spacing w:after="0" w:line="240" w:lineRule="auto"/>
      </w:pPr>
      <w:r>
        <w:separator/>
      </w:r>
    </w:p>
  </w:endnote>
  <w:endnote w:type="continuationSeparator" w:id="0">
    <w:p w:rsidR="00434DAA" w:rsidRDefault="00434DAA" w:rsidP="00563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3390" w:rsidRDefault="0056339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D3E5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D3E57">
      <w:rPr>
        <w:b/>
        <w:bCs/>
        <w:noProof/>
      </w:rPr>
      <w:t>4</w:t>
    </w:r>
    <w:r>
      <w:rPr>
        <w:b/>
        <w:bCs/>
        <w:sz w:val="24"/>
        <w:szCs w:val="24"/>
      </w:rPr>
      <w:fldChar w:fldCharType="end"/>
    </w:r>
  </w:p>
  <w:p w:rsidR="00563390" w:rsidRDefault="005633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4DAA" w:rsidRDefault="00434DAA" w:rsidP="00563390">
      <w:pPr>
        <w:spacing w:after="0" w:line="240" w:lineRule="auto"/>
      </w:pPr>
      <w:r>
        <w:separator/>
      </w:r>
    </w:p>
  </w:footnote>
  <w:footnote w:type="continuationSeparator" w:id="0">
    <w:p w:rsidR="00434DAA" w:rsidRDefault="00434DAA" w:rsidP="005633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A105A"/>
    <w:multiLevelType w:val="multilevel"/>
    <w:tmpl w:val="ED5A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E01470"/>
    <w:multiLevelType w:val="multilevel"/>
    <w:tmpl w:val="9BAA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604054">
    <w:abstractNumId w:val="0"/>
  </w:num>
  <w:num w:numId="2" w16cid:durableId="440800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D34"/>
    <w:rsid w:val="00434DAA"/>
    <w:rsid w:val="00563390"/>
    <w:rsid w:val="005F7E00"/>
    <w:rsid w:val="006B596F"/>
    <w:rsid w:val="00B41F65"/>
    <w:rsid w:val="00BD3E57"/>
    <w:rsid w:val="00E227CF"/>
    <w:rsid w:val="00E70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DCC51-2D7E-AD45-AFBF-8F0E1B775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E70D34"/>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70D34"/>
    <w:rPr>
      <w:rFonts w:ascii="Times New Roman" w:eastAsia="Times New Roman" w:hAnsi="Times New Roman" w:cs="Times New Roman"/>
      <w:b/>
      <w:bCs/>
      <w:kern w:val="36"/>
      <w:sz w:val="48"/>
      <w:szCs w:val="48"/>
    </w:rPr>
  </w:style>
  <w:style w:type="character" w:styleId="Hyperlink">
    <w:name w:val="Hyperlink"/>
    <w:uiPriority w:val="99"/>
    <w:semiHidden/>
    <w:unhideWhenUsed/>
    <w:rsid w:val="00E70D34"/>
    <w:rPr>
      <w:color w:val="0000FF"/>
      <w:u w:val="single"/>
    </w:rPr>
  </w:style>
  <w:style w:type="character" w:styleId="Strong">
    <w:name w:val="Strong"/>
    <w:uiPriority w:val="22"/>
    <w:qFormat/>
    <w:rsid w:val="00E70D34"/>
    <w:rPr>
      <w:b/>
      <w:bCs/>
    </w:rPr>
  </w:style>
  <w:style w:type="character" w:customStyle="1" w:styleId="ratingtext">
    <w:name w:val="ratingtext"/>
    <w:rsid w:val="00E70D34"/>
  </w:style>
  <w:style w:type="paragraph" w:styleId="NormalWeb">
    <w:name w:val="Normal (Web)"/>
    <w:basedOn w:val="Normal"/>
    <w:uiPriority w:val="99"/>
    <w:unhideWhenUsed/>
    <w:rsid w:val="00E70D34"/>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E70D34"/>
  </w:style>
  <w:style w:type="paragraph" w:styleId="BalloonText">
    <w:name w:val="Balloon Text"/>
    <w:basedOn w:val="Normal"/>
    <w:link w:val="BalloonTextChar"/>
    <w:uiPriority w:val="99"/>
    <w:semiHidden/>
    <w:unhideWhenUsed/>
    <w:rsid w:val="00E70D3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70D34"/>
    <w:rPr>
      <w:rFonts w:ascii="Tahoma" w:hAnsi="Tahoma" w:cs="Tahoma"/>
      <w:sz w:val="16"/>
      <w:szCs w:val="16"/>
    </w:rPr>
  </w:style>
  <w:style w:type="table" w:styleId="TableGrid">
    <w:name w:val="Table Grid"/>
    <w:basedOn w:val="TableNormal"/>
    <w:uiPriority w:val="59"/>
    <w:rsid w:val="00E70D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3390"/>
    <w:pPr>
      <w:tabs>
        <w:tab w:val="center" w:pos="4680"/>
        <w:tab w:val="right" w:pos="9360"/>
      </w:tabs>
    </w:pPr>
  </w:style>
  <w:style w:type="character" w:customStyle="1" w:styleId="HeaderChar">
    <w:name w:val="Header Char"/>
    <w:link w:val="Header"/>
    <w:uiPriority w:val="99"/>
    <w:rsid w:val="00563390"/>
    <w:rPr>
      <w:sz w:val="22"/>
      <w:szCs w:val="22"/>
    </w:rPr>
  </w:style>
  <w:style w:type="paragraph" w:styleId="Footer">
    <w:name w:val="footer"/>
    <w:basedOn w:val="Normal"/>
    <w:link w:val="FooterChar"/>
    <w:uiPriority w:val="99"/>
    <w:unhideWhenUsed/>
    <w:rsid w:val="00563390"/>
    <w:pPr>
      <w:tabs>
        <w:tab w:val="center" w:pos="4680"/>
        <w:tab w:val="right" w:pos="9360"/>
      </w:tabs>
    </w:pPr>
  </w:style>
  <w:style w:type="character" w:customStyle="1" w:styleId="FooterChar">
    <w:name w:val="Footer Char"/>
    <w:link w:val="Footer"/>
    <w:uiPriority w:val="99"/>
    <w:rsid w:val="0056339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398595">
      <w:bodyDiv w:val="1"/>
      <w:marLeft w:val="0"/>
      <w:marRight w:val="0"/>
      <w:marTop w:val="0"/>
      <w:marBottom w:val="0"/>
      <w:divBdr>
        <w:top w:val="none" w:sz="0" w:space="0" w:color="auto"/>
        <w:left w:val="none" w:sz="0" w:space="0" w:color="auto"/>
        <w:bottom w:val="none" w:sz="0" w:space="0" w:color="auto"/>
        <w:right w:val="none" w:sz="0" w:space="0" w:color="auto"/>
      </w:divBdr>
      <w:divsChild>
        <w:div w:id="557402481">
          <w:marLeft w:val="0"/>
          <w:marRight w:val="0"/>
          <w:marTop w:val="0"/>
          <w:marBottom w:val="0"/>
          <w:divBdr>
            <w:top w:val="none" w:sz="0" w:space="0" w:color="auto"/>
            <w:left w:val="none" w:sz="0" w:space="0" w:color="auto"/>
            <w:bottom w:val="none" w:sz="0" w:space="0" w:color="auto"/>
            <w:right w:val="none" w:sz="0" w:space="0" w:color="auto"/>
          </w:divBdr>
          <w:divsChild>
            <w:div w:id="349532249">
              <w:marLeft w:val="0"/>
              <w:marRight w:val="0"/>
              <w:marTop w:val="0"/>
              <w:marBottom w:val="0"/>
              <w:divBdr>
                <w:top w:val="none" w:sz="0" w:space="0" w:color="auto"/>
                <w:left w:val="none" w:sz="0" w:space="0" w:color="auto"/>
                <w:bottom w:val="none" w:sz="0" w:space="0" w:color="auto"/>
                <w:right w:val="none" w:sz="0" w:space="0" w:color="auto"/>
              </w:divBdr>
              <w:divsChild>
                <w:div w:id="1880317939">
                  <w:marLeft w:val="0"/>
                  <w:marRight w:val="0"/>
                  <w:marTop w:val="0"/>
                  <w:marBottom w:val="0"/>
                  <w:divBdr>
                    <w:top w:val="none" w:sz="0" w:space="0" w:color="auto"/>
                    <w:left w:val="none" w:sz="0" w:space="0" w:color="auto"/>
                    <w:bottom w:val="none" w:sz="0" w:space="0" w:color="auto"/>
                    <w:right w:val="none" w:sz="0" w:space="0" w:color="auto"/>
                  </w:divBdr>
                  <w:divsChild>
                    <w:div w:id="1101490703">
                      <w:marLeft w:val="0"/>
                      <w:marRight w:val="0"/>
                      <w:marTop w:val="0"/>
                      <w:marBottom w:val="0"/>
                      <w:divBdr>
                        <w:top w:val="none" w:sz="0" w:space="0" w:color="auto"/>
                        <w:left w:val="none" w:sz="0" w:space="0" w:color="auto"/>
                        <w:bottom w:val="none" w:sz="0" w:space="0" w:color="auto"/>
                        <w:right w:val="none" w:sz="0" w:space="0" w:color="auto"/>
                      </w:divBdr>
                      <w:divsChild>
                        <w:div w:id="603271587">
                          <w:marLeft w:val="0"/>
                          <w:marRight w:val="0"/>
                          <w:marTop w:val="0"/>
                          <w:marBottom w:val="0"/>
                          <w:divBdr>
                            <w:top w:val="none" w:sz="0" w:space="0" w:color="auto"/>
                            <w:left w:val="none" w:sz="0" w:space="0" w:color="auto"/>
                            <w:bottom w:val="none" w:sz="0" w:space="0" w:color="auto"/>
                            <w:right w:val="none" w:sz="0" w:space="0" w:color="auto"/>
                          </w:divBdr>
                          <w:divsChild>
                            <w:div w:id="152062822">
                              <w:marLeft w:val="0"/>
                              <w:marRight w:val="0"/>
                              <w:marTop w:val="0"/>
                              <w:marBottom w:val="0"/>
                              <w:divBdr>
                                <w:top w:val="none" w:sz="0" w:space="0" w:color="auto"/>
                                <w:left w:val="none" w:sz="0" w:space="0" w:color="auto"/>
                                <w:bottom w:val="none" w:sz="0" w:space="0" w:color="auto"/>
                                <w:right w:val="none" w:sz="0" w:space="0" w:color="auto"/>
                              </w:divBdr>
                              <w:divsChild>
                                <w:div w:id="399725">
                                  <w:marLeft w:val="0"/>
                                  <w:marRight w:val="0"/>
                                  <w:marTop w:val="0"/>
                                  <w:marBottom w:val="0"/>
                                  <w:divBdr>
                                    <w:top w:val="none" w:sz="0" w:space="0" w:color="auto"/>
                                    <w:left w:val="none" w:sz="0" w:space="0" w:color="auto"/>
                                    <w:bottom w:val="none" w:sz="0" w:space="0" w:color="auto"/>
                                    <w:right w:val="none" w:sz="0" w:space="0" w:color="auto"/>
                                  </w:divBdr>
                                  <w:divsChild>
                                    <w:div w:id="1695838318">
                                      <w:marLeft w:val="0"/>
                                      <w:marRight w:val="0"/>
                                      <w:marTop w:val="0"/>
                                      <w:marBottom w:val="0"/>
                                      <w:divBdr>
                                        <w:top w:val="none" w:sz="0" w:space="0" w:color="auto"/>
                                        <w:left w:val="none" w:sz="0" w:space="0" w:color="auto"/>
                                        <w:bottom w:val="none" w:sz="0" w:space="0" w:color="auto"/>
                                        <w:right w:val="none" w:sz="0" w:space="0" w:color="auto"/>
                                      </w:divBdr>
                                      <w:divsChild>
                                        <w:div w:id="1354528169">
                                          <w:marLeft w:val="0"/>
                                          <w:marRight w:val="0"/>
                                          <w:marTop w:val="0"/>
                                          <w:marBottom w:val="0"/>
                                          <w:divBdr>
                                            <w:top w:val="none" w:sz="0" w:space="0" w:color="auto"/>
                                            <w:left w:val="none" w:sz="0" w:space="0" w:color="auto"/>
                                            <w:bottom w:val="none" w:sz="0" w:space="0" w:color="auto"/>
                                            <w:right w:val="none" w:sz="0" w:space="0" w:color="auto"/>
                                          </w:divBdr>
                                          <w:divsChild>
                                            <w:div w:id="1241410116">
                                              <w:marLeft w:val="0"/>
                                              <w:marRight w:val="0"/>
                                              <w:marTop w:val="0"/>
                                              <w:marBottom w:val="0"/>
                                              <w:divBdr>
                                                <w:top w:val="none" w:sz="0" w:space="0" w:color="auto"/>
                                                <w:left w:val="none" w:sz="0" w:space="0" w:color="auto"/>
                                                <w:bottom w:val="none" w:sz="0" w:space="0" w:color="auto"/>
                                                <w:right w:val="none" w:sz="0" w:space="0" w:color="auto"/>
                                              </w:divBdr>
                                              <w:divsChild>
                                                <w:div w:id="194205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30734">
                                          <w:marLeft w:val="0"/>
                                          <w:marRight w:val="0"/>
                                          <w:marTop w:val="0"/>
                                          <w:marBottom w:val="0"/>
                                          <w:divBdr>
                                            <w:top w:val="none" w:sz="0" w:space="0" w:color="auto"/>
                                            <w:left w:val="none" w:sz="0" w:space="0" w:color="auto"/>
                                            <w:bottom w:val="none" w:sz="0" w:space="0" w:color="auto"/>
                                            <w:right w:val="none" w:sz="0" w:space="0" w:color="auto"/>
                                          </w:divBdr>
                                        </w:div>
                                      </w:divsChild>
                                    </w:div>
                                    <w:div w:id="1698703149">
                                      <w:marLeft w:val="0"/>
                                      <w:marRight w:val="0"/>
                                      <w:marTop w:val="0"/>
                                      <w:marBottom w:val="0"/>
                                      <w:divBdr>
                                        <w:top w:val="none" w:sz="0" w:space="0" w:color="auto"/>
                                        <w:left w:val="none" w:sz="0" w:space="0" w:color="auto"/>
                                        <w:bottom w:val="none" w:sz="0" w:space="0" w:color="auto"/>
                                        <w:right w:val="none" w:sz="0" w:space="0" w:color="auto"/>
                                      </w:divBdr>
                                    </w:div>
                                    <w:div w:id="1813670699">
                                      <w:marLeft w:val="0"/>
                                      <w:marRight w:val="0"/>
                                      <w:marTop w:val="0"/>
                                      <w:marBottom w:val="0"/>
                                      <w:divBdr>
                                        <w:top w:val="none" w:sz="0" w:space="0" w:color="auto"/>
                                        <w:left w:val="none" w:sz="0" w:space="0" w:color="auto"/>
                                        <w:bottom w:val="none" w:sz="0" w:space="0" w:color="auto"/>
                                        <w:right w:val="none" w:sz="0" w:space="0" w:color="auto"/>
                                      </w:divBdr>
                                      <w:divsChild>
                                        <w:div w:id="279918623">
                                          <w:marLeft w:val="0"/>
                                          <w:marRight w:val="0"/>
                                          <w:marTop w:val="0"/>
                                          <w:marBottom w:val="0"/>
                                          <w:divBdr>
                                            <w:top w:val="none" w:sz="0" w:space="0" w:color="auto"/>
                                            <w:left w:val="none" w:sz="0" w:space="0" w:color="auto"/>
                                            <w:bottom w:val="none" w:sz="0" w:space="0" w:color="auto"/>
                                            <w:right w:val="none" w:sz="0" w:space="0" w:color="auto"/>
                                          </w:divBdr>
                                          <w:divsChild>
                                            <w:div w:id="1168786834">
                                              <w:marLeft w:val="0"/>
                                              <w:marRight w:val="0"/>
                                              <w:marTop w:val="0"/>
                                              <w:marBottom w:val="0"/>
                                              <w:divBdr>
                                                <w:top w:val="none" w:sz="0" w:space="0" w:color="auto"/>
                                                <w:left w:val="none" w:sz="0" w:space="0" w:color="auto"/>
                                                <w:bottom w:val="none" w:sz="0" w:space="0" w:color="auto"/>
                                                <w:right w:val="none" w:sz="0" w:space="0" w:color="auto"/>
                                              </w:divBdr>
                                              <w:divsChild>
                                                <w:div w:id="190606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1583">
                                          <w:marLeft w:val="0"/>
                                          <w:marRight w:val="0"/>
                                          <w:marTop w:val="0"/>
                                          <w:marBottom w:val="0"/>
                                          <w:divBdr>
                                            <w:top w:val="none" w:sz="0" w:space="0" w:color="auto"/>
                                            <w:left w:val="none" w:sz="0" w:space="0" w:color="auto"/>
                                            <w:bottom w:val="none" w:sz="0" w:space="0" w:color="auto"/>
                                            <w:right w:val="none" w:sz="0" w:space="0" w:color="auto"/>
                                          </w:divBdr>
                                          <w:divsChild>
                                            <w:div w:id="6802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55929">
                                      <w:marLeft w:val="0"/>
                                      <w:marRight w:val="0"/>
                                      <w:marTop w:val="0"/>
                                      <w:marBottom w:val="0"/>
                                      <w:divBdr>
                                        <w:top w:val="none" w:sz="0" w:space="0" w:color="auto"/>
                                        <w:left w:val="none" w:sz="0" w:space="0" w:color="auto"/>
                                        <w:bottom w:val="none" w:sz="0" w:space="0" w:color="auto"/>
                                        <w:right w:val="none" w:sz="0" w:space="0" w:color="auto"/>
                                      </w:divBdr>
                                      <w:divsChild>
                                        <w:div w:id="382758332">
                                          <w:marLeft w:val="0"/>
                                          <w:marRight w:val="0"/>
                                          <w:marTop w:val="0"/>
                                          <w:marBottom w:val="0"/>
                                          <w:divBdr>
                                            <w:top w:val="none" w:sz="0" w:space="0" w:color="auto"/>
                                            <w:left w:val="none" w:sz="0" w:space="0" w:color="auto"/>
                                            <w:bottom w:val="none" w:sz="0" w:space="0" w:color="auto"/>
                                            <w:right w:val="none" w:sz="0" w:space="0" w:color="auto"/>
                                          </w:divBdr>
                                          <w:divsChild>
                                            <w:div w:id="936865457">
                                              <w:marLeft w:val="0"/>
                                              <w:marRight w:val="0"/>
                                              <w:marTop w:val="0"/>
                                              <w:marBottom w:val="0"/>
                                              <w:divBdr>
                                                <w:top w:val="none" w:sz="0" w:space="0" w:color="auto"/>
                                                <w:left w:val="none" w:sz="0" w:space="0" w:color="auto"/>
                                                <w:bottom w:val="none" w:sz="0" w:space="0" w:color="auto"/>
                                                <w:right w:val="none" w:sz="0" w:space="0" w:color="auto"/>
                                              </w:divBdr>
                                            </w:div>
                                          </w:divsChild>
                                        </w:div>
                                        <w:div w:id="1950117475">
                                          <w:marLeft w:val="0"/>
                                          <w:marRight w:val="0"/>
                                          <w:marTop w:val="0"/>
                                          <w:marBottom w:val="0"/>
                                          <w:divBdr>
                                            <w:top w:val="none" w:sz="0" w:space="0" w:color="auto"/>
                                            <w:left w:val="none" w:sz="0" w:space="0" w:color="auto"/>
                                            <w:bottom w:val="none" w:sz="0" w:space="0" w:color="auto"/>
                                            <w:right w:val="none" w:sz="0" w:space="0" w:color="auto"/>
                                          </w:divBdr>
                                          <w:divsChild>
                                            <w:div w:id="726106097">
                                              <w:marLeft w:val="0"/>
                                              <w:marRight w:val="0"/>
                                              <w:marTop w:val="0"/>
                                              <w:marBottom w:val="0"/>
                                              <w:divBdr>
                                                <w:top w:val="none" w:sz="0" w:space="0" w:color="auto"/>
                                                <w:left w:val="none" w:sz="0" w:space="0" w:color="auto"/>
                                                <w:bottom w:val="none" w:sz="0" w:space="0" w:color="auto"/>
                                                <w:right w:val="none" w:sz="0" w:space="0" w:color="auto"/>
                                              </w:divBdr>
                                              <w:divsChild>
                                                <w:div w:id="12345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345967">
                              <w:marLeft w:val="0"/>
                              <w:marRight w:val="0"/>
                              <w:marTop w:val="0"/>
                              <w:marBottom w:val="0"/>
                              <w:divBdr>
                                <w:top w:val="none" w:sz="0" w:space="0" w:color="auto"/>
                                <w:left w:val="none" w:sz="0" w:space="0" w:color="auto"/>
                                <w:bottom w:val="none" w:sz="0" w:space="0" w:color="auto"/>
                                <w:right w:val="none" w:sz="0" w:space="0" w:color="auto"/>
                              </w:divBdr>
                              <w:divsChild>
                                <w:div w:id="276760511">
                                  <w:marLeft w:val="0"/>
                                  <w:marRight w:val="0"/>
                                  <w:marTop w:val="0"/>
                                  <w:marBottom w:val="0"/>
                                  <w:divBdr>
                                    <w:top w:val="none" w:sz="0" w:space="0" w:color="auto"/>
                                    <w:left w:val="none" w:sz="0" w:space="0" w:color="auto"/>
                                    <w:bottom w:val="none" w:sz="0" w:space="0" w:color="auto"/>
                                    <w:right w:val="none" w:sz="0" w:space="0" w:color="auto"/>
                                  </w:divBdr>
                                </w:div>
                                <w:div w:id="1165514484">
                                  <w:marLeft w:val="195"/>
                                  <w:marRight w:val="0"/>
                                  <w:marTop w:val="0"/>
                                  <w:marBottom w:val="0"/>
                                  <w:divBdr>
                                    <w:top w:val="none" w:sz="0" w:space="0" w:color="auto"/>
                                    <w:left w:val="none" w:sz="0" w:space="0" w:color="auto"/>
                                    <w:bottom w:val="none" w:sz="0" w:space="0" w:color="auto"/>
                                    <w:right w:val="none" w:sz="0" w:space="0" w:color="auto"/>
                                  </w:divBdr>
                                </w:div>
                                <w:div w:id="1349286088">
                                  <w:marLeft w:val="0"/>
                                  <w:marRight w:val="0"/>
                                  <w:marTop w:val="0"/>
                                  <w:marBottom w:val="0"/>
                                  <w:divBdr>
                                    <w:top w:val="none" w:sz="0" w:space="0" w:color="auto"/>
                                    <w:left w:val="none" w:sz="0" w:space="0" w:color="auto"/>
                                    <w:bottom w:val="none" w:sz="0" w:space="0" w:color="auto"/>
                                    <w:right w:val="none" w:sz="0" w:space="0" w:color="auto"/>
                                  </w:divBdr>
                                  <w:divsChild>
                                    <w:div w:id="1909261864">
                                      <w:marLeft w:val="0"/>
                                      <w:marRight w:val="0"/>
                                      <w:marTop w:val="0"/>
                                      <w:marBottom w:val="0"/>
                                      <w:divBdr>
                                        <w:top w:val="none" w:sz="0" w:space="0" w:color="auto"/>
                                        <w:left w:val="none" w:sz="0" w:space="0" w:color="auto"/>
                                        <w:bottom w:val="none" w:sz="0" w:space="0" w:color="auto"/>
                                        <w:right w:val="none" w:sz="0" w:space="0" w:color="auto"/>
                                      </w:divBdr>
                                      <w:divsChild>
                                        <w:div w:id="1006204379">
                                          <w:marLeft w:val="0"/>
                                          <w:marRight w:val="0"/>
                                          <w:marTop w:val="0"/>
                                          <w:marBottom w:val="0"/>
                                          <w:divBdr>
                                            <w:top w:val="none" w:sz="0" w:space="0" w:color="auto"/>
                                            <w:left w:val="none" w:sz="0" w:space="0" w:color="auto"/>
                                            <w:bottom w:val="none" w:sz="0" w:space="0" w:color="auto"/>
                                            <w:right w:val="none" w:sz="0" w:space="0" w:color="auto"/>
                                          </w:divBdr>
                                        </w:div>
                                        <w:div w:id="112068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echnet.microsoft.com/en-us/library/ms188354.aspx" TargetMode="External"/><Relationship Id="rId18" Type="http://schemas.openxmlformats.org/officeDocument/2006/relationships/hyperlink" Target="javascript:void(0)" TargetMode="External"/><Relationship Id="rId26" Type="http://schemas.openxmlformats.org/officeDocument/2006/relationships/hyperlink" Target="http://technet.microsoft.com/en-us/library/ms345394.aspx" TargetMode="External"/><Relationship Id="rId3" Type="http://schemas.openxmlformats.org/officeDocument/2006/relationships/settings" Target="settings.xml"/><Relationship Id="rId21" Type="http://schemas.openxmlformats.org/officeDocument/2006/relationships/hyperlink" Target="http://technet.microsoft.com/en-us/library/ms345358.aspx" TargetMode="External"/><Relationship Id="rId7" Type="http://schemas.openxmlformats.org/officeDocument/2006/relationships/hyperlink" Target="javascript:;" TargetMode="External"/><Relationship Id="rId12" Type="http://schemas.openxmlformats.org/officeDocument/2006/relationships/hyperlink" Target="javascript:void(0)" TargetMode="External"/><Relationship Id="rId17" Type="http://schemas.openxmlformats.org/officeDocument/2006/relationships/hyperlink" Target="http://technet.microsoft.com/en-us/library/ms187389.aspx" TargetMode="External"/><Relationship Id="rId25" Type="http://schemas.openxmlformats.org/officeDocument/2006/relationships/hyperlink" Target="http://technet.microsoft.com/en-us/library/ms190439.aspx" TargetMode="External"/><Relationship Id="rId2" Type="http://schemas.openxmlformats.org/officeDocument/2006/relationships/styles" Target="styles.xml"/><Relationship Id="rId16" Type="http://schemas.openxmlformats.org/officeDocument/2006/relationships/hyperlink" Target="http://technet.microsoft.com/en-us/library/ms187961.aspx" TargetMode="External"/><Relationship Id="rId20" Type="http://schemas.openxmlformats.org/officeDocument/2006/relationships/hyperlink" Target="http://technet.microsoft.com/en-us/library/ms345356.aspx"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chnet.microsoft.com/en-us/library/ms190782(d=printer,v=sql.90).aspx" TargetMode="External"/><Relationship Id="rId24" Type="http://schemas.openxmlformats.org/officeDocument/2006/relationships/hyperlink" Target="http://technet.microsoft.com/en-us/library/ms188655.aspx" TargetMode="External"/><Relationship Id="rId5"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hyperlink" Target="http://technet.microsoft.com/en-us/library/ms345484.aspx" TargetMode="External"/><Relationship Id="rId28" Type="http://schemas.openxmlformats.org/officeDocument/2006/relationships/hyperlink" Target="http://technet.microsoft.com/en-us/library/ms345404.aspx" TargetMode="External"/><Relationship Id="rId10" Type="http://schemas.openxmlformats.org/officeDocument/2006/relationships/hyperlink" Target="http://technet.microsoft.com/en-us/library/ms190782(d=printer,v=sql.100).aspx" TargetMode="External"/><Relationship Id="rId19" Type="http://schemas.openxmlformats.org/officeDocument/2006/relationships/hyperlink" Target="http://technet.microsoft.com/en-us/library/ms345415.aspx"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echnet.microsoft.com/en-us/library/ms190782(d=printer,v=sql.105).aspx" TargetMode="External"/><Relationship Id="rId14" Type="http://schemas.openxmlformats.org/officeDocument/2006/relationships/hyperlink" Target="http://technet.microsoft.com/en-us/library/bb510663.aspx" TargetMode="External"/><Relationship Id="rId22" Type="http://schemas.openxmlformats.org/officeDocument/2006/relationships/hyperlink" Target="http://technet.microsoft.com/en-us/library/ms189915.aspx" TargetMode="External"/><Relationship Id="rId27" Type="http://schemas.openxmlformats.org/officeDocument/2006/relationships/hyperlink" Target="http://technet.microsoft.com/en-us/library/ms345443.asp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9248</CharactersWithSpaces>
  <SharedDoc>false</SharedDoc>
  <HLinks>
    <vt:vector size="126" baseType="variant">
      <vt:variant>
        <vt:i4>65547</vt:i4>
      </vt:variant>
      <vt:variant>
        <vt:i4>60</vt:i4>
      </vt:variant>
      <vt:variant>
        <vt:i4>0</vt:i4>
      </vt:variant>
      <vt:variant>
        <vt:i4>5</vt:i4>
      </vt:variant>
      <vt:variant>
        <vt:lpwstr>http://technet.microsoft.com/en-us/library/ms345404.aspx</vt:lpwstr>
      </vt:variant>
      <vt:variant>
        <vt:lpwstr/>
      </vt:variant>
      <vt:variant>
        <vt:i4>327692</vt:i4>
      </vt:variant>
      <vt:variant>
        <vt:i4>57</vt:i4>
      </vt:variant>
      <vt:variant>
        <vt:i4>0</vt:i4>
      </vt:variant>
      <vt:variant>
        <vt:i4>5</vt:i4>
      </vt:variant>
      <vt:variant>
        <vt:lpwstr>http://technet.microsoft.com/en-us/library/ms345443.aspx</vt:lpwstr>
      </vt:variant>
      <vt:variant>
        <vt:lpwstr/>
      </vt:variant>
      <vt:variant>
        <vt:i4>524300</vt:i4>
      </vt:variant>
      <vt:variant>
        <vt:i4>54</vt:i4>
      </vt:variant>
      <vt:variant>
        <vt:i4>0</vt:i4>
      </vt:variant>
      <vt:variant>
        <vt:i4>5</vt:i4>
      </vt:variant>
      <vt:variant>
        <vt:lpwstr>http://technet.microsoft.com/en-us/library/ms345394.aspx</vt:lpwstr>
      </vt:variant>
      <vt:variant>
        <vt:lpwstr/>
      </vt:variant>
      <vt:variant>
        <vt:i4>327691</vt:i4>
      </vt:variant>
      <vt:variant>
        <vt:i4>51</vt:i4>
      </vt:variant>
      <vt:variant>
        <vt:i4>0</vt:i4>
      </vt:variant>
      <vt:variant>
        <vt:i4>5</vt:i4>
      </vt:variant>
      <vt:variant>
        <vt:lpwstr>http://technet.microsoft.com/en-us/library/ms190439.aspx</vt:lpwstr>
      </vt:variant>
      <vt:variant>
        <vt:lpwstr/>
      </vt:variant>
      <vt:variant>
        <vt:i4>720900</vt:i4>
      </vt:variant>
      <vt:variant>
        <vt:i4>48</vt:i4>
      </vt:variant>
      <vt:variant>
        <vt:i4>0</vt:i4>
      </vt:variant>
      <vt:variant>
        <vt:i4>5</vt:i4>
      </vt:variant>
      <vt:variant>
        <vt:lpwstr>http://technet.microsoft.com/en-us/library/ms188655.aspx</vt:lpwstr>
      </vt:variant>
      <vt:variant>
        <vt:lpwstr/>
      </vt:variant>
      <vt:variant>
        <vt:i4>589835</vt:i4>
      </vt:variant>
      <vt:variant>
        <vt:i4>45</vt:i4>
      </vt:variant>
      <vt:variant>
        <vt:i4>0</vt:i4>
      </vt:variant>
      <vt:variant>
        <vt:i4>5</vt:i4>
      </vt:variant>
      <vt:variant>
        <vt:lpwstr>http://technet.microsoft.com/en-us/library/ms345484.aspx</vt:lpwstr>
      </vt:variant>
      <vt:variant>
        <vt:lpwstr/>
      </vt:variant>
      <vt:variant>
        <vt:i4>917515</vt:i4>
      </vt:variant>
      <vt:variant>
        <vt:i4>42</vt:i4>
      </vt:variant>
      <vt:variant>
        <vt:i4>0</vt:i4>
      </vt:variant>
      <vt:variant>
        <vt:i4>5</vt:i4>
      </vt:variant>
      <vt:variant>
        <vt:lpwstr>http://technet.microsoft.com/en-us/library/ms189915.aspx</vt:lpwstr>
      </vt:variant>
      <vt:variant>
        <vt:lpwstr/>
      </vt:variant>
      <vt:variant>
        <vt:i4>262144</vt:i4>
      </vt:variant>
      <vt:variant>
        <vt:i4>39</vt:i4>
      </vt:variant>
      <vt:variant>
        <vt:i4>0</vt:i4>
      </vt:variant>
      <vt:variant>
        <vt:i4>5</vt:i4>
      </vt:variant>
      <vt:variant>
        <vt:lpwstr>http://technet.microsoft.com/en-us/library/ms345358.aspx</vt:lpwstr>
      </vt:variant>
      <vt:variant>
        <vt:lpwstr/>
      </vt:variant>
      <vt:variant>
        <vt:i4>262158</vt:i4>
      </vt:variant>
      <vt:variant>
        <vt:i4>36</vt:i4>
      </vt:variant>
      <vt:variant>
        <vt:i4>0</vt:i4>
      </vt:variant>
      <vt:variant>
        <vt:i4>5</vt:i4>
      </vt:variant>
      <vt:variant>
        <vt:lpwstr>http://technet.microsoft.com/en-us/library/ms345356.aspx</vt:lpwstr>
      </vt:variant>
      <vt:variant>
        <vt:lpwstr/>
      </vt:variant>
      <vt:variant>
        <vt:i4>10</vt:i4>
      </vt:variant>
      <vt:variant>
        <vt:i4>33</vt:i4>
      </vt:variant>
      <vt:variant>
        <vt:i4>0</vt:i4>
      </vt:variant>
      <vt:variant>
        <vt:i4>5</vt:i4>
      </vt:variant>
      <vt:variant>
        <vt:lpwstr>http://technet.microsoft.com/en-us/library/ms345415.aspx</vt:lpwstr>
      </vt:variant>
      <vt:variant>
        <vt:lpwstr/>
      </vt:variant>
      <vt:variant>
        <vt:i4>6291564</vt:i4>
      </vt:variant>
      <vt:variant>
        <vt:i4>30</vt:i4>
      </vt:variant>
      <vt:variant>
        <vt:i4>0</vt:i4>
      </vt:variant>
      <vt:variant>
        <vt:i4>5</vt:i4>
      </vt:variant>
      <vt:variant>
        <vt:lpwstr>javascript:void(0)</vt:lpwstr>
      </vt:variant>
      <vt:variant>
        <vt:lpwstr/>
      </vt:variant>
      <vt:variant>
        <vt:i4>589837</vt:i4>
      </vt:variant>
      <vt:variant>
        <vt:i4>27</vt:i4>
      </vt:variant>
      <vt:variant>
        <vt:i4>0</vt:i4>
      </vt:variant>
      <vt:variant>
        <vt:i4>5</vt:i4>
      </vt:variant>
      <vt:variant>
        <vt:lpwstr>http://technet.microsoft.com/en-us/library/ms187389.aspx</vt:lpwstr>
      </vt:variant>
      <vt:variant>
        <vt:lpwstr/>
      </vt:variant>
      <vt:variant>
        <vt:i4>458767</vt:i4>
      </vt:variant>
      <vt:variant>
        <vt:i4>24</vt:i4>
      </vt:variant>
      <vt:variant>
        <vt:i4>0</vt:i4>
      </vt:variant>
      <vt:variant>
        <vt:i4>5</vt:i4>
      </vt:variant>
      <vt:variant>
        <vt:lpwstr>http://technet.microsoft.com/en-us/library/ms187961.aspx</vt:lpwstr>
      </vt:variant>
      <vt:variant>
        <vt:lpwstr/>
      </vt:variant>
      <vt:variant>
        <vt:i4>6291564</vt:i4>
      </vt:variant>
      <vt:variant>
        <vt:i4>21</vt:i4>
      </vt:variant>
      <vt:variant>
        <vt:i4>0</vt:i4>
      </vt:variant>
      <vt:variant>
        <vt:i4>5</vt:i4>
      </vt:variant>
      <vt:variant>
        <vt:lpwstr>javascript:void(0)</vt:lpwstr>
      </vt:variant>
      <vt:variant>
        <vt:lpwstr/>
      </vt:variant>
      <vt:variant>
        <vt:i4>720922</vt:i4>
      </vt:variant>
      <vt:variant>
        <vt:i4>18</vt:i4>
      </vt:variant>
      <vt:variant>
        <vt:i4>0</vt:i4>
      </vt:variant>
      <vt:variant>
        <vt:i4>5</vt:i4>
      </vt:variant>
      <vt:variant>
        <vt:lpwstr>http://technet.microsoft.com/en-us/library/bb510663.aspx</vt:lpwstr>
      </vt:variant>
      <vt:variant>
        <vt:lpwstr/>
      </vt:variant>
      <vt:variant>
        <vt:i4>720896</vt:i4>
      </vt:variant>
      <vt:variant>
        <vt:i4>15</vt:i4>
      </vt:variant>
      <vt:variant>
        <vt:i4>0</vt:i4>
      </vt:variant>
      <vt:variant>
        <vt:i4>5</vt:i4>
      </vt:variant>
      <vt:variant>
        <vt:lpwstr>http://technet.microsoft.com/en-us/library/ms188354.aspx</vt:lpwstr>
      </vt:variant>
      <vt:variant>
        <vt:lpwstr/>
      </vt:variant>
      <vt:variant>
        <vt:i4>6291564</vt:i4>
      </vt:variant>
      <vt:variant>
        <vt:i4>12</vt:i4>
      </vt:variant>
      <vt:variant>
        <vt:i4>0</vt:i4>
      </vt:variant>
      <vt:variant>
        <vt:i4>5</vt:i4>
      </vt:variant>
      <vt:variant>
        <vt:lpwstr>javascript:void(0)</vt:lpwstr>
      </vt:variant>
      <vt:variant>
        <vt:lpwstr/>
      </vt:variant>
      <vt:variant>
        <vt:i4>1835009</vt:i4>
      </vt:variant>
      <vt:variant>
        <vt:i4>9</vt:i4>
      </vt:variant>
      <vt:variant>
        <vt:i4>0</vt:i4>
      </vt:variant>
      <vt:variant>
        <vt:i4>5</vt:i4>
      </vt:variant>
      <vt:variant>
        <vt:lpwstr>http://technet.microsoft.com/en-us/library/ms190782(d=printer,v=sql.90).aspx</vt:lpwstr>
      </vt:variant>
      <vt:variant>
        <vt:lpwstr/>
      </vt:variant>
      <vt:variant>
        <vt:i4>65628</vt:i4>
      </vt:variant>
      <vt:variant>
        <vt:i4>6</vt:i4>
      </vt:variant>
      <vt:variant>
        <vt:i4>0</vt:i4>
      </vt:variant>
      <vt:variant>
        <vt:i4>5</vt:i4>
      </vt:variant>
      <vt:variant>
        <vt:lpwstr>http://technet.microsoft.com/en-us/library/ms190782(d=printer,v=sql.100).aspx</vt:lpwstr>
      </vt:variant>
      <vt:variant>
        <vt:lpwstr/>
      </vt:variant>
      <vt:variant>
        <vt:i4>65625</vt:i4>
      </vt:variant>
      <vt:variant>
        <vt:i4>3</vt:i4>
      </vt:variant>
      <vt:variant>
        <vt:i4>0</vt:i4>
      </vt:variant>
      <vt:variant>
        <vt:i4>5</vt:i4>
      </vt:variant>
      <vt:variant>
        <vt:lpwstr>http://technet.microsoft.com/en-us/library/ms190782(d=printer,v=sql.105).aspx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cp:lastPrinted>2013-12-23T14:30:00Z</cp:lastPrinted>
  <dcterms:created xsi:type="dcterms:W3CDTF">2024-04-27T03:37:00Z</dcterms:created>
  <dcterms:modified xsi:type="dcterms:W3CDTF">2024-04-27T03:37:00Z</dcterms:modified>
</cp:coreProperties>
</file>