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F68" w:rsidRPr="005E0F68" w:rsidRDefault="005E0F68" w:rsidP="005E0F6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E0F68">
        <w:rPr>
          <w:rFonts w:ascii="Times New Roman" w:eastAsia="Times New Roman" w:hAnsi="Times New Roman"/>
          <w:b/>
          <w:bCs/>
          <w:kern w:val="36"/>
          <w:sz w:val="48"/>
          <w:szCs w:val="48"/>
          <w:lang w:val="en"/>
        </w:rPr>
        <w:t>Subquery Fundamentals</w:t>
      </w:r>
    </w:p>
    <w:p w:rsidR="005E0F68" w:rsidRPr="005E0F68" w:rsidRDefault="005E0F68" w:rsidP="005E0F68">
      <w:pPr>
        <w:spacing w:after="0" w:line="240" w:lineRule="auto"/>
        <w:rPr>
          <w:rFonts w:ascii="Times New Roman" w:eastAsia="Times New Roman" w:hAnsi="Times New Roman"/>
          <w:sz w:val="24"/>
          <w:szCs w:val="24"/>
          <w:lang w:val="en"/>
        </w:rPr>
      </w:pPr>
      <w:r w:rsidRPr="005E0F68">
        <w:rPr>
          <w:rFonts w:ascii="Times New Roman" w:eastAsia="Times New Roman" w:hAnsi="Times New Roman"/>
          <w:b/>
          <w:bCs/>
          <w:sz w:val="24"/>
          <w:szCs w:val="24"/>
          <w:lang w:val="en"/>
        </w:rPr>
        <w:t xml:space="preserve">SQL Server 2008 R2 </w:t>
      </w:r>
    </w:p>
    <w:p w:rsidR="005E0F68" w:rsidRPr="005E0F68" w:rsidRDefault="005E0F68" w:rsidP="005E0F68">
      <w:pPr>
        <w:spacing w:after="0" w:line="240" w:lineRule="auto"/>
        <w:rPr>
          <w:rFonts w:ascii="Times New Roman" w:eastAsia="Times New Roman" w:hAnsi="Times New Roman"/>
          <w:vanish/>
          <w:sz w:val="24"/>
          <w:szCs w:val="24"/>
          <w:lang w:val="en"/>
        </w:rPr>
      </w:pPr>
      <w:hyperlink r:id="rId7" w:history="1">
        <w:r w:rsidRPr="005E0F68">
          <w:rPr>
            <w:rFonts w:ascii="Times New Roman" w:eastAsia="Times New Roman" w:hAnsi="Times New Roman"/>
            <w:vanish/>
            <w:color w:val="0000FF"/>
            <w:sz w:val="24"/>
            <w:szCs w:val="24"/>
            <w:u w:val="single"/>
            <w:lang w:val="en"/>
          </w:rPr>
          <w:t xml:space="preserve">Other Versions </w:t>
        </w:r>
      </w:hyperlink>
    </w:p>
    <w:p w:rsidR="005E0F68" w:rsidRPr="005E0F68" w:rsidRDefault="002D56C2" w:rsidP="005E0F68">
      <w:pPr>
        <w:spacing w:after="0" w:line="240" w:lineRule="auto"/>
        <w:rPr>
          <w:rFonts w:ascii="Times New Roman" w:eastAsia="Times New Roman" w:hAnsi="Times New Roman"/>
          <w:vanish/>
          <w:sz w:val="24"/>
          <w:szCs w:val="24"/>
          <w:lang w:val="en"/>
        </w:rPr>
      </w:pPr>
      <w:r w:rsidRPr="005E0F68">
        <w:rPr>
          <w:rFonts w:ascii="Times New Roman" w:eastAsia="Times New Roman" w:hAnsi="Times New Roman"/>
          <w:noProof/>
          <w:vanish/>
          <w:sz w:val="24"/>
          <w:szCs w:val="24"/>
        </w:rPr>
        <w:drawing>
          <wp:inline distT="0" distB="0" distL="0" distR="0">
            <wp:extent cx="17411065" cy="49466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5E0F68" w:rsidRPr="005E0F68" w:rsidRDefault="005E0F68" w:rsidP="005E0F6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5E0F68">
          <w:rPr>
            <w:rFonts w:ascii="Times New Roman" w:eastAsia="Times New Roman" w:hAnsi="Times New Roman"/>
            <w:vanish/>
            <w:color w:val="0000FF"/>
            <w:sz w:val="24"/>
            <w:szCs w:val="24"/>
            <w:u w:val="single"/>
            <w:lang w:val="en"/>
          </w:rPr>
          <w:t>SQL Server 2008</w:t>
        </w:r>
      </w:hyperlink>
      <w:r w:rsidRPr="005E0F68">
        <w:rPr>
          <w:rFonts w:ascii="Times New Roman" w:eastAsia="Times New Roman" w:hAnsi="Times New Roman"/>
          <w:vanish/>
          <w:sz w:val="24"/>
          <w:szCs w:val="24"/>
          <w:lang w:val="en"/>
        </w:rPr>
        <w:t xml:space="preserve"> </w:t>
      </w:r>
    </w:p>
    <w:p w:rsidR="005E0F68" w:rsidRPr="005E0F68" w:rsidRDefault="005E0F68" w:rsidP="005E0F6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5E0F68">
          <w:rPr>
            <w:rFonts w:ascii="Times New Roman" w:eastAsia="Times New Roman" w:hAnsi="Times New Roman"/>
            <w:vanish/>
            <w:color w:val="0000FF"/>
            <w:sz w:val="24"/>
            <w:szCs w:val="24"/>
            <w:u w:val="single"/>
            <w:lang w:val="en"/>
          </w:rPr>
          <w:t>SQL Server 2005</w:t>
        </w:r>
      </w:hyperlink>
      <w:r w:rsidRPr="005E0F68">
        <w:rPr>
          <w:rFonts w:ascii="Times New Roman" w:eastAsia="Times New Roman" w:hAnsi="Times New Roman"/>
          <w:vanish/>
          <w:sz w:val="24"/>
          <w:szCs w:val="24"/>
          <w:lang w:val="en"/>
        </w:rPr>
        <w:t xml:space="preserve"> </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is a query that is nested inside a SELECT, INSERT, UPDATE, or DELETE statement, or inside another subquery. A subquery can be used anywhere an expression is allowed. In this example a subquery is used as a column expression named MaxUnitPrice in a SELECT statement.</w:t>
      </w:r>
    </w:p>
    <w:p w:rsidR="005E0F68" w:rsidRPr="005E0F68" w:rsidRDefault="005E0F68" w:rsidP="005E0F68">
      <w:pPr>
        <w:spacing w:after="0" w:line="240" w:lineRule="auto"/>
        <w:rPr>
          <w:rFonts w:ascii="Times New Roman" w:eastAsia="Times New Roman" w:hAnsi="Times New Roman"/>
          <w:vanish/>
          <w:sz w:val="24"/>
          <w:szCs w:val="24"/>
          <w:lang w:val="en"/>
        </w:rPr>
      </w:pPr>
      <w:bookmarkStart w:id="0" w:name="CodeSnippetCopyLink"/>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USE AdventureWorks2008R2;</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GO</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Ord.SalesOrderID, Ord.OrderDate,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(SELECT MAX(OrdDet.UnitPrice)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FROM AdventureWorks.Sales.SalesOrderDetail AS OrdDet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WHERE Ord.SalesOrderID = OrdDet.SalesOrderID) AS MaxUnitPrice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AdventureWorks2008R2.Sales.SalesOrderHeader AS Ord</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is also called an inner query or inner select, while the statement containing a subquery is also called an outer query or outer select.</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Many Transact-SQL statements that include subqueries can be alternatively formulated as joins. Other questions can be posed only with subqueries. In Transact-SQL, there is usually no performance difference between a statement that includes a subquery and a semantically equivalent version that does not. However, in some cases where existence must be checked, a join yields better performance. Otherwise, the nested query must be processed for each result of the outer query to ensure elimination of duplicates. In such cases, a join approach would yield better results. The following is an example showing both a subquery SELECT and a join SELECT that return the same result set:</w:t>
      </w:r>
    </w:p>
    <w:bookmarkEnd w:id="0"/>
    <w:p w:rsidR="005E0F68" w:rsidRPr="005E0F68" w:rsidRDefault="005E0F68" w:rsidP="005E0F68">
      <w:pPr>
        <w:spacing w:after="0" w:line="240" w:lineRule="auto"/>
        <w:rPr>
          <w:rFonts w:ascii="Times New Roman" w:eastAsia="Times New Roman" w:hAnsi="Times New Roman"/>
          <w:vanish/>
          <w:sz w:val="24"/>
          <w:szCs w:val="24"/>
          <w:lang w:val="en"/>
        </w:rPr>
      </w:pP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SELECT statement built using a subquery.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Name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AdventureWorks2008R2.Production.Product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WHERE ListPrice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(SELECT ListPrice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FROM AdventureWorks2008R2.Production.Product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WHERE Name = 'Chainring Bolts'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SELECT statement built using a join that returns</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the same result set.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Prd1. Name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AdventureWorks2008R2.Production.Product AS Prd1</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JOIN AdventureWorks2008R2.Production.Product AS Prd2</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ON (Prd1.ListPrice = Prd2.ListPrice)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WHERE Prd2. Name = 'Chainring Bolts';</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A subquery nested in the outer SELECT statement has the following components: </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regular SELECT query including the regular select list components.</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regular FROM clause including one or more table or view names.</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lastRenderedPageBreak/>
        <w:t>An optional WHERE clause.</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An optional GROUP BY clause.</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An optional HAVING clause.</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The SELECT query of a subquery is always enclosed in parentheses. It cannot include a COMPUTE or FOR BROWSE clause, and may only include an ORDER BY clause when a TOP clause is also specified.</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can be nested inside the WHERE or HAVING clause of an outer SELECT, INSERT, UPDATE, or DELETE statement, or inside another subquery. Up to 32 levels of nesting is possible, although the limit varies based on available memory and the complexity of other expressions in the query. Individual queries may not support nesting up to 32 levels. A subquery can appear anywhere an expression can be used, if it returns a single value.</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If a table appears only in a subquery and not in the outer query, then columns from that table cannot be included in the output (the select list of the outer query).</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Statements that include a subquery usually take one of these formats: </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expression [NOT] IN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expression comparison_operator [ANY | ALL]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[NOT] EXISTS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In some Transact-SQL statements, the subquery can be evaluated as if it were an independent query. Conceptually, the subquery results are substituted into the outer query (although this is not necessarily how Microsoft SQL Server actually processes Transact-SQL statements with subqueries).</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There are three basic types of subqueries. Those that: </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Operate on lists introduced with IN, or those that a comparison operator modified by ANY or ALL.</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Are introduced with an unmodified comparison operator and must return a single value.</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Are existence tests introduced with EXISTS.</w:t>
      </w:r>
    </w:p>
    <w:p w:rsidR="00985091" w:rsidRDefault="00985091"/>
    <w:p w:rsidR="007529E2" w:rsidRDefault="007529E2"/>
    <w:p w:rsidR="007529E2" w:rsidRDefault="007529E2"/>
    <w:p w:rsidR="007529E2" w:rsidRDefault="007529E2"/>
    <w:p w:rsidR="007529E2" w:rsidRDefault="007529E2"/>
    <w:p w:rsidR="007529E2" w:rsidRDefault="007529E2"/>
    <w:p w:rsidR="007529E2" w:rsidRPr="007529E2" w:rsidRDefault="007529E2" w:rsidP="007529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29E2">
        <w:rPr>
          <w:rFonts w:ascii="Times New Roman" w:eastAsia="Times New Roman" w:hAnsi="Times New Roman"/>
          <w:b/>
          <w:bCs/>
          <w:kern w:val="36"/>
          <w:sz w:val="48"/>
          <w:szCs w:val="48"/>
          <w:lang w:val="en"/>
        </w:rPr>
        <w:lastRenderedPageBreak/>
        <w:t>Subquery Rules</w:t>
      </w:r>
    </w:p>
    <w:p w:rsidR="007529E2" w:rsidRPr="007529E2" w:rsidRDefault="007529E2" w:rsidP="007529E2">
      <w:pPr>
        <w:spacing w:after="0" w:line="240" w:lineRule="auto"/>
        <w:rPr>
          <w:rFonts w:ascii="Times New Roman" w:eastAsia="Times New Roman" w:hAnsi="Times New Roman"/>
          <w:sz w:val="24"/>
          <w:szCs w:val="24"/>
          <w:lang w:val="en"/>
        </w:rPr>
      </w:pPr>
      <w:r w:rsidRPr="007529E2">
        <w:rPr>
          <w:rFonts w:ascii="Times New Roman" w:eastAsia="Times New Roman" w:hAnsi="Times New Roman"/>
          <w:b/>
          <w:bCs/>
          <w:sz w:val="24"/>
          <w:szCs w:val="24"/>
          <w:lang w:val="en"/>
        </w:rPr>
        <w:t xml:space="preserve">SQL Server 2008 R2 </w:t>
      </w:r>
    </w:p>
    <w:p w:rsidR="007529E2" w:rsidRPr="007529E2" w:rsidRDefault="007529E2" w:rsidP="007529E2">
      <w:pPr>
        <w:spacing w:after="0" w:line="240" w:lineRule="auto"/>
        <w:rPr>
          <w:rFonts w:ascii="Times New Roman" w:eastAsia="Times New Roman" w:hAnsi="Times New Roman"/>
          <w:vanish/>
          <w:sz w:val="24"/>
          <w:szCs w:val="24"/>
          <w:lang w:val="en"/>
        </w:rPr>
      </w:pPr>
      <w:hyperlink r:id="rId11" w:history="1">
        <w:r w:rsidRPr="007529E2">
          <w:rPr>
            <w:rFonts w:ascii="Times New Roman" w:eastAsia="Times New Roman" w:hAnsi="Times New Roman"/>
            <w:vanish/>
            <w:color w:val="0000FF"/>
            <w:sz w:val="24"/>
            <w:szCs w:val="24"/>
            <w:u w:val="single"/>
            <w:lang w:val="en"/>
          </w:rPr>
          <w:t xml:space="preserve">Other Versions </w:t>
        </w:r>
      </w:hyperlink>
    </w:p>
    <w:p w:rsidR="007529E2" w:rsidRPr="007529E2" w:rsidRDefault="007529E2" w:rsidP="007529E2">
      <w:pPr>
        <w:spacing w:after="0" w:line="240" w:lineRule="auto"/>
        <w:rPr>
          <w:rFonts w:ascii="Times New Roman" w:eastAsia="Times New Roman" w:hAnsi="Times New Roman"/>
          <w:vanish/>
          <w:sz w:val="24"/>
          <w:szCs w:val="24"/>
          <w:lang w:val="en"/>
        </w:rPr>
      </w:pPr>
      <w:r w:rsidRPr="007529E2">
        <w:rPr>
          <w:rFonts w:ascii="Times New Roman" w:eastAsia="Times New Roman" w:hAnsi="Times New Roman"/>
          <w:vanish/>
          <w:sz w:val="24"/>
          <w:szCs w:val="24"/>
          <w:lang w:val="en"/>
        </w:rPr>
        <w:fldChar w:fldCharType="begin"/>
      </w:r>
      <w:r w:rsidRPr="007529E2">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7529E2">
        <w:rPr>
          <w:rFonts w:ascii="Times New Roman" w:eastAsia="Times New Roman" w:hAnsi="Times New Roman"/>
          <w:vanish/>
          <w:sz w:val="24"/>
          <w:szCs w:val="24"/>
          <w:lang w:val="en"/>
        </w:rPr>
        <w:fldChar w:fldCharType="separate"/>
      </w:r>
      <w:r w:rsidR="002D56C2" w:rsidRPr="007529E2">
        <w:rPr>
          <w:rFonts w:ascii="Times New Roman" w:eastAsia="Times New Roman" w:hAnsi="Times New Roman"/>
          <w:noProof/>
          <w:vanish/>
          <w:sz w:val="24"/>
          <w:szCs w:val="24"/>
          <w:lang w:val="en"/>
        </w:rPr>
        <w:drawing>
          <wp:inline distT="0" distB="0" distL="0" distR="0">
            <wp:extent cx="17411065" cy="494665"/>
            <wp:effectExtent l="0" t="0" r="0" b="0"/>
            <wp:docPr id="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7529E2">
        <w:rPr>
          <w:rFonts w:ascii="Times New Roman" w:eastAsia="Times New Roman" w:hAnsi="Times New Roman"/>
          <w:vanish/>
          <w:sz w:val="24"/>
          <w:szCs w:val="24"/>
          <w:lang w:val="en"/>
        </w:rPr>
        <w:fldChar w:fldCharType="end"/>
      </w:r>
    </w:p>
    <w:p w:rsidR="007529E2" w:rsidRPr="007529E2" w:rsidRDefault="007529E2" w:rsidP="007529E2">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7529E2">
          <w:rPr>
            <w:rFonts w:ascii="Times New Roman" w:eastAsia="Times New Roman" w:hAnsi="Times New Roman"/>
            <w:vanish/>
            <w:color w:val="0000FF"/>
            <w:sz w:val="24"/>
            <w:szCs w:val="24"/>
            <w:u w:val="single"/>
            <w:lang w:val="en"/>
          </w:rPr>
          <w:t>SQL Server 2008</w:t>
        </w:r>
      </w:hyperlink>
      <w:r w:rsidRPr="007529E2">
        <w:rPr>
          <w:rFonts w:ascii="Times New Roman" w:eastAsia="Times New Roman" w:hAnsi="Times New Roman"/>
          <w:vanish/>
          <w:sz w:val="24"/>
          <w:szCs w:val="24"/>
          <w:lang w:val="en"/>
        </w:rPr>
        <w:t xml:space="preserve"> </w:t>
      </w:r>
    </w:p>
    <w:p w:rsidR="007529E2" w:rsidRPr="007529E2" w:rsidRDefault="007529E2" w:rsidP="007529E2">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7529E2">
          <w:rPr>
            <w:rFonts w:ascii="Times New Roman" w:eastAsia="Times New Roman" w:hAnsi="Times New Roman"/>
            <w:vanish/>
            <w:color w:val="0000FF"/>
            <w:sz w:val="24"/>
            <w:szCs w:val="24"/>
            <w:u w:val="single"/>
            <w:lang w:val="en"/>
          </w:rPr>
          <w:t>SQL Server 2005</w:t>
        </w:r>
      </w:hyperlink>
      <w:r w:rsidRPr="007529E2">
        <w:rPr>
          <w:rFonts w:ascii="Times New Roman" w:eastAsia="Times New Roman" w:hAnsi="Times New Roman"/>
          <w:vanish/>
          <w:sz w:val="24"/>
          <w:szCs w:val="24"/>
          <w:lang w:val="en"/>
        </w:rPr>
        <w:t xml:space="preserve"> </w:t>
      </w:r>
    </w:p>
    <w:p w:rsidR="007529E2" w:rsidRPr="007529E2" w:rsidRDefault="007529E2" w:rsidP="007529E2">
      <w:p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A subquery is subject to the following restrictions: </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select list of a subquery introduced with a comparison operator can include only one expression or column name (except that EXISTS and IN operate on SELECT * or a list, respectively).</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If the WHERE clause of an outer query includes a column name, it must be join-compatible with the column in the subquery select list.</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ntext, text, and image data types cannot be used in the select list of subqueries.</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Because they must return a single value, subqueries introduced by an unmodified comparison operator (one not followed by the keyword ANY or ALL) cannot include GROUP BY and HAVING clauses.</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DISTINCT keyword cannot be used with subqueries that include GROUP BY.</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COMPUTE and INTO clauses cannot be specified.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ORDER BY can only be specified when TOP is also specified.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A view created by using a subquery cannot be updated.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select list of a subquery introduced with EXISTS, by convention, has an asterisk (*) instead of a single column name. The rules for a subquery introduced with EXISTS are the same as those for a standard select list, because a subquery introduced with EXISTS creates an existence test and returns TRUE or FALSE, instead of data.</w:t>
      </w:r>
    </w:p>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Pr="007529E2" w:rsidRDefault="007529E2" w:rsidP="007529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29E2">
        <w:rPr>
          <w:rFonts w:ascii="Times New Roman" w:eastAsia="Times New Roman" w:hAnsi="Times New Roman"/>
          <w:b/>
          <w:bCs/>
          <w:kern w:val="36"/>
          <w:sz w:val="48"/>
          <w:szCs w:val="48"/>
          <w:lang w:val="en"/>
        </w:rPr>
        <w:lastRenderedPageBreak/>
        <w:t>Subquery Types</w:t>
      </w:r>
    </w:p>
    <w:p w:rsidR="007529E2" w:rsidRPr="007529E2" w:rsidRDefault="007529E2" w:rsidP="007529E2">
      <w:pPr>
        <w:spacing w:after="0" w:line="240" w:lineRule="auto"/>
        <w:rPr>
          <w:rFonts w:ascii="Times New Roman" w:eastAsia="Times New Roman" w:hAnsi="Times New Roman"/>
          <w:sz w:val="24"/>
          <w:szCs w:val="24"/>
          <w:lang w:val="en"/>
        </w:rPr>
      </w:pPr>
      <w:r w:rsidRPr="007529E2">
        <w:rPr>
          <w:rFonts w:ascii="Times New Roman" w:eastAsia="Times New Roman" w:hAnsi="Times New Roman"/>
          <w:b/>
          <w:bCs/>
          <w:sz w:val="24"/>
          <w:szCs w:val="24"/>
          <w:lang w:val="en"/>
        </w:rPr>
        <w:t xml:space="preserve">SQL Server 2008 R2 </w:t>
      </w:r>
    </w:p>
    <w:p w:rsidR="007529E2" w:rsidRPr="007529E2" w:rsidRDefault="007529E2" w:rsidP="007529E2">
      <w:pPr>
        <w:spacing w:after="0" w:line="240" w:lineRule="auto"/>
        <w:rPr>
          <w:rFonts w:ascii="Times New Roman" w:eastAsia="Times New Roman" w:hAnsi="Times New Roman"/>
          <w:vanish/>
          <w:sz w:val="24"/>
          <w:szCs w:val="24"/>
          <w:lang w:val="en"/>
        </w:rPr>
      </w:pPr>
      <w:hyperlink r:id="rId14" w:history="1">
        <w:r w:rsidRPr="007529E2">
          <w:rPr>
            <w:rFonts w:ascii="Times New Roman" w:eastAsia="Times New Roman" w:hAnsi="Times New Roman"/>
            <w:vanish/>
            <w:color w:val="0000FF"/>
            <w:sz w:val="24"/>
            <w:szCs w:val="24"/>
            <w:u w:val="single"/>
            <w:lang w:val="en"/>
          </w:rPr>
          <w:t xml:space="preserve">Other Versions </w:t>
        </w:r>
      </w:hyperlink>
    </w:p>
    <w:p w:rsidR="007529E2" w:rsidRPr="007529E2" w:rsidRDefault="007529E2" w:rsidP="007529E2">
      <w:pPr>
        <w:spacing w:after="0" w:line="240" w:lineRule="auto"/>
        <w:rPr>
          <w:rFonts w:ascii="Times New Roman" w:eastAsia="Times New Roman" w:hAnsi="Times New Roman"/>
          <w:vanish/>
          <w:sz w:val="24"/>
          <w:szCs w:val="24"/>
          <w:lang w:val="en"/>
        </w:rPr>
      </w:pPr>
      <w:r w:rsidRPr="007529E2">
        <w:rPr>
          <w:rFonts w:ascii="Times New Roman" w:eastAsia="Times New Roman" w:hAnsi="Times New Roman"/>
          <w:vanish/>
          <w:sz w:val="24"/>
          <w:szCs w:val="24"/>
          <w:lang w:val="en"/>
        </w:rPr>
        <w:fldChar w:fldCharType="begin"/>
      </w:r>
      <w:r w:rsidRPr="007529E2">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7529E2">
        <w:rPr>
          <w:rFonts w:ascii="Times New Roman" w:eastAsia="Times New Roman" w:hAnsi="Times New Roman"/>
          <w:vanish/>
          <w:sz w:val="24"/>
          <w:szCs w:val="24"/>
          <w:lang w:val="en"/>
        </w:rPr>
        <w:fldChar w:fldCharType="separate"/>
      </w:r>
      <w:r w:rsidR="002D56C2" w:rsidRPr="007529E2">
        <w:rPr>
          <w:rFonts w:ascii="Times New Roman" w:eastAsia="Times New Roman" w:hAnsi="Times New Roman"/>
          <w:noProof/>
          <w:vanish/>
          <w:sz w:val="24"/>
          <w:szCs w:val="24"/>
          <w:lang w:val="en"/>
        </w:rPr>
        <w:drawing>
          <wp:inline distT="0" distB="0" distL="0" distR="0">
            <wp:extent cx="17411065" cy="494665"/>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7529E2">
        <w:rPr>
          <w:rFonts w:ascii="Times New Roman" w:eastAsia="Times New Roman" w:hAnsi="Times New Roman"/>
          <w:vanish/>
          <w:sz w:val="24"/>
          <w:szCs w:val="24"/>
          <w:lang w:val="en"/>
        </w:rPr>
        <w:fldChar w:fldCharType="end"/>
      </w:r>
    </w:p>
    <w:p w:rsidR="007529E2" w:rsidRPr="007529E2" w:rsidRDefault="007529E2" w:rsidP="007529E2">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5" w:history="1">
        <w:r w:rsidRPr="007529E2">
          <w:rPr>
            <w:rFonts w:ascii="Times New Roman" w:eastAsia="Times New Roman" w:hAnsi="Times New Roman"/>
            <w:vanish/>
            <w:color w:val="0000FF"/>
            <w:sz w:val="24"/>
            <w:szCs w:val="24"/>
            <w:u w:val="single"/>
            <w:lang w:val="en"/>
          </w:rPr>
          <w:t>SQL Server 2008</w:t>
        </w:r>
      </w:hyperlink>
      <w:r w:rsidRPr="007529E2">
        <w:rPr>
          <w:rFonts w:ascii="Times New Roman" w:eastAsia="Times New Roman" w:hAnsi="Times New Roman"/>
          <w:vanish/>
          <w:sz w:val="24"/>
          <w:szCs w:val="24"/>
          <w:lang w:val="en"/>
        </w:rPr>
        <w:t xml:space="preserve"> </w:t>
      </w:r>
    </w:p>
    <w:p w:rsidR="007529E2" w:rsidRPr="007529E2" w:rsidRDefault="007529E2" w:rsidP="007529E2">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6" w:history="1">
        <w:r w:rsidRPr="007529E2">
          <w:rPr>
            <w:rFonts w:ascii="Times New Roman" w:eastAsia="Times New Roman" w:hAnsi="Times New Roman"/>
            <w:vanish/>
            <w:color w:val="0000FF"/>
            <w:sz w:val="24"/>
            <w:szCs w:val="24"/>
            <w:u w:val="single"/>
            <w:lang w:val="en"/>
          </w:rPr>
          <w:t>SQL Server 2005</w:t>
        </w:r>
      </w:hyperlink>
      <w:r w:rsidRPr="007529E2">
        <w:rPr>
          <w:rFonts w:ascii="Times New Roman" w:eastAsia="Times New Roman" w:hAnsi="Times New Roman"/>
          <w:vanish/>
          <w:sz w:val="24"/>
          <w:szCs w:val="24"/>
          <w:lang w:val="en"/>
        </w:rPr>
        <w:t xml:space="preserve"> </w:t>
      </w:r>
    </w:p>
    <w:p w:rsidR="007529E2" w:rsidRPr="007529E2" w:rsidRDefault="007529E2" w:rsidP="007529E2">
      <w:p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Subqueries can be specified in many places: </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aliases. For more information, see </w:t>
      </w:r>
      <w:hyperlink r:id="rId17" w:history="1">
        <w:r w:rsidRPr="007529E2">
          <w:rPr>
            <w:rFonts w:ascii="Times New Roman" w:eastAsia="Times New Roman" w:hAnsi="Times New Roman"/>
            <w:color w:val="0000FF"/>
            <w:sz w:val="24"/>
            <w:szCs w:val="24"/>
            <w:u w:val="single"/>
            <w:lang w:val="en"/>
          </w:rPr>
          <w:t>Subqueries with Aliases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IN or NOT IN. For more information, see </w:t>
      </w:r>
      <w:hyperlink r:id="rId18" w:history="1">
        <w:r w:rsidRPr="007529E2">
          <w:rPr>
            <w:rFonts w:ascii="Times New Roman" w:eastAsia="Times New Roman" w:hAnsi="Times New Roman"/>
            <w:color w:val="0000FF"/>
            <w:sz w:val="24"/>
            <w:szCs w:val="24"/>
            <w:u w:val="single"/>
            <w:lang w:val="en"/>
          </w:rPr>
          <w:t>Subqueries with IN</w:t>
        </w:r>
      </w:hyperlink>
      <w:r w:rsidRPr="007529E2">
        <w:rPr>
          <w:rFonts w:ascii="Times New Roman" w:eastAsia="Times New Roman" w:hAnsi="Times New Roman"/>
          <w:sz w:val="24"/>
          <w:szCs w:val="24"/>
          <w:lang w:val="en"/>
        </w:rPr>
        <w:t xml:space="preserve"> and </w:t>
      </w:r>
      <w:hyperlink r:id="rId19" w:history="1">
        <w:r w:rsidRPr="007529E2">
          <w:rPr>
            <w:rFonts w:ascii="Times New Roman" w:eastAsia="Times New Roman" w:hAnsi="Times New Roman"/>
            <w:color w:val="0000FF"/>
            <w:sz w:val="24"/>
            <w:szCs w:val="24"/>
            <w:u w:val="single"/>
            <w:lang w:val="en"/>
          </w:rPr>
          <w:t>Subqueries with NOT IN</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In UPDATE, DELETE, and INSERT statements. For more information, see </w:t>
      </w:r>
      <w:hyperlink r:id="rId20" w:history="1">
        <w:r w:rsidRPr="007529E2">
          <w:rPr>
            <w:rFonts w:ascii="Times New Roman" w:eastAsia="Times New Roman" w:hAnsi="Times New Roman"/>
            <w:color w:val="0000FF"/>
            <w:sz w:val="24"/>
            <w:szCs w:val="24"/>
            <w:u w:val="single"/>
            <w:lang w:val="en"/>
          </w:rPr>
          <w:t>Subqueries in UPDATE, DELETE, and INSERT Statements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comparison operators. For more information, see </w:t>
      </w:r>
      <w:hyperlink r:id="rId21" w:history="1">
        <w:r w:rsidRPr="007529E2">
          <w:rPr>
            <w:rFonts w:ascii="Times New Roman" w:eastAsia="Times New Roman" w:hAnsi="Times New Roman"/>
            <w:color w:val="0000FF"/>
            <w:sz w:val="24"/>
            <w:szCs w:val="24"/>
            <w:u w:val="single"/>
            <w:lang w:val="en"/>
          </w:rPr>
          <w:t>Subqueries with Comparison Operators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ANY, SOME, or ALL. For more information, see </w:t>
      </w:r>
      <w:hyperlink r:id="rId22" w:history="1">
        <w:r w:rsidRPr="007529E2">
          <w:rPr>
            <w:rFonts w:ascii="Times New Roman" w:eastAsia="Times New Roman" w:hAnsi="Times New Roman"/>
            <w:color w:val="0000FF"/>
            <w:sz w:val="24"/>
            <w:szCs w:val="24"/>
            <w:u w:val="single"/>
            <w:lang w:val="en"/>
          </w:rPr>
          <w:t>Comparison Operators Modified by ANY, SOME, or ALL</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EXISTS or NOT EXISTS. For more information, see </w:t>
      </w:r>
      <w:hyperlink r:id="rId23" w:history="1">
        <w:r w:rsidRPr="007529E2">
          <w:rPr>
            <w:rFonts w:ascii="Times New Roman" w:eastAsia="Times New Roman" w:hAnsi="Times New Roman"/>
            <w:color w:val="0000FF"/>
            <w:sz w:val="24"/>
            <w:szCs w:val="24"/>
            <w:u w:val="single"/>
            <w:lang w:val="en"/>
          </w:rPr>
          <w:t>Subqueries with EXISTS</w:t>
        </w:r>
      </w:hyperlink>
      <w:r w:rsidRPr="007529E2">
        <w:rPr>
          <w:rFonts w:ascii="Times New Roman" w:eastAsia="Times New Roman" w:hAnsi="Times New Roman"/>
          <w:sz w:val="24"/>
          <w:szCs w:val="24"/>
          <w:lang w:val="en"/>
        </w:rPr>
        <w:t xml:space="preserve"> and </w:t>
      </w:r>
      <w:hyperlink r:id="rId24" w:history="1">
        <w:r w:rsidRPr="007529E2">
          <w:rPr>
            <w:rFonts w:ascii="Times New Roman" w:eastAsia="Times New Roman" w:hAnsi="Times New Roman"/>
            <w:color w:val="0000FF"/>
            <w:sz w:val="24"/>
            <w:szCs w:val="24"/>
            <w:u w:val="single"/>
            <w:lang w:val="en"/>
          </w:rPr>
          <w:t>Subqueries with NOT EXISTS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In place of an expression. For more information, see </w:t>
      </w:r>
      <w:hyperlink r:id="rId25" w:history="1">
        <w:r w:rsidRPr="007529E2">
          <w:rPr>
            <w:rFonts w:ascii="Times New Roman" w:eastAsia="Times New Roman" w:hAnsi="Times New Roman"/>
            <w:color w:val="0000FF"/>
            <w:sz w:val="24"/>
            <w:szCs w:val="24"/>
            <w:u w:val="single"/>
            <w:lang w:val="en"/>
          </w:rPr>
          <w:t>Subqueries Used in Place of an Expression</w:t>
        </w:r>
      </w:hyperlink>
      <w:r w:rsidRPr="007529E2">
        <w:rPr>
          <w:rFonts w:ascii="Times New Roman" w:eastAsia="Times New Roman" w:hAnsi="Times New Roman"/>
          <w:sz w:val="24"/>
          <w:szCs w:val="24"/>
          <w:lang w:val="en"/>
        </w:rPr>
        <w:t>.</w:t>
      </w:r>
    </w:p>
    <w:p w:rsidR="007529E2" w:rsidRDefault="007529E2"/>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Pr="00246AC6" w:rsidRDefault="00246AC6" w:rsidP="00246AC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46AC6">
        <w:rPr>
          <w:rFonts w:ascii="Times New Roman" w:eastAsia="Times New Roman" w:hAnsi="Times New Roman"/>
          <w:b/>
          <w:bCs/>
          <w:kern w:val="36"/>
          <w:sz w:val="48"/>
          <w:szCs w:val="48"/>
          <w:lang w:val="en"/>
        </w:rPr>
        <w:lastRenderedPageBreak/>
        <w:t>Multiple Levels of Nesting</w:t>
      </w:r>
    </w:p>
    <w:p w:rsidR="00246AC6" w:rsidRPr="00246AC6" w:rsidRDefault="00246AC6" w:rsidP="00246AC6">
      <w:pPr>
        <w:spacing w:after="0" w:line="240" w:lineRule="auto"/>
        <w:rPr>
          <w:rFonts w:ascii="Times New Roman" w:eastAsia="Times New Roman" w:hAnsi="Times New Roman"/>
          <w:sz w:val="24"/>
          <w:szCs w:val="24"/>
          <w:lang w:val="en"/>
        </w:rPr>
      </w:pPr>
      <w:r w:rsidRPr="00246AC6">
        <w:rPr>
          <w:rFonts w:ascii="Times New Roman" w:eastAsia="Times New Roman" w:hAnsi="Times New Roman"/>
          <w:b/>
          <w:bCs/>
          <w:sz w:val="24"/>
          <w:szCs w:val="24"/>
          <w:lang w:val="en"/>
        </w:rPr>
        <w:t xml:space="preserve">SQL Server 2008 R2 </w:t>
      </w:r>
    </w:p>
    <w:p w:rsidR="00246AC6" w:rsidRPr="00246AC6" w:rsidRDefault="00246AC6" w:rsidP="00246AC6">
      <w:pPr>
        <w:spacing w:after="0" w:line="240" w:lineRule="auto"/>
        <w:rPr>
          <w:rFonts w:ascii="Times New Roman" w:eastAsia="Times New Roman" w:hAnsi="Times New Roman"/>
          <w:vanish/>
          <w:sz w:val="24"/>
          <w:szCs w:val="24"/>
          <w:lang w:val="en"/>
        </w:rPr>
      </w:pPr>
      <w:hyperlink r:id="rId26" w:history="1">
        <w:r w:rsidRPr="00246AC6">
          <w:rPr>
            <w:rFonts w:ascii="Times New Roman" w:eastAsia="Times New Roman" w:hAnsi="Times New Roman"/>
            <w:vanish/>
            <w:color w:val="0000FF"/>
            <w:sz w:val="24"/>
            <w:szCs w:val="24"/>
            <w:u w:val="single"/>
            <w:lang w:val="en"/>
          </w:rPr>
          <w:t xml:space="preserve">Other Versions </w:t>
        </w:r>
      </w:hyperlink>
    </w:p>
    <w:p w:rsidR="00246AC6" w:rsidRPr="00246AC6" w:rsidRDefault="00246AC6" w:rsidP="00246AC6">
      <w:pPr>
        <w:spacing w:after="0" w:line="240" w:lineRule="auto"/>
        <w:rPr>
          <w:rFonts w:ascii="Times New Roman" w:eastAsia="Times New Roman" w:hAnsi="Times New Roman"/>
          <w:vanish/>
          <w:sz w:val="24"/>
          <w:szCs w:val="24"/>
          <w:lang w:val="en"/>
        </w:rPr>
      </w:pPr>
      <w:r w:rsidRPr="00246AC6">
        <w:rPr>
          <w:rFonts w:ascii="Times New Roman" w:eastAsia="Times New Roman" w:hAnsi="Times New Roman"/>
          <w:vanish/>
          <w:sz w:val="24"/>
          <w:szCs w:val="24"/>
          <w:lang w:val="en"/>
        </w:rPr>
        <w:fldChar w:fldCharType="begin"/>
      </w:r>
      <w:r w:rsidRPr="00246AC6">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246AC6">
        <w:rPr>
          <w:rFonts w:ascii="Times New Roman" w:eastAsia="Times New Roman" w:hAnsi="Times New Roman"/>
          <w:vanish/>
          <w:sz w:val="24"/>
          <w:szCs w:val="24"/>
          <w:lang w:val="en"/>
        </w:rPr>
        <w:fldChar w:fldCharType="separate"/>
      </w:r>
      <w:r w:rsidR="002D56C2" w:rsidRPr="00246AC6">
        <w:rPr>
          <w:rFonts w:ascii="Times New Roman" w:eastAsia="Times New Roman" w:hAnsi="Times New Roman"/>
          <w:noProof/>
          <w:vanish/>
          <w:sz w:val="24"/>
          <w:szCs w:val="24"/>
          <w:lang w:val="en"/>
        </w:rPr>
        <w:drawing>
          <wp:inline distT="0" distB="0" distL="0" distR="0">
            <wp:extent cx="17411065" cy="49466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246AC6">
        <w:rPr>
          <w:rFonts w:ascii="Times New Roman" w:eastAsia="Times New Roman" w:hAnsi="Times New Roman"/>
          <w:vanish/>
          <w:sz w:val="24"/>
          <w:szCs w:val="24"/>
          <w:lang w:val="en"/>
        </w:rPr>
        <w:fldChar w:fldCharType="end"/>
      </w:r>
    </w:p>
    <w:p w:rsidR="00246AC6" w:rsidRPr="00246AC6" w:rsidRDefault="00246AC6" w:rsidP="00246AC6">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27" w:history="1">
        <w:r w:rsidRPr="00246AC6">
          <w:rPr>
            <w:rFonts w:ascii="Times New Roman" w:eastAsia="Times New Roman" w:hAnsi="Times New Roman"/>
            <w:vanish/>
            <w:color w:val="0000FF"/>
            <w:sz w:val="24"/>
            <w:szCs w:val="24"/>
            <w:u w:val="single"/>
            <w:lang w:val="en"/>
          </w:rPr>
          <w:t>SQL Server 2008</w:t>
        </w:r>
      </w:hyperlink>
      <w:r w:rsidRPr="00246AC6">
        <w:rPr>
          <w:rFonts w:ascii="Times New Roman" w:eastAsia="Times New Roman" w:hAnsi="Times New Roman"/>
          <w:vanish/>
          <w:sz w:val="24"/>
          <w:szCs w:val="24"/>
          <w:lang w:val="en"/>
        </w:rPr>
        <w:t xml:space="preserve"> </w:t>
      </w:r>
    </w:p>
    <w:p w:rsidR="00246AC6" w:rsidRPr="00246AC6" w:rsidRDefault="00246AC6" w:rsidP="00246AC6">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246AC6">
          <w:rPr>
            <w:rFonts w:ascii="Times New Roman" w:eastAsia="Times New Roman" w:hAnsi="Times New Roman"/>
            <w:vanish/>
            <w:color w:val="0000FF"/>
            <w:sz w:val="24"/>
            <w:szCs w:val="24"/>
            <w:u w:val="single"/>
            <w:lang w:val="en"/>
          </w:rPr>
          <w:t>SQL Server 2005</w:t>
        </w:r>
      </w:hyperlink>
      <w:r w:rsidRPr="00246AC6">
        <w:rPr>
          <w:rFonts w:ascii="Times New Roman" w:eastAsia="Times New Roman" w:hAnsi="Times New Roman"/>
          <w:vanish/>
          <w:sz w:val="24"/>
          <w:szCs w:val="24"/>
          <w:lang w:val="en"/>
        </w:rPr>
        <w:t xml:space="preserve"> </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A subquery can itself include one or more subqueries. Any number of subqueries can be nested in a statement.</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The following query finds the names of employees who are also sales persons.</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Use AdventureWorks2008R2;</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GO</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SELECT 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FROM Person.Person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WHERE BusinessEntityID IN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(SELECT 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FROM HumanResources.Employee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WHERE BusinessEntityID IN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(SELECT 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FROM Sales.SalesPerson)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Here is the result set.</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Jiang                                              Stephen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Abbas                                              Syed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Alberts                                            Amy</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Ansman-Wolfe                                       Pamela</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Campbell                                           David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Carson                                             Jillian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Ito                                                Shu</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Mitchell                                           Linda</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Reiter                                             Tsvi</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Saraiva                                            Jos</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Vargas                                             Garrett</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Varkey Chudukatil                                  Ranjit</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Valdez                                             Rachel</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Tsoflias                                           Lynn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Pak                                                Jae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Blythe                                             Michael</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Mensa-Annan                                        Tete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(17 row(s) affected)</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The innermost query returns the sales person IDs. The query at the next higher level is evaluated with these sales person IDs and returns the contact ID numbers of the employees. Finally, the outer query uses the contact IDs to find the names of the employees.</w:t>
      </w:r>
    </w:p>
    <w:p w:rsidR="00246AC6" w:rsidRDefault="00246AC6" w:rsidP="00246AC6">
      <w:pPr>
        <w:spacing w:before="100" w:beforeAutospacing="1" w:after="100" w:afterAutospacing="1" w:line="240" w:lineRule="auto"/>
        <w:rPr>
          <w:rFonts w:ascii="Times New Roman" w:eastAsia="Times New Roman" w:hAnsi="Times New Roman"/>
          <w:sz w:val="24"/>
          <w:szCs w:val="24"/>
          <w:lang w:val="en"/>
        </w:rPr>
      </w:pP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lastRenderedPageBreak/>
        <w:t>You can also express this query as a join:</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USE AdventureWorks2008R2;</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GO</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SELECT 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FROM Person.Person c</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INNER JOIN HumanResources.Employee 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ON c.BusinessEntityID = e.BusinessEntityID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JOIN Sales.SalesPerson s </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ON e.BusinessEntityID = s.BusinessEntityID</w:t>
      </w:r>
    </w:p>
    <w:p w:rsidR="00246AC6" w:rsidRDefault="00246AC6"/>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Pr="003722EF" w:rsidRDefault="003722EF" w:rsidP="003722E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722EF">
        <w:rPr>
          <w:rFonts w:ascii="Times New Roman" w:eastAsia="Times New Roman" w:hAnsi="Times New Roman"/>
          <w:b/>
          <w:bCs/>
          <w:kern w:val="36"/>
          <w:sz w:val="48"/>
          <w:szCs w:val="48"/>
          <w:lang w:val="en"/>
        </w:rPr>
        <w:lastRenderedPageBreak/>
        <w:t>Correlated Subqueries</w:t>
      </w:r>
    </w:p>
    <w:p w:rsidR="003722EF" w:rsidRPr="003722EF" w:rsidRDefault="003722EF" w:rsidP="003722EF">
      <w:pPr>
        <w:spacing w:after="0" w:line="240" w:lineRule="auto"/>
        <w:rPr>
          <w:rFonts w:ascii="Times New Roman" w:eastAsia="Times New Roman" w:hAnsi="Times New Roman"/>
          <w:sz w:val="24"/>
          <w:szCs w:val="24"/>
          <w:lang w:val="en"/>
        </w:rPr>
      </w:pPr>
      <w:r w:rsidRPr="003722EF">
        <w:rPr>
          <w:rFonts w:ascii="Times New Roman" w:eastAsia="Times New Roman" w:hAnsi="Times New Roman"/>
          <w:b/>
          <w:bCs/>
          <w:sz w:val="24"/>
          <w:szCs w:val="24"/>
          <w:lang w:val="en"/>
        </w:rPr>
        <w:t xml:space="preserve">SQL Server 2008 R2 </w:t>
      </w:r>
    </w:p>
    <w:p w:rsidR="003722EF" w:rsidRPr="003722EF" w:rsidRDefault="003722EF" w:rsidP="003722EF">
      <w:pPr>
        <w:spacing w:after="0" w:line="240" w:lineRule="auto"/>
        <w:rPr>
          <w:rFonts w:ascii="Times New Roman" w:eastAsia="Times New Roman" w:hAnsi="Times New Roman"/>
          <w:vanish/>
          <w:sz w:val="24"/>
          <w:szCs w:val="24"/>
          <w:lang w:val="en"/>
        </w:rPr>
      </w:pPr>
      <w:hyperlink r:id="rId29" w:history="1">
        <w:r w:rsidRPr="003722EF">
          <w:rPr>
            <w:rFonts w:ascii="Times New Roman" w:eastAsia="Times New Roman" w:hAnsi="Times New Roman"/>
            <w:vanish/>
            <w:color w:val="0000FF"/>
            <w:sz w:val="24"/>
            <w:szCs w:val="24"/>
            <w:u w:val="single"/>
            <w:lang w:val="en"/>
          </w:rPr>
          <w:t xml:space="preserve">Other Versions </w:t>
        </w:r>
      </w:hyperlink>
    </w:p>
    <w:p w:rsidR="003722EF" w:rsidRPr="003722EF" w:rsidRDefault="003722EF" w:rsidP="003722EF">
      <w:pPr>
        <w:spacing w:after="0" w:line="240" w:lineRule="auto"/>
        <w:rPr>
          <w:rFonts w:ascii="Times New Roman" w:eastAsia="Times New Roman" w:hAnsi="Times New Roman"/>
          <w:vanish/>
          <w:sz w:val="24"/>
          <w:szCs w:val="24"/>
          <w:lang w:val="en"/>
        </w:rPr>
      </w:pPr>
      <w:r w:rsidRPr="003722EF">
        <w:rPr>
          <w:rFonts w:ascii="Times New Roman" w:eastAsia="Times New Roman" w:hAnsi="Times New Roman"/>
          <w:vanish/>
          <w:sz w:val="24"/>
          <w:szCs w:val="24"/>
          <w:lang w:val="en"/>
        </w:rPr>
        <w:fldChar w:fldCharType="begin"/>
      </w:r>
      <w:r w:rsidRPr="003722EF">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3722EF">
        <w:rPr>
          <w:rFonts w:ascii="Times New Roman" w:eastAsia="Times New Roman" w:hAnsi="Times New Roman"/>
          <w:vanish/>
          <w:sz w:val="24"/>
          <w:szCs w:val="24"/>
          <w:lang w:val="en"/>
        </w:rPr>
        <w:fldChar w:fldCharType="separate"/>
      </w:r>
      <w:r w:rsidR="002D56C2" w:rsidRPr="003722EF">
        <w:rPr>
          <w:rFonts w:ascii="Times New Roman" w:eastAsia="Times New Roman" w:hAnsi="Times New Roman"/>
          <w:noProof/>
          <w:vanish/>
          <w:sz w:val="24"/>
          <w:szCs w:val="24"/>
          <w:lang w:val="en"/>
        </w:rPr>
        <w:drawing>
          <wp:inline distT="0" distB="0" distL="0" distR="0">
            <wp:extent cx="17411065" cy="494665"/>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3722EF">
        <w:rPr>
          <w:rFonts w:ascii="Times New Roman" w:eastAsia="Times New Roman" w:hAnsi="Times New Roman"/>
          <w:vanish/>
          <w:sz w:val="24"/>
          <w:szCs w:val="24"/>
          <w:lang w:val="en"/>
        </w:rPr>
        <w:fldChar w:fldCharType="end"/>
      </w:r>
    </w:p>
    <w:p w:rsidR="003722EF" w:rsidRPr="003722EF" w:rsidRDefault="003722EF" w:rsidP="003722EF">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3722EF">
          <w:rPr>
            <w:rFonts w:ascii="Times New Roman" w:eastAsia="Times New Roman" w:hAnsi="Times New Roman"/>
            <w:vanish/>
            <w:color w:val="0000FF"/>
            <w:sz w:val="24"/>
            <w:szCs w:val="24"/>
            <w:u w:val="single"/>
            <w:lang w:val="en"/>
          </w:rPr>
          <w:t>SQL Server 2008</w:t>
        </w:r>
      </w:hyperlink>
      <w:r w:rsidRPr="003722EF">
        <w:rPr>
          <w:rFonts w:ascii="Times New Roman" w:eastAsia="Times New Roman" w:hAnsi="Times New Roman"/>
          <w:vanish/>
          <w:sz w:val="24"/>
          <w:szCs w:val="24"/>
          <w:lang w:val="en"/>
        </w:rPr>
        <w:t xml:space="preserve"> </w:t>
      </w:r>
    </w:p>
    <w:p w:rsidR="003722EF" w:rsidRPr="003722EF" w:rsidRDefault="003722EF" w:rsidP="003722EF">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31" w:history="1">
        <w:r w:rsidRPr="003722EF">
          <w:rPr>
            <w:rFonts w:ascii="Times New Roman" w:eastAsia="Times New Roman" w:hAnsi="Times New Roman"/>
            <w:vanish/>
            <w:color w:val="0000FF"/>
            <w:sz w:val="24"/>
            <w:szCs w:val="24"/>
            <w:u w:val="single"/>
            <w:lang w:val="en"/>
          </w:rPr>
          <w:t>SQL Server 2005</w:t>
        </w:r>
      </w:hyperlink>
      <w:r w:rsidRPr="003722EF">
        <w:rPr>
          <w:rFonts w:ascii="Times New Roman" w:eastAsia="Times New Roman" w:hAnsi="Times New Roman"/>
          <w:vanish/>
          <w:sz w:val="24"/>
          <w:szCs w:val="24"/>
          <w:lang w:val="en"/>
        </w:rPr>
        <w:t xml:space="preserve">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Many queries can be evaluated by executing the subquery once and substituting the resulting value or values into the WHERE clause of the outer query. In queries that include a correlated subquery (also known as a repeating subquery), the subquery depends on the outer query for its values. This means that the subquery is executed repeatedly, once for each row that might be selected by the outer query.</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This query retrieves one instance of each employee's first and last name for which the bonus in the SalesPerson table is 5000 and for which the employee identification numbers match in the Employee and SalesPerson tables.</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SELECT DISTINCT c.LastName, c.FirstName, e.BusinessEntityID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Person.Person AS c JOIN HumanResources.Employee AS 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ON e.BusinessEntityID = c.BusinessEntityID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5000.00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Bonus</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Sales.SalesPerson sp</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e.BusinessEntityID = sp.BusinessEntityID)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Here is the result set.</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LastName FirstName BusinessEntityID</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 ----------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Ansman-Wolfe Pamela 280</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Saraiva José 282</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(2 row(s) affected)</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previous subquery in this statement cannot be evaluated independently of the outer query. It needs a value for Employee.BusinessEntityID, but this value changes as SQL Server examines different rows in Employee.</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That is exactly how this query is evaluated: SQL Server considers each row of the Employee table for inclusion in the results by substituting the value in each row into the inner query. For example, if SQL Server first examines the row for Syed Abbas, the variable Employee.BusinessEntityID takes the value 285, which SQL Server substitutes into the inner query.</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Bonus</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Sales.SalesPerson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BusinessEntityID = 285;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result is 0 (Syed Abbas did not receive a bonus because he is not a sales person), so the outer query evaluates to:</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LastName, FirstName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Person.Person AS c JOIN HumanResources.Employee AS 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ON e.BusinessEntityID = c.BusinessEntityID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5000 IN (0.00)</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Because this is false, the row for Syed Abbas is not included in the results. Go through the same procedure with the row for Pamela Ansman-Wolfe. You will see that this row is included in the results.</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 xml:space="preserve">Correlated subqueries can also include table-valued functions in the FROM clause by referencing columns from a table in the outer query as an argument of the table-valued function. In this case, for each row of the outer query, the table-valued function is evaluated according to the subquery. </w:t>
      </w:r>
    </w:p>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Pr="003722EF" w:rsidRDefault="003722EF" w:rsidP="003722E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722EF">
        <w:rPr>
          <w:rFonts w:ascii="Times New Roman" w:eastAsia="Times New Roman" w:hAnsi="Times New Roman"/>
          <w:b/>
          <w:bCs/>
          <w:kern w:val="36"/>
          <w:sz w:val="48"/>
          <w:szCs w:val="48"/>
          <w:lang w:val="en"/>
        </w:rPr>
        <w:t>Qualifying Column Names in Subqueries</w:t>
      </w:r>
    </w:p>
    <w:p w:rsidR="003722EF" w:rsidRPr="003722EF" w:rsidRDefault="003722EF" w:rsidP="003722EF">
      <w:pPr>
        <w:spacing w:after="0" w:line="240" w:lineRule="auto"/>
        <w:rPr>
          <w:rFonts w:ascii="Times New Roman" w:eastAsia="Times New Roman" w:hAnsi="Times New Roman"/>
          <w:sz w:val="24"/>
          <w:szCs w:val="24"/>
          <w:lang w:val="en"/>
        </w:rPr>
      </w:pPr>
      <w:r w:rsidRPr="003722EF">
        <w:rPr>
          <w:rFonts w:ascii="Times New Roman" w:eastAsia="Times New Roman" w:hAnsi="Times New Roman"/>
          <w:b/>
          <w:bCs/>
          <w:sz w:val="24"/>
          <w:szCs w:val="24"/>
          <w:lang w:val="en"/>
        </w:rPr>
        <w:t xml:space="preserve">SQL Server 2008 R2 </w:t>
      </w:r>
    </w:p>
    <w:p w:rsidR="003722EF" w:rsidRPr="003722EF" w:rsidRDefault="003722EF" w:rsidP="003722EF">
      <w:pPr>
        <w:spacing w:after="0" w:line="240" w:lineRule="auto"/>
        <w:rPr>
          <w:rFonts w:ascii="Times New Roman" w:eastAsia="Times New Roman" w:hAnsi="Times New Roman"/>
          <w:vanish/>
          <w:sz w:val="24"/>
          <w:szCs w:val="24"/>
          <w:lang w:val="en"/>
        </w:rPr>
      </w:pPr>
      <w:hyperlink r:id="rId32" w:history="1">
        <w:r w:rsidRPr="003722EF">
          <w:rPr>
            <w:rFonts w:ascii="Times New Roman" w:eastAsia="Times New Roman" w:hAnsi="Times New Roman"/>
            <w:vanish/>
            <w:color w:val="0000FF"/>
            <w:sz w:val="24"/>
            <w:szCs w:val="24"/>
            <w:u w:val="single"/>
            <w:lang w:val="en"/>
          </w:rPr>
          <w:t xml:space="preserve">Other Versions </w:t>
        </w:r>
      </w:hyperlink>
    </w:p>
    <w:p w:rsidR="003722EF" w:rsidRPr="003722EF" w:rsidRDefault="003722EF" w:rsidP="003722EF">
      <w:pPr>
        <w:spacing w:after="0" w:line="240" w:lineRule="auto"/>
        <w:rPr>
          <w:rFonts w:ascii="Times New Roman" w:eastAsia="Times New Roman" w:hAnsi="Times New Roman"/>
          <w:vanish/>
          <w:sz w:val="24"/>
          <w:szCs w:val="24"/>
          <w:lang w:val="en"/>
        </w:rPr>
      </w:pPr>
      <w:r w:rsidRPr="003722EF">
        <w:rPr>
          <w:rFonts w:ascii="Times New Roman" w:eastAsia="Times New Roman" w:hAnsi="Times New Roman"/>
          <w:vanish/>
          <w:sz w:val="24"/>
          <w:szCs w:val="24"/>
          <w:lang w:val="en"/>
        </w:rPr>
        <w:fldChar w:fldCharType="begin"/>
      </w:r>
      <w:r w:rsidRPr="003722EF">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3722EF">
        <w:rPr>
          <w:rFonts w:ascii="Times New Roman" w:eastAsia="Times New Roman" w:hAnsi="Times New Roman"/>
          <w:vanish/>
          <w:sz w:val="24"/>
          <w:szCs w:val="24"/>
          <w:lang w:val="en"/>
        </w:rPr>
        <w:fldChar w:fldCharType="separate"/>
      </w:r>
      <w:r w:rsidR="002D56C2" w:rsidRPr="003722EF">
        <w:rPr>
          <w:rFonts w:ascii="Times New Roman" w:eastAsia="Times New Roman" w:hAnsi="Times New Roman"/>
          <w:noProof/>
          <w:vanish/>
          <w:sz w:val="24"/>
          <w:szCs w:val="24"/>
          <w:lang w:val="en"/>
        </w:rPr>
        <w:drawing>
          <wp:inline distT="0" distB="0" distL="0" distR="0">
            <wp:extent cx="17411065" cy="49466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3722EF">
        <w:rPr>
          <w:rFonts w:ascii="Times New Roman" w:eastAsia="Times New Roman" w:hAnsi="Times New Roman"/>
          <w:vanish/>
          <w:sz w:val="24"/>
          <w:szCs w:val="24"/>
          <w:lang w:val="en"/>
        </w:rPr>
        <w:fldChar w:fldCharType="end"/>
      </w:r>
    </w:p>
    <w:p w:rsidR="003722EF" w:rsidRPr="003722EF" w:rsidRDefault="003722EF" w:rsidP="003722EF">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33" w:history="1">
        <w:r w:rsidRPr="003722EF">
          <w:rPr>
            <w:rFonts w:ascii="Times New Roman" w:eastAsia="Times New Roman" w:hAnsi="Times New Roman"/>
            <w:vanish/>
            <w:color w:val="0000FF"/>
            <w:sz w:val="24"/>
            <w:szCs w:val="24"/>
            <w:u w:val="single"/>
            <w:lang w:val="en"/>
          </w:rPr>
          <w:t>SQL Server 2008</w:t>
        </w:r>
      </w:hyperlink>
      <w:r w:rsidRPr="003722EF">
        <w:rPr>
          <w:rFonts w:ascii="Times New Roman" w:eastAsia="Times New Roman" w:hAnsi="Times New Roman"/>
          <w:vanish/>
          <w:sz w:val="24"/>
          <w:szCs w:val="24"/>
          <w:lang w:val="en"/>
        </w:rPr>
        <w:t xml:space="preserve"> </w:t>
      </w:r>
    </w:p>
    <w:p w:rsidR="003722EF" w:rsidRPr="003722EF" w:rsidRDefault="003722EF" w:rsidP="003722EF">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34" w:history="1">
        <w:r w:rsidRPr="003722EF">
          <w:rPr>
            <w:rFonts w:ascii="Times New Roman" w:eastAsia="Times New Roman" w:hAnsi="Times New Roman"/>
            <w:vanish/>
            <w:color w:val="0000FF"/>
            <w:sz w:val="24"/>
            <w:szCs w:val="24"/>
            <w:u w:val="single"/>
            <w:lang w:val="en"/>
          </w:rPr>
          <w:t>SQL Server 2005</w:t>
        </w:r>
      </w:hyperlink>
      <w:r w:rsidRPr="003722EF">
        <w:rPr>
          <w:rFonts w:ascii="Times New Roman" w:eastAsia="Times New Roman" w:hAnsi="Times New Roman"/>
          <w:vanish/>
          <w:sz w:val="24"/>
          <w:szCs w:val="24"/>
          <w:lang w:val="en"/>
        </w:rPr>
        <w:t xml:space="preserve">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In the following example, the CustomerID column in the WHERE clause of the outer query is implicitly qualified by the table name in the outer query's FROM clause, Sales.Store. The reference to CustomerID in the select list of the subquery is qualified by the subquery's FROM clause, that is, by the Sales.Customer table.</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Sales.Store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BusinessEntityID NOT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CustomerID</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Sales.Customer</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TerritoryID = 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general rule is that column names in a statement are implicitly qualified by the table referenced in the FROM clause at the same level. If a column does not exist in the table referenced in the FROM clause of a subquery, it is implicitly qualified by the table referenced in the FROM clause of the outer query.</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Here is what the query looks like with these implicit assumptions specified:</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Sales.Store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Sales.Store.BusinessEntityID NOT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Sales.Customer.CustomerID</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Sales.Customer</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TerritoryID = 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It is never wrong to state the table name explicitly, and it is always possible to override implicit assumptions about table names with explicit qualifications.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22EF" w:rsidRPr="003722EF" w:rsidTr="006521DE">
        <w:tc>
          <w:tcPr>
            <w:tcW w:w="0" w:type="auto"/>
            <w:shd w:val="clear" w:color="auto" w:fill="auto"/>
            <w:hideMark/>
          </w:tcPr>
          <w:p w:rsidR="003722EF" w:rsidRPr="003722EF" w:rsidRDefault="003722EF" w:rsidP="006521DE">
            <w:pPr>
              <w:spacing w:after="0" w:line="240" w:lineRule="auto"/>
              <w:rPr>
                <w:rFonts w:ascii="Times New Roman" w:eastAsia="Times New Roman" w:hAnsi="Times New Roman"/>
                <w:b/>
                <w:bCs/>
                <w:sz w:val="24"/>
                <w:szCs w:val="24"/>
              </w:rPr>
            </w:pPr>
            <w:r w:rsidRPr="003722EF">
              <w:rPr>
                <w:rFonts w:ascii="Times New Roman" w:eastAsia="Times New Roman" w:hAnsi="Times New Roman"/>
                <w:b/>
                <w:bCs/>
                <w:sz w:val="24"/>
                <w:szCs w:val="24"/>
              </w:rPr>
              <w:fldChar w:fldCharType="begin"/>
            </w:r>
            <w:r w:rsidRPr="003722EF">
              <w:rPr>
                <w:rFonts w:ascii="Times New Roman" w:eastAsia="Times New Roman" w:hAnsi="Times New Roman"/>
                <w:b/>
                <w:bCs/>
                <w:sz w:val="24"/>
                <w:szCs w:val="24"/>
              </w:rPr>
              <w:instrText xml:space="preserve"> INCLUDEPICTURE "http://i.technet.microsoft.com/dynimg/IC46226.gif" \* MERGEFORMATINET </w:instrText>
            </w:r>
            <w:r w:rsidRPr="003722EF">
              <w:rPr>
                <w:rFonts w:ascii="Times New Roman" w:eastAsia="Times New Roman" w:hAnsi="Times New Roman"/>
                <w:b/>
                <w:bCs/>
                <w:sz w:val="24"/>
                <w:szCs w:val="24"/>
              </w:rPr>
              <w:fldChar w:fldCharType="separate"/>
            </w:r>
            <w:r w:rsidR="002D56C2" w:rsidRPr="003722EF">
              <w:rPr>
                <w:rFonts w:ascii="Times New Roman" w:eastAsia="Times New Roman" w:hAnsi="Times New Roman"/>
                <w:b/>
                <w:bCs/>
                <w:noProof/>
                <w:sz w:val="24"/>
                <w:szCs w:val="24"/>
              </w:rPr>
              <w:drawing>
                <wp:inline distT="0" distB="0" distL="0" distR="0">
                  <wp:extent cx="104775" cy="104775"/>
                  <wp:effectExtent l="0" t="0" r="0" b="0"/>
                  <wp:docPr id="7" name="alert_caution"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3722EF">
              <w:rPr>
                <w:rFonts w:ascii="Times New Roman" w:eastAsia="Times New Roman" w:hAnsi="Times New Roman"/>
                <w:b/>
                <w:bCs/>
                <w:sz w:val="24"/>
                <w:szCs w:val="24"/>
              </w:rPr>
              <w:fldChar w:fldCharType="end"/>
            </w:r>
            <w:r w:rsidRPr="006521DE">
              <w:rPr>
                <w:rFonts w:ascii="Times New Roman" w:eastAsia="Times New Roman" w:hAnsi="Times New Roman"/>
                <w:b/>
                <w:bCs/>
                <w:sz w:val="24"/>
                <w:szCs w:val="24"/>
              </w:rPr>
              <w:t>Caution</w:t>
            </w:r>
          </w:p>
        </w:tc>
      </w:tr>
      <w:tr w:rsidR="003722EF" w:rsidRPr="003722EF" w:rsidTr="006521DE">
        <w:tc>
          <w:tcPr>
            <w:tcW w:w="0" w:type="auto"/>
            <w:shd w:val="clear" w:color="auto" w:fill="auto"/>
            <w:hideMark/>
          </w:tcPr>
          <w:p w:rsidR="003722EF" w:rsidRPr="003722EF" w:rsidRDefault="003722EF" w:rsidP="006521DE">
            <w:pPr>
              <w:spacing w:before="100" w:beforeAutospacing="1" w:after="100" w:afterAutospacing="1" w:line="240" w:lineRule="auto"/>
              <w:rPr>
                <w:rFonts w:ascii="Times New Roman" w:eastAsia="Times New Roman" w:hAnsi="Times New Roman"/>
                <w:sz w:val="24"/>
                <w:szCs w:val="24"/>
              </w:rPr>
            </w:pPr>
            <w:r w:rsidRPr="003722EF">
              <w:rPr>
                <w:rFonts w:ascii="Times New Roman" w:eastAsia="Times New Roman" w:hAnsi="Times New Roman"/>
                <w:sz w:val="24"/>
                <w:szCs w:val="24"/>
              </w:rPr>
              <w:t>If a column is referenced in a subquery that does not exist in the table referenced by the subquery's FROM clause, but exists in a table referenced by the outer query's FROM clause, the query executes without error. SQL Server implicitly qualifies the column in the subquery with the table name in the outer query.</w:t>
            </w:r>
          </w:p>
        </w:tc>
      </w:tr>
    </w:tbl>
    <w:p w:rsidR="003722EF" w:rsidRDefault="003722EF"/>
    <w:sectPr w:rsidR="003722E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1719" w:rsidRDefault="001A1719" w:rsidP="005E0F68">
      <w:pPr>
        <w:spacing w:after="0" w:line="240" w:lineRule="auto"/>
      </w:pPr>
      <w:r>
        <w:separator/>
      </w:r>
    </w:p>
  </w:endnote>
  <w:endnote w:type="continuationSeparator" w:id="0">
    <w:p w:rsidR="001A1719" w:rsidRDefault="001A1719" w:rsidP="005E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F68" w:rsidRDefault="005E0F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5A2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5A22">
      <w:rPr>
        <w:b/>
        <w:bCs/>
        <w:noProof/>
      </w:rPr>
      <w:t>9</w:t>
    </w:r>
    <w:r>
      <w:rPr>
        <w:b/>
        <w:bCs/>
        <w:sz w:val="24"/>
        <w:szCs w:val="24"/>
      </w:rPr>
      <w:fldChar w:fldCharType="end"/>
    </w:r>
  </w:p>
  <w:p w:rsidR="005E0F68" w:rsidRDefault="005E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1719" w:rsidRDefault="001A1719" w:rsidP="005E0F68">
      <w:pPr>
        <w:spacing w:after="0" w:line="240" w:lineRule="auto"/>
      </w:pPr>
      <w:r>
        <w:separator/>
      </w:r>
    </w:p>
  </w:footnote>
  <w:footnote w:type="continuationSeparator" w:id="0">
    <w:p w:rsidR="001A1719" w:rsidRDefault="001A1719" w:rsidP="005E0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7BEC"/>
    <w:multiLevelType w:val="multilevel"/>
    <w:tmpl w:val="E0E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437AD"/>
    <w:multiLevelType w:val="multilevel"/>
    <w:tmpl w:val="724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A17D3"/>
    <w:multiLevelType w:val="multilevel"/>
    <w:tmpl w:val="46D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14BA5"/>
    <w:multiLevelType w:val="multilevel"/>
    <w:tmpl w:val="7DE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6376C"/>
    <w:multiLevelType w:val="multilevel"/>
    <w:tmpl w:val="C52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84284"/>
    <w:multiLevelType w:val="multilevel"/>
    <w:tmpl w:val="FC3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51CEF"/>
    <w:multiLevelType w:val="multilevel"/>
    <w:tmpl w:val="5B5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66FC3"/>
    <w:multiLevelType w:val="multilevel"/>
    <w:tmpl w:val="BB3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01563"/>
    <w:multiLevelType w:val="multilevel"/>
    <w:tmpl w:val="747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90A9B"/>
    <w:multiLevelType w:val="multilevel"/>
    <w:tmpl w:val="30D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56E60"/>
    <w:multiLevelType w:val="multilevel"/>
    <w:tmpl w:val="320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6666">
    <w:abstractNumId w:val="7"/>
  </w:num>
  <w:num w:numId="2" w16cid:durableId="1106968893">
    <w:abstractNumId w:val="10"/>
  </w:num>
  <w:num w:numId="3" w16cid:durableId="667443318">
    <w:abstractNumId w:val="1"/>
  </w:num>
  <w:num w:numId="4" w16cid:durableId="1312061527">
    <w:abstractNumId w:val="6"/>
  </w:num>
  <w:num w:numId="5" w16cid:durableId="1942755161">
    <w:abstractNumId w:val="8"/>
  </w:num>
  <w:num w:numId="6" w16cid:durableId="2008708301">
    <w:abstractNumId w:val="9"/>
  </w:num>
  <w:num w:numId="7" w16cid:durableId="743454022">
    <w:abstractNumId w:val="2"/>
  </w:num>
  <w:num w:numId="8" w16cid:durableId="10494887">
    <w:abstractNumId w:val="3"/>
  </w:num>
  <w:num w:numId="9" w16cid:durableId="2059476463">
    <w:abstractNumId w:val="0"/>
  </w:num>
  <w:num w:numId="10" w16cid:durableId="354961167">
    <w:abstractNumId w:val="4"/>
  </w:num>
  <w:num w:numId="11" w16cid:durableId="1064262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68"/>
    <w:rsid w:val="001A1719"/>
    <w:rsid w:val="00246AC6"/>
    <w:rsid w:val="002D56C2"/>
    <w:rsid w:val="003722EF"/>
    <w:rsid w:val="00492897"/>
    <w:rsid w:val="005E0F68"/>
    <w:rsid w:val="006521DE"/>
    <w:rsid w:val="007529E2"/>
    <w:rsid w:val="007C16AD"/>
    <w:rsid w:val="00985091"/>
    <w:rsid w:val="00AD50B3"/>
    <w:rsid w:val="00E7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713F3-3682-5142-AE67-50A4F3C5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E0F6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0F68"/>
    <w:rPr>
      <w:rFonts w:ascii="Times New Roman" w:eastAsia="Times New Roman" w:hAnsi="Times New Roman" w:cs="Times New Roman"/>
      <w:b/>
      <w:bCs/>
      <w:kern w:val="36"/>
      <w:sz w:val="48"/>
      <w:szCs w:val="48"/>
    </w:rPr>
  </w:style>
  <w:style w:type="character" w:styleId="Hyperlink">
    <w:name w:val="Hyperlink"/>
    <w:uiPriority w:val="99"/>
    <w:semiHidden/>
    <w:unhideWhenUsed/>
    <w:rsid w:val="005E0F68"/>
    <w:rPr>
      <w:color w:val="0000FF"/>
      <w:u w:val="single"/>
    </w:rPr>
  </w:style>
  <w:style w:type="character" w:styleId="Strong">
    <w:name w:val="Strong"/>
    <w:uiPriority w:val="22"/>
    <w:qFormat/>
    <w:rsid w:val="005E0F68"/>
    <w:rPr>
      <w:b/>
      <w:bCs/>
    </w:rPr>
  </w:style>
  <w:style w:type="character" w:customStyle="1" w:styleId="ratingtext">
    <w:name w:val="ratingtext"/>
    <w:rsid w:val="005E0F68"/>
  </w:style>
  <w:style w:type="paragraph" w:styleId="NormalWeb">
    <w:name w:val="Normal (Web)"/>
    <w:basedOn w:val="Normal"/>
    <w:uiPriority w:val="99"/>
    <w:unhideWhenUsed/>
    <w:rsid w:val="005E0F68"/>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5E0F68"/>
  </w:style>
  <w:style w:type="paragraph" w:styleId="HTMLPreformatted">
    <w:name w:val="HTML Preformatted"/>
    <w:basedOn w:val="Normal"/>
    <w:link w:val="HTMLPreformattedChar"/>
    <w:uiPriority w:val="99"/>
    <w:semiHidden/>
    <w:unhideWhenUsed/>
    <w:rsid w:val="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E0F68"/>
    <w:rPr>
      <w:rFonts w:ascii="Courier New" w:eastAsia="Times New Roman" w:hAnsi="Courier New" w:cs="Courier New"/>
      <w:sz w:val="20"/>
      <w:szCs w:val="20"/>
    </w:rPr>
  </w:style>
  <w:style w:type="character" w:customStyle="1" w:styleId="parameter">
    <w:name w:val="parameter"/>
    <w:rsid w:val="005E0F68"/>
  </w:style>
  <w:style w:type="paragraph" w:styleId="Header">
    <w:name w:val="header"/>
    <w:basedOn w:val="Normal"/>
    <w:link w:val="HeaderChar"/>
    <w:uiPriority w:val="99"/>
    <w:unhideWhenUsed/>
    <w:rsid w:val="005E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68"/>
  </w:style>
  <w:style w:type="paragraph" w:styleId="Footer">
    <w:name w:val="footer"/>
    <w:basedOn w:val="Normal"/>
    <w:link w:val="FooterChar"/>
    <w:uiPriority w:val="99"/>
    <w:unhideWhenUsed/>
    <w:rsid w:val="005E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68"/>
  </w:style>
  <w:style w:type="character" w:customStyle="1" w:styleId="input">
    <w:name w:val="input"/>
    <w:rsid w:val="007529E2"/>
  </w:style>
  <w:style w:type="table" w:styleId="TableGrid">
    <w:name w:val="Table Grid"/>
    <w:basedOn w:val="TableNormal"/>
    <w:uiPriority w:val="59"/>
    <w:rsid w:val="00372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29237">
      <w:bodyDiv w:val="1"/>
      <w:marLeft w:val="0"/>
      <w:marRight w:val="0"/>
      <w:marTop w:val="0"/>
      <w:marBottom w:val="0"/>
      <w:divBdr>
        <w:top w:val="none" w:sz="0" w:space="0" w:color="auto"/>
        <w:left w:val="none" w:sz="0" w:space="0" w:color="auto"/>
        <w:bottom w:val="none" w:sz="0" w:space="0" w:color="auto"/>
        <w:right w:val="none" w:sz="0" w:space="0" w:color="auto"/>
      </w:divBdr>
      <w:divsChild>
        <w:div w:id="2053991609">
          <w:marLeft w:val="0"/>
          <w:marRight w:val="0"/>
          <w:marTop w:val="0"/>
          <w:marBottom w:val="0"/>
          <w:divBdr>
            <w:top w:val="none" w:sz="0" w:space="0" w:color="auto"/>
            <w:left w:val="none" w:sz="0" w:space="0" w:color="auto"/>
            <w:bottom w:val="none" w:sz="0" w:space="0" w:color="auto"/>
            <w:right w:val="none" w:sz="0" w:space="0" w:color="auto"/>
          </w:divBdr>
          <w:divsChild>
            <w:div w:id="1377658023">
              <w:marLeft w:val="0"/>
              <w:marRight w:val="0"/>
              <w:marTop w:val="0"/>
              <w:marBottom w:val="0"/>
              <w:divBdr>
                <w:top w:val="none" w:sz="0" w:space="0" w:color="auto"/>
                <w:left w:val="none" w:sz="0" w:space="0" w:color="auto"/>
                <w:bottom w:val="none" w:sz="0" w:space="0" w:color="auto"/>
                <w:right w:val="none" w:sz="0" w:space="0" w:color="auto"/>
              </w:divBdr>
              <w:divsChild>
                <w:div w:id="2069258632">
                  <w:marLeft w:val="0"/>
                  <w:marRight w:val="0"/>
                  <w:marTop w:val="0"/>
                  <w:marBottom w:val="0"/>
                  <w:divBdr>
                    <w:top w:val="none" w:sz="0" w:space="0" w:color="auto"/>
                    <w:left w:val="none" w:sz="0" w:space="0" w:color="auto"/>
                    <w:bottom w:val="none" w:sz="0" w:space="0" w:color="auto"/>
                    <w:right w:val="none" w:sz="0" w:space="0" w:color="auto"/>
                  </w:divBdr>
                  <w:divsChild>
                    <w:div w:id="1503080177">
                      <w:marLeft w:val="0"/>
                      <w:marRight w:val="0"/>
                      <w:marTop w:val="0"/>
                      <w:marBottom w:val="0"/>
                      <w:divBdr>
                        <w:top w:val="none" w:sz="0" w:space="0" w:color="auto"/>
                        <w:left w:val="none" w:sz="0" w:space="0" w:color="auto"/>
                        <w:bottom w:val="none" w:sz="0" w:space="0" w:color="auto"/>
                        <w:right w:val="none" w:sz="0" w:space="0" w:color="auto"/>
                      </w:divBdr>
                      <w:divsChild>
                        <w:div w:id="29458366">
                          <w:marLeft w:val="0"/>
                          <w:marRight w:val="0"/>
                          <w:marTop w:val="0"/>
                          <w:marBottom w:val="0"/>
                          <w:divBdr>
                            <w:top w:val="none" w:sz="0" w:space="0" w:color="auto"/>
                            <w:left w:val="none" w:sz="0" w:space="0" w:color="auto"/>
                            <w:bottom w:val="none" w:sz="0" w:space="0" w:color="auto"/>
                            <w:right w:val="none" w:sz="0" w:space="0" w:color="auto"/>
                          </w:divBdr>
                          <w:divsChild>
                            <w:div w:id="774787351">
                              <w:marLeft w:val="0"/>
                              <w:marRight w:val="0"/>
                              <w:marTop w:val="0"/>
                              <w:marBottom w:val="0"/>
                              <w:divBdr>
                                <w:top w:val="none" w:sz="0" w:space="0" w:color="auto"/>
                                <w:left w:val="none" w:sz="0" w:space="0" w:color="auto"/>
                                <w:bottom w:val="none" w:sz="0" w:space="0" w:color="auto"/>
                                <w:right w:val="none" w:sz="0" w:space="0" w:color="auto"/>
                              </w:divBdr>
                              <w:divsChild>
                                <w:div w:id="1676567543">
                                  <w:marLeft w:val="0"/>
                                  <w:marRight w:val="0"/>
                                  <w:marTop w:val="0"/>
                                  <w:marBottom w:val="0"/>
                                  <w:divBdr>
                                    <w:top w:val="none" w:sz="0" w:space="0" w:color="auto"/>
                                    <w:left w:val="none" w:sz="0" w:space="0" w:color="auto"/>
                                    <w:bottom w:val="none" w:sz="0" w:space="0" w:color="auto"/>
                                    <w:right w:val="none" w:sz="0" w:space="0" w:color="auto"/>
                                  </w:divBdr>
                                  <w:divsChild>
                                    <w:div w:id="226307788">
                                      <w:marLeft w:val="0"/>
                                      <w:marRight w:val="0"/>
                                      <w:marTop w:val="0"/>
                                      <w:marBottom w:val="0"/>
                                      <w:divBdr>
                                        <w:top w:val="none" w:sz="0" w:space="0" w:color="auto"/>
                                        <w:left w:val="none" w:sz="0" w:space="0" w:color="auto"/>
                                        <w:bottom w:val="none" w:sz="0" w:space="0" w:color="auto"/>
                                        <w:right w:val="none" w:sz="0" w:space="0" w:color="auto"/>
                                      </w:divBdr>
                                      <w:divsChild>
                                        <w:div w:id="1783374460">
                                          <w:marLeft w:val="0"/>
                                          <w:marRight w:val="0"/>
                                          <w:marTop w:val="0"/>
                                          <w:marBottom w:val="0"/>
                                          <w:divBdr>
                                            <w:top w:val="none" w:sz="0" w:space="0" w:color="auto"/>
                                            <w:left w:val="none" w:sz="0" w:space="0" w:color="auto"/>
                                            <w:bottom w:val="none" w:sz="0" w:space="0" w:color="auto"/>
                                            <w:right w:val="none" w:sz="0" w:space="0" w:color="auto"/>
                                          </w:divBdr>
                                          <w:divsChild>
                                            <w:div w:id="1769960512">
                                              <w:marLeft w:val="0"/>
                                              <w:marRight w:val="0"/>
                                              <w:marTop w:val="0"/>
                                              <w:marBottom w:val="0"/>
                                              <w:divBdr>
                                                <w:top w:val="none" w:sz="0" w:space="0" w:color="auto"/>
                                                <w:left w:val="none" w:sz="0" w:space="0" w:color="auto"/>
                                                <w:bottom w:val="none" w:sz="0" w:space="0" w:color="auto"/>
                                                <w:right w:val="none" w:sz="0" w:space="0" w:color="auto"/>
                                              </w:divBdr>
                                              <w:divsChild>
                                                <w:div w:id="1047683495">
                                                  <w:marLeft w:val="0"/>
                                                  <w:marRight w:val="0"/>
                                                  <w:marTop w:val="0"/>
                                                  <w:marBottom w:val="0"/>
                                                  <w:divBdr>
                                                    <w:top w:val="none" w:sz="0" w:space="0" w:color="auto"/>
                                                    <w:left w:val="none" w:sz="0" w:space="0" w:color="auto"/>
                                                    <w:bottom w:val="none" w:sz="0" w:space="0" w:color="auto"/>
                                                    <w:right w:val="none" w:sz="0" w:space="0" w:color="auto"/>
                                                  </w:divBdr>
                                                </w:div>
                                              </w:divsChild>
                                            </w:div>
                                            <w:div w:id="1996058858">
                                              <w:marLeft w:val="0"/>
                                              <w:marRight w:val="0"/>
                                              <w:marTop w:val="0"/>
                                              <w:marBottom w:val="0"/>
                                              <w:divBdr>
                                                <w:top w:val="none" w:sz="0" w:space="0" w:color="auto"/>
                                                <w:left w:val="none" w:sz="0" w:space="0" w:color="auto"/>
                                                <w:bottom w:val="none" w:sz="0" w:space="0" w:color="auto"/>
                                                <w:right w:val="none" w:sz="0" w:space="0" w:color="auto"/>
                                              </w:divBdr>
                                              <w:divsChild>
                                                <w:div w:id="1679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4340">
                                      <w:marLeft w:val="0"/>
                                      <w:marRight w:val="0"/>
                                      <w:marTop w:val="0"/>
                                      <w:marBottom w:val="0"/>
                                      <w:divBdr>
                                        <w:top w:val="none" w:sz="0" w:space="0" w:color="auto"/>
                                        <w:left w:val="none" w:sz="0" w:space="0" w:color="auto"/>
                                        <w:bottom w:val="none" w:sz="0" w:space="0" w:color="auto"/>
                                        <w:right w:val="none" w:sz="0" w:space="0" w:color="auto"/>
                                      </w:divBdr>
                                      <w:divsChild>
                                        <w:div w:id="2029717496">
                                          <w:marLeft w:val="0"/>
                                          <w:marRight w:val="0"/>
                                          <w:marTop w:val="0"/>
                                          <w:marBottom w:val="0"/>
                                          <w:divBdr>
                                            <w:top w:val="none" w:sz="0" w:space="0" w:color="auto"/>
                                            <w:left w:val="none" w:sz="0" w:space="0" w:color="auto"/>
                                            <w:bottom w:val="none" w:sz="0" w:space="0" w:color="auto"/>
                                            <w:right w:val="none" w:sz="0" w:space="0" w:color="auto"/>
                                          </w:divBdr>
                                          <w:divsChild>
                                            <w:div w:id="404182713">
                                              <w:marLeft w:val="0"/>
                                              <w:marRight w:val="0"/>
                                              <w:marTop w:val="0"/>
                                              <w:marBottom w:val="0"/>
                                              <w:divBdr>
                                                <w:top w:val="none" w:sz="0" w:space="0" w:color="auto"/>
                                                <w:left w:val="none" w:sz="0" w:space="0" w:color="auto"/>
                                                <w:bottom w:val="none" w:sz="0" w:space="0" w:color="auto"/>
                                                <w:right w:val="none" w:sz="0" w:space="0" w:color="auto"/>
                                              </w:divBdr>
                                              <w:divsChild>
                                                <w:div w:id="331612911">
                                                  <w:marLeft w:val="0"/>
                                                  <w:marRight w:val="0"/>
                                                  <w:marTop w:val="0"/>
                                                  <w:marBottom w:val="0"/>
                                                  <w:divBdr>
                                                    <w:top w:val="none" w:sz="0" w:space="0" w:color="auto"/>
                                                    <w:left w:val="none" w:sz="0" w:space="0" w:color="auto"/>
                                                    <w:bottom w:val="none" w:sz="0" w:space="0" w:color="auto"/>
                                                    <w:right w:val="none" w:sz="0" w:space="0" w:color="auto"/>
                                                  </w:divBdr>
                                                </w:div>
                                              </w:divsChild>
                                            </w:div>
                                            <w:div w:id="1312829887">
                                              <w:marLeft w:val="0"/>
                                              <w:marRight w:val="0"/>
                                              <w:marTop w:val="0"/>
                                              <w:marBottom w:val="0"/>
                                              <w:divBdr>
                                                <w:top w:val="none" w:sz="0" w:space="0" w:color="auto"/>
                                                <w:left w:val="none" w:sz="0" w:space="0" w:color="auto"/>
                                                <w:bottom w:val="none" w:sz="0" w:space="0" w:color="auto"/>
                                                <w:right w:val="none" w:sz="0" w:space="0" w:color="auto"/>
                                              </w:divBdr>
                                              <w:divsChild>
                                                <w:div w:id="464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548">
                          <w:marLeft w:val="0"/>
                          <w:marRight w:val="0"/>
                          <w:marTop w:val="0"/>
                          <w:marBottom w:val="0"/>
                          <w:divBdr>
                            <w:top w:val="none" w:sz="0" w:space="0" w:color="auto"/>
                            <w:left w:val="none" w:sz="0" w:space="0" w:color="auto"/>
                            <w:bottom w:val="none" w:sz="0" w:space="0" w:color="auto"/>
                            <w:right w:val="none" w:sz="0" w:space="0" w:color="auto"/>
                          </w:divBdr>
                          <w:divsChild>
                            <w:div w:id="148595143">
                              <w:marLeft w:val="195"/>
                              <w:marRight w:val="0"/>
                              <w:marTop w:val="0"/>
                              <w:marBottom w:val="0"/>
                              <w:divBdr>
                                <w:top w:val="none" w:sz="0" w:space="0" w:color="auto"/>
                                <w:left w:val="none" w:sz="0" w:space="0" w:color="auto"/>
                                <w:bottom w:val="none" w:sz="0" w:space="0" w:color="auto"/>
                                <w:right w:val="none" w:sz="0" w:space="0" w:color="auto"/>
                              </w:divBdr>
                            </w:div>
                            <w:div w:id="585310073">
                              <w:marLeft w:val="0"/>
                              <w:marRight w:val="0"/>
                              <w:marTop w:val="0"/>
                              <w:marBottom w:val="0"/>
                              <w:divBdr>
                                <w:top w:val="none" w:sz="0" w:space="0" w:color="auto"/>
                                <w:left w:val="none" w:sz="0" w:space="0" w:color="auto"/>
                                <w:bottom w:val="none" w:sz="0" w:space="0" w:color="auto"/>
                                <w:right w:val="none" w:sz="0" w:space="0" w:color="auto"/>
                              </w:divBdr>
                              <w:divsChild>
                                <w:div w:id="192114105">
                                  <w:marLeft w:val="0"/>
                                  <w:marRight w:val="0"/>
                                  <w:marTop w:val="0"/>
                                  <w:marBottom w:val="0"/>
                                  <w:divBdr>
                                    <w:top w:val="none" w:sz="0" w:space="0" w:color="auto"/>
                                    <w:left w:val="none" w:sz="0" w:space="0" w:color="auto"/>
                                    <w:bottom w:val="none" w:sz="0" w:space="0" w:color="auto"/>
                                    <w:right w:val="none" w:sz="0" w:space="0" w:color="auto"/>
                                  </w:divBdr>
                                  <w:divsChild>
                                    <w:div w:id="1010520790">
                                      <w:marLeft w:val="0"/>
                                      <w:marRight w:val="0"/>
                                      <w:marTop w:val="0"/>
                                      <w:marBottom w:val="0"/>
                                      <w:divBdr>
                                        <w:top w:val="none" w:sz="0" w:space="0" w:color="auto"/>
                                        <w:left w:val="none" w:sz="0" w:space="0" w:color="auto"/>
                                        <w:bottom w:val="none" w:sz="0" w:space="0" w:color="auto"/>
                                        <w:right w:val="none" w:sz="0" w:space="0" w:color="auto"/>
                                      </w:divBdr>
                                    </w:div>
                                    <w:div w:id="19102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8759">
      <w:bodyDiv w:val="1"/>
      <w:marLeft w:val="0"/>
      <w:marRight w:val="0"/>
      <w:marTop w:val="0"/>
      <w:marBottom w:val="0"/>
      <w:divBdr>
        <w:top w:val="none" w:sz="0" w:space="0" w:color="auto"/>
        <w:left w:val="none" w:sz="0" w:space="0" w:color="auto"/>
        <w:bottom w:val="none" w:sz="0" w:space="0" w:color="auto"/>
        <w:right w:val="none" w:sz="0" w:space="0" w:color="auto"/>
      </w:divBdr>
      <w:divsChild>
        <w:div w:id="2120954544">
          <w:marLeft w:val="0"/>
          <w:marRight w:val="0"/>
          <w:marTop w:val="0"/>
          <w:marBottom w:val="0"/>
          <w:divBdr>
            <w:top w:val="none" w:sz="0" w:space="0" w:color="auto"/>
            <w:left w:val="none" w:sz="0" w:space="0" w:color="auto"/>
            <w:bottom w:val="none" w:sz="0" w:space="0" w:color="auto"/>
            <w:right w:val="none" w:sz="0" w:space="0" w:color="auto"/>
          </w:divBdr>
          <w:divsChild>
            <w:div w:id="98066031">
              <w:marLeft w:val="0"/>
              <w:marRight w:val="0"/>
              <w:marTop w:val="0"/>
              <w:marBottom w:val="0"/>
              <w:divBdr>
                <w:top w:val="none" w:sz="0" w:space="0" w:color="auto"/>
                <w:left w:val="none" w:sz="0" w:space="0" w:color="auto"/>
                <w:bottom w:val="none" w:sz="0" w:space="0" w:color="auto"/>
                <w:right w:val="none" w:sz="0" w:space="0" w:color="auto"/>
              </w:divBdr>
              <w:divsChild>
                <w:div w:id="2076731800">
                  <w:marLeft w:val="0"/>
                  <w:marRight w:val="0"/>
                  <w:marTop w:val="0"/>
                  <w:marBottom w:val="0"/>
                  <w:divBdr>
                    <w:top w:val="none" w:sz="0" w:space="0" w:color="auto"/>
                    <w:left w:val="none" w:sz="0" w:space="0" w:color="auto"/>
                    <w:bottom w:val="none" w:sz="0" w:space="0" w:color="auto"/>
                    <w:right w:val="none" w:sz="0" w:space="0" w:color="auto"/>
                  </w:divBdr>
                  <w:divsChild>
                    <w:div w:id="1867712806">
                      <w:marLeft w:val="0"/>
                      <w:marRight w:val="0"/>
                      <w:marTop w:val="0"/>
                      <w:marBottom w:val="0"/>
                      <w:divBdr>
                        <w:top w:val="none" w:sz="0" w:space="0" w:color="auto"/>
                        <w:left w:val="none" w:sz="0" w:space="0" w:color="auto"/>
                        <w:bottom w:val="none" w:sz="0" w:space="0" w:color="auto"/>
                        <w:right w:val="none" w:sz="0" w:space="0" w:color="auto"/>
                      </w:divBdr>
                      <w:divsChild>
                        <w:div w:id="365566374">
                          <w:marLeft w:val="0"/>
                          <w:marRight w:val="0"/>
                          <w:marTop w:val="0"/>
                          <w:marBottom w:val="0"/>
                          <w:divBdr>
                            <w:top w:val="none" w:sz="0" w:space="0" w:color="auto"/>
                            <w:left w:val="none" w:sz="0" w:space="0" w:color="auto"/>
                            <w:bottom w:val="none" w:sz="0" w:space="0" w:color="auto"/>
                            <w:right w:val="none" w:sz="0" w:space="0" w:color="auto"/>
                          </w:divBdr>
                          <w:divsChild>
                            <w:div w:id="52394850">
                              <w:marLeft w:val="195"/>
                              <w:marRight w:val="0"/>
                              <w:marTop w:val="0"/>
                              <w:marBottom w:val="0"/>
                              <w:divBdr>
                                <w:top w:val="none" w:sz="0" w:space="0" w:color="auto"/>
                                <w:left w:val="none" w:sz="0" w:space="0" w:color="auto"/>
                                <w:bottom w:val="none" w:sz="0" w:space="0" w:color="auto"/>
                                <w:right w:val="none" w:sz="0" w:space="0" w:color="auto"/>
                              </w:divBdr>
                            </w:div>
                            <w:div w:id="1398550356">
                              <w:marLeft w:val="0"/>
                              <w:marRight w:val="0"/>
                              <w:marTop w:val="0"/>
                              <w:marBottom w:val="0"/>
                              <w:divBdr>
                                <w:top w:val="none" w:sz="0" w:space="0" w:color="auto"/>
                                <w:left w:val="none" w:sz="0" w:space="0" w:color="auto"/>
                                <w:bottom w:val="none" w:sz="0" w:space="0" w:color="auto"/>
                                <w:right w:val="none" w:sz="0" w:space="0" w:color="auto"/>
                              </w:divBdr>
                            </w:div>
                            <w:div w:id="2079399328">
                              <w:marLeft w:val="0"/>
                              <w:marRight w:val="0"/>
                              <w:marTop w:val="0"/>
                              <w:marBottom w:val="0"/>
                              <w:divBdr>
                                <w:top w:val="none" w:sz="0" w:space="0" w:color="auto"/>
                                <w:left w:val="none" w:sz="0" w:space="0" w:color="auto"/>
                                <w:bottom w:val="none" w:sz="0" w:space="0" w:color="auto"/>
                                <w:right w:val="none" w:sz="0" w:space="0" w:color="auto"/>
                              </w:divBdr>
                              <w:divsChild>
                                <w:div w:id="1575435676">
                                  <w:marLeft w:val="0"/>
                                  <w:marRight w:val="0"/>
                                  <w:marTop w:val="0"/>
                                  <w:marBottom w:val="0"/>
                                  <w:divBdr>
                                    <w:top w:val="none" w:sz="0" w:space="0" w:color="auto"/>
                                    <w:left w:val="none" w:sz="0" w:space="0" w:color="auto"/>
                                    <w:bottom w:val="none" w:sz="0" w:space="0" w:color="auto"/>
                                    <w:right w:val="none" w:sz="0" w:space="0" w:color="auto"/>
                                  </w:divBdr>
                                  <w:divsChild>
                                    <w:div w:id="820854551">
                                      <w:marLeft w:val="0"/>
                                      <w:marRight w:val="0"/>
                                      <w:marTop w:val="0"/>
                                      <w:marBottom w:val="0"/>
                                      <w:divBdr>
                                        <w:top w:val="none" w:sz="0" w:space="0" w:color="auto"/>
                                        <w:left w:val="none" w:sz="0" w:space="0" w:color="auto"/>
                                        <w:bottom w:val="none" w:sz="0" w:space="0" w:color="auto"/>
                                        <w:right w:val="none" w:sz="0" w:space="0" w:color="auto"/>
                                      </w:divBdr>
                                    </w:div>
                                    <w:div w:id="12946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943">
                          <w:marLeft w:val="0"/>
                          <w:marRight w:val="0"/>
                          <w:marTop w:val="0"/>
                          <w:marBottom w:val="0"/>
                          <w:divBdr>
                            <w:top w:val="none" w:sz="0" w:space="0" w:color="auto"/>
                            <w:left w:val="none" w:sz="0" w:space="0" w:color="auto"/>
                            <w:bottom w:val="none" w:sz="0" w:space="0" w:color="auto"/>
                            <w:right w:val="none" w:sz="0" w:space="0" w:color="auto"/>
                          </w:divBdr>
                          <w:divsChild>
                            <w:div w:id="333535743">
                              <w:marLeft w:val="0"/>
                              <w:marRight w:val="0"/>
                              <w:marTop w:val="0"/>
                              <w:marBottom w:val="0"/>
                              <w:divBdr>
                                <w:top w:val="none" w:sz="0" w:space="0" w:color="auto"/>
                                <w:left w:val="none" w:sz="0" w:space="0" w:color="auto"/>
                                <w:bottom w:val="none" w:sz="0" w:space="0" w:color="auto"/>
                                <w:right w:val="none" w:sz="0" w:space="0" w:color="auto"/>
                              </w:divBdr>
                              <w:divsChild>
                                <w:div w:id="1159921791">
                                  <w:marLeft w:val="0"/>
                                  <w:marRight w:val="0"/>
                                  <w:marTop w:val="0"/>
                                  <w:marBottom w:val="0"/>
                                  <w:divBdr>
                                    <w:top w:val="none" w:sz="0" w:space="0" w:color="auto"/>
                                    <w:left w:val="none" w:sz="0" w:space="0" w:color="auto"/>
                                    <w:bottom w:val="none" w:sz="0" w:space="0" w:color="auto"/>
                                    <w:right w:val="none" w:sz="0" w:space="0" w:color="auto"/>
                                  </w:divBdr>
                                  <w:divsChild>
                                    <w:div w:id="245573714">
                                      <w:marLeft w:val="0"/>
                                      <w:marRight w:val="0"/>
                                      <w:marTop w:val="0"/>
                                      <w:marBottom w:val="0"/>
                                      <w:divBdr>
                                        <w:top w:val="none" w:sz="0" w:space="0" w:color="auto"/>
                                        <w:left w:val="none" w:sz="0" w:space="0" w:color="auto"/>
                                        <w:bottom w:val="none" w:sz="0" w:space="0" w:color="auto"/>
                                        <w:right w:val="none" w:sz="0" w:space="0" w:color="auto"/>
                                      </w:divBdr>
                                      <w:divsChild>
                                        <w:div w:id="790130946">
                                          <w:marLeft w:val="0"/>
                                          <w:marRight w:val="0"/>
                                          <w:marTop w:val="0"/>
                                          <w:marBottom w:val="0"/>
                                          <w:divBdr>
                                            <w:top w:val="none" w:sz="0" w:space="0" w:color="auto"/>
                                            <w:left w:val="none" w:sz="0" w:space="0" w:color="auto"/>
                                            <w:bottom w:val="none" w:sz="0" w:space="0" w:color="auto"/>
                                            <w:right w:val="none" w:sz="0" w:space="0" w:color="auto"/>
                                          </w:divBdr>
                                          <w:divsChild>
                                            <w:div w:id="1123232822">
                                              <w:marLeft w:val="0"/>
                                              <w:marRight w:val="0"/>
                                              <w:marTop w:val="0"/>
                                              <w:marBottom w:val="0"/>
                                              <w:divBdr>
                                                <w:top w:val="none" w:sz="0" w:space="0" w:color="auto"/>
                                                <w:left w:val="none" w:sz="0" w:space="0" w:color="auto"/>
                                                <w:bottom w:val="none" w:sz="0" w:space="0" w:color="auto"/>
                                                <w:right w:val="none" w:sz="0" w:space="0" w:color="auto"/>
                                              </w:divBdr>
                                              <w:divsChild>
                                                <w:div w:id="2112314223">
                                                  <w:marLeft w:val="0"/>
                                                  <w:marRight w:val="0"/>
                                                  <w:marTop w:val="0"/>
                                                  <w:marBottom w:val="0"/>
                                                  <w:divBdr>
                                                    <w:top w:val="none" w:sz="0" w:space="0" w:color="auto"/>
                                                    <w:left w:val="none" w:sz="0" w:space="0" w:color="auto"/>
                                                    <w:bottom w:val="none" w:sz="0" w:space="0" w:color="auto"/>
                                                    <w:right w:val="none" w:sz="0" w:space="0" w:color="auto"/>
                                                  </w:divBdr>
                                                </w:div>
                                              </w:divsChild>
                                            </w:div>
                                            <w:div w:id="1540243395">
                                              <w:marLeft w:val="0"/>
                                              <w:marRight w:val="0"/>
                                              <w:marTop w:val="0"/>
                                              <w:marBottom w:val="0"/>
                                              <w:divBdr>
                                                <w:top w:val="none" w:sz="0" w:space="0" w:color="auto"/>
                                                <w:left w:val="none" w:sz="0" w:space="0" w:color="auto"/>
                                                <w:bottom w:val="none" w:sz="0" w:space="0" w:color="auto"/>
                                                <w:right w:val="none" w:sz="0" w:space="0" w:color="auto"/>
                                              </w:divBdr>
                                              <w:divsChild>
                                                <w:div w:id="8924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029">
                                      <w:marLeft w:val="0"/>
                                      <w:marRight w:val="0"/>
                                      <w:marTop w:val="0"/>
                                      <w:marBottom w:val="0"/>
                                      <w:divBdr>
                                        <w:top w:val="none" w:sz="0" w:space="0" w:color="auto"/>
                                        <w:left w:val="none" w:sz="0" w:space="0" w:color="auto"/>
                                        <w:bottom w:val="none" w:sz="0" w:space="0" w:color="auto"/>
                                        <w:right w:val="none" w:sz="0" w:space="0" w:color="auto"/>
                                      </w:divBdr>
                                      <w:divsChild>
                                        <w:div w:id="1660110831">
                                          <w:marLeft w:val="0"/>
                                          <w:marRight w:val="0"/>
                                          <w:marTop w:val="0"/>
                                          <w:marBottom w:val="0"/>
                                          <w:divBdr>
                                            <w:top w:val="none" w:sz="0" w:space="0" w:color="auto"/>
                                            <w:left w:val="none" w:sz="0" w:space="0" w:color="auto"/>
                                            <w:bottom w:val="none" w:sz="0" w:space="0" w:color="auto"/>
                                            <w:right w:val="none" w:sz="0" w:space="0" w:color="auto"/>
                                          </w:divBdr>
                                          <w:divsChild>
                                            <w:div w:id="1165778816">
                                              <w:marLeft w:val="0"/>
                                              <w:marRight w:val="0"/>
                                              <w:marTop w:val="0"/>
                                              <w:marBottom w:val="0"/>
                                              <w:divBdr>
                                                <w:top w:val="none" w:sz="0" w:space="0" w:color="auto"/>
                                                <w:left w:val="none" w:sz="0" w:space="0" w:color="auto"/>
                                                <w:bottom w:val="none" w:sz="0" w:space="0" w:color="auto"/>
                                                <w:right w:val="none" w:sz="0" w:space="0" w:color="auto"/>
                                              </w:divBdr>
                                              <w:divsChild>
                                                <w:div w:id="1950426600">
                                                  <w:marLeft w:val="0"/>
                                                  <w:marRight w:val="0"/>
                                                  <w:marTop w:val="0"/>
                                                  <w:marBottom w:val="0"/>
                                                  <w:divBdr>
                                                    <w:top w:val="none" w:sz="0" w:space="0" w:color="auto"/>
                                                    <w:left w:val="none" w:sz="0" w:space="0" w:color="auto"/>
                                                    <w:bottom w:val="none" w:sz="0" w:space="0" w:color="auto"/>
                                                    <w:right w:val="none" w:sz="0" w:space="0" w:color="auto"/>
                                                  </w:divBdr>
                                                </w:div>
                                              </w:divsChild>
                                            </w:div>
                                            <w:div w:id="1648974607">
                                              <w:marLeft w:val="0"/>
                                              <w:marRight w:val="0"/>
                                              <w:marTop w:val="0"/>
                                              <w:marBottom w:val="0"/>
                                              <w:divBdr>
                                                <w:top w:val="none" w:sz="0" w:space="0" w:color="auto"/>
                                                <w:left w:val="none" w:sz="0" w:space="0" w:color="auto"/>
                                                <w:bottom w:val="none" w:sz="0" w:space="0" w:color="auto"/>
                                                <w:right w:val="none" w:sz="0" w:space="0" w:color="auto"/>
                                              </w:divBdr>
                                              <w:divsChild>
                                                <w:div w:id="1631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07934">
                                      <w:marLeft w:val="0"/>
                                      <w:marRight w:val="0"/>
                                      <w:marTop w:val="0"/>
                                      <w:marBottom w:val="0"/>
                                      <w:divBdr>
                                        <w:top w:val="none" w:sz="0" w:space="0" w:color="auto"/>
                                        <w:left w:val="none" w:sz="0" w:space="0" w:color="auto"/>
                                        <w:bottom w:val="none" w:sz="0" w:space="0" w:color="auto"/>
                                        <w:right w:val="none" w:sz="0" w:space="0" w:color="auto"/>
                                      </w:divBdr>
                                      <w:divsChild>
                                        <w:div w:id="321155675">
                                          <w:marLeft w:val="0"/>
                                          <w:marRight w:val="0"/>
                                          <w:marTop w:val="0"/>
                                          <w:marBottom w:val="0"/>
                                          <w:divBdr>
                                            <w:top w:val="none" w:sz="0" w:space="0" w:color="auto"/>
                                            <w:left w:val="none" w:sz="0" w:space="0" w:color="auto"/>
                                            <w:bottom w:val="none" w:sz="0" w:space="0" w:color="auto"/>
                                            <w:right w:val="none" w:sz="0" w:space="0" w:color="auto"/>
                                          </w:divBdr>
                                          <w:divsChild>
                                            <w:div w:id="257910712">
                                              <w:marLeft w:val="0"/>
                                              <w:marRight w:val="0"/>
                                              <w:marTop w:val="0"/>
                                              <w:marBottom w:val="0"/>
                                              <w:divBdr>
                                                <w:top w:val="none" w:sz="0" w:space="0" w:color="auto"/>
                                                <w:left w:val="none" w:sz="0" w:space="0" w:color="auto"/>
                                                <w:bottom w:val="none" w:sz="0" w:space="0" w:color="auto"/>
                                                <w:right w:val="none" w:sz="0" w:space="0" w:color="auto"/>
                                              </w:divBdr>
                                              <w:divsChild>
                                                <w:div w:id="352272108">
                                                  <w:marLeft w:val="0"/>
                                                  <w:marRight w:val="0"/>
                                                  <w:marTop w:val="0"/>
                                                  <w:marBottom w:val="0"/>
                                                  <w:divBdr>
                                                    <w:top w:val="none" w:sz="0" w:space="0" w:color="auto"/>
                                                    <w:left w:val="none" w:sz="0" w:space="0" w:color="auto"/>
                                                    <w:bottom w:val="none" w:sz="0" w:space="0" w:color="auto"/>
                                                    <w:right w:val="none" w:sz="0" w:space="0" w:color="auto"/>
                                                  </w:divBdr>
                                                </w:div>
                                              </w:divsChild>
                                            </w:div>
                                            <w:div w:id="1223374252">
                                              <w:marLeft w:val="0"/>
                                              <w:marRight w:val="0"/>
                                              <w:marTop w:val="0"/>
                                              <w:marBottom w:val="0"/>
                                              <w:divBdr>
                                                <w:top w:val="none" w:sz="0" w:space="0" w:color="auto"/>
                                                <w:left w:val="none" w:sz="0" w:space="0" w:color="auto"/>
                                                <w:bottom w:val="none" w:sz="0" w:space="0" w:color="auto"/>
                                                <w:right w:val="none" w:sz="0" w:space="0" w:color="auto"/>
                                              </w:divBdr>
                                              <w:divsChild>
                                                <w:div w:id="126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534002">
      <w:bodyDiv w:val="1"/>
      <w:marLeft w:val="0"/>
      <w:marRight w:val="0"/>
      <w:marTop w:val="0"/>
      <w:marBottom w:val="0"/>
      <w:divBdr>
        <w:top w:val="none" w:sz="0" w:space="0" w:color="auto"/>
        <w:left w:val="none" w:sz="0" w:space="0" w:color="auto"/>
        <w:bottom w:val="none" w:sz="0" w:space="0" w:color="auto"/>
        <w:right w:val="none" w:sz="0" w:space="0" w:color="auto"/>
      </w:divBdr>
      <w:divsChild>
        <w:div w:id="1749424985">
          <w:marLeft w:val="0"/>
          <w:marRight w:val="0"/>
          <w:marTop w:val="0"/>
          <w:marBottom w:val="0"/>
          <w:divBdr>
            <w:top w:val="none" w:sz="0" w:space="0" w:color="auto"/>
            <w:left w:val="none" w:sz="0" w:space="0" w:color="auto"/>
            <w:bottom w:val="none" w:sz="0" w:space="0" w:color="auto"/>
            <w:right w:val="none" w:sz="0" w:space="0" w:color="auto"/>
          </w:divBdr>
          <w:divsChild>
            <w:div w:id="1875462916">
              <w:marLeft w:val="0"/>
              <w:marRight w:val="0"/>
              <w:marTop w:val="0"/>
              <w:marBottom w:val="0"/>
              <w:divBdr>
                <w:top w:val="none" w:sz="0" w:space="0" w:color="auto"/>
                <w:left w:val="none" w:sz="0" w:space="0" w:color="auto"/>
                <w:bottom w:val="none" w:sz="0" w:space="0" w:color="auto"/>
                <w:right w:val="none" w:sz="0" w:space="0" w:color="auto"/>
              </w:divBdr>
              <w:divsChild>
                <w:div w:id="792793212">
                  <w:marLeft w:val="0"/>
                  <w:marRight w:val="0"/>
                  <w:marTop w:val="0"/>
                  <w:marBottom w:val="0"/>
                  <w:divBdr>
                    <w:top w:val="none" w:sz="0" w:space="0" w:color="auto"/>
                    <w:left w:val="none" w:sz="0" w:space="0" w:color="auto"/>
                    <w:bottom w:val="none" w:sz="0" w:space="0" w:color="auto"/>
                    <w:right w:val="none" w:sz="0" w:space="0" w:color="auto"/>
                  </w:divBdr>
                  <w:divsChild>
                    <w:div w:id="221867931">
                      <w:marLeft w:val="0"/>
                      <w:marRight w:val="0"/>
                      <w:marTop w:val="0"/>
                      <w:marBottom w:val="0"/>
                      <w:divBdr>
                        <w:top w:val="none" w:sz="0" w:space="0" w:color="auto"/>
                        <w:left w:val="none" w:sz="0" w:space="0" w:color="auto"/>
                        <w:bottom w:val="none" w:sz="0" w:space="0" w:color="auto"/>
                        <w:right w:val="none" w:sz="0" w:space="0" w:color="auto"/>
                      </w:divBdr>
                      <w:divsChild>
                        <w:div w:id="469519929">
                          <w:marLeft w:val="0"/>
                          <w:marRight w:val="0"/>
                          <w:marTop w:val="0"/>
                          <w:marBottom w:val="0"/>
                          <w:divBdr>
                            <w:top w:val="none" w:sz="0" w:space="0" w:color="auto"/>
                            <w:left w:val="none" w:sz="0" w:space="0" w:color="auto"/>
                            <w:bottom w:val="none" w:sz="0" w:space="0" w:color="auto"/>
                            <w:right w:val="none" w:sz="0" w:space="0" w:color="auto"/>
                          </w:divBdr>
                          <w:divsChild>
                            <w:div w:id="2049256048">
                              <w:marLeft w:val="0"/>
                              <w:marRight w:val="0"/>
                              <w:marTop w:val="0"/>
                              <w:marBottom w:val="0"/>
                              <w:divBdr>
                                <w:top w:val="none" w:sz="0" w:space="0" w:color="auto"/>
                                <w:left w:val="none" w:sz="0" w:space="0" w:color="auto"/>
                                <w:bottom w:val="none" w:sz="0" w:space="0" w:color="auto"/>
                                <w:right w:val="none" w:sz="0" w:space="0" w:color="auto"/>
                              </w:divBdr>
                              <w:divsChild>
                                <w:div w:id="14598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783">
                          <w:marLeft w:val="0"/>
                          <w:marRight w:val="0"/>
                          <w:marTop w:val="0"/>
                          <w:marBottom w:val="0"/>
                          <w:divBdr>
                            <w:top w:val="none" w:sz="0" w:space="0" w:color="auto"/>
                            <w:left w:val="none" w:sz="0" w:space="0" w:color="auto"/>
                            <w:bottom w:val="none" w:sz="0" w:space="0" w:color="auto"/>
                            <w:right w:val="none" w:sz="0" w:space="0" w:color="auto"/>
                          </w:divBdr>
                          <w:divsChild>
                            <w:div w:id="1332492795">
                              <w:marLeft w:val="0"/>
                              <w:marRight w:val="0"/>
                              <w:marTop w:val="0"/>
                              <w:marBottom w:val="0"/>
                              <w:divBdr>
                                <w:top w:val="none" w:sz="0" w:space="0" w:color="auto"/>
                                <w:left w:val="none" w:sz="0" w:space="0" w:color="auto"/>
                                <w:bottom w:val="none" w:sz="0" w:space="0" w:color="auto"/>
                                <w:right w:val="none" w:sz="0" w:space="0" w:color="auto"/>
                              </w:divBdr>
                              <w:divsChild>
                                <w:div w:id="1087769173">
                                  <w:marLeft w:val="0"/>
                                  <w:marRight w:val="0"/>
                                  <w:marTop w:val="0"/>
                                  <w:marBottom w:val="0"/>
                                  <w:divBdr>
                                    <w:top w:val="none" w:sz="0" w:space="0" w:color="auto"/>
                                    <w:left w:val="none" w:sz="0" w:space="0" w:color="auto"/>
                                    <w:bottom w:val="none" w:sz="0" w:space="0" w:color="auto"/>
                                    <w:right w:val="none" w:sz="0" w:space="0" w:color="auto"/>
                                  </w:divBdr>
                                  <w:divsChild>
                                    <w:div w:id="99186265">
                                      <w:marLeft w:val="0"/>
                                      <w:marRight w:val="0"/>
                                      <w:marTop w:val="0"/>
                                      <w:marBottom w:val="0"/>
                                      <w:divBdr>
                                        <w:top w:val="none" w:sz="0" w:space="0" w:color="auto"/>
                                        <w:left w:val="none" w:sz="0" w:space="0" w:color="auto"/>
                                        <w:bottom w:val="none" w:sz="0" w:space="0" w:color="auto"/>
                                        <w:right w:val="none" w:sz="0" w:space="0" w:color="auto"/>
                                      </w:divBdr>
                                    </w:div>
                                    <w:div w:id="1776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450">
                              <w:marLeft w:val="0"/>
                              <w:marRight w:val="0"/>
                              <w:marTop w:val="0"/>
                              <w:marBottom w:val="0"/>
                              <w:divBdr>
                                <w:top w:val="none" w:sz="0" w:space="0" w:color="auto"/>
                                <w:left w:val="none" w:sz="0" w:space="0" w:color="auto"/>
                                <w:bottom w:val="none" w:sz="0" w:space="0" w:color="auto"/>
                                <w:right w:val="none" w:sz="0" w:space="0" w:color="auto"/>
                              </w:divBdr>
                            </w:div>
                            <w:div w:id="19326652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80704">
      <w:bodyDiv w:val="1"/>
      <w:marLeft w:val="0"/>
      <w:marRight w:val="0"/>
      <w:marTop w:val="0"/>
      <w:marBottom w:val="0"/>
      <w:divBdr>
        <w:top w:val="none" w:sz="0" w:space="0" w:color="auto"/>
        <w:left w:val="none" w:sz="0" w:space="0" w:color="auto"/>
        <w:bottom w:val="none" w:sz="0" w:space="0" w:color="auto"/>
        <w:right w:val="none" w:sz="0" w:space="0" w:color="auto"/>
      </w:divBdr>
      <w:divsChild>
        <w:div w:id="1384909473">
          <w:marLeft w:val="0"/>
          <w:marRight w:val="0"/>
          <w:marTop w:val="0"/>
          <w:marBottom w:val="0"/>
          <w:divBdr>
            <w:top w:val="none" w:sz="0" w:space="0" w:color="auto"/>
            <w:left w:val="none" w:sz="0" w:space="0" w:color="auto"/>
            <w:bottom w:val="none" w:sz="0" w:space="0" w:color="auto"/>
            <w:right w:val="none" w:sz="0" w:space="0" w:color="auto"/>
          </w:divBdr>
          <w:divsChild>
            <w:div w:id="141511254">
              <w:marLeft w:val="0"/>
              <w:marRight w:val="0"/>
              <w:marTop w:val="0"/>
              <w:marBottom w:val="0"/>
              <w:divBdr>
                <w:top w:val="none" w:sz="0" w:space="0" w:color="auto"/>
                <w:left w:val="none" w:sz="0" w:space="0" w:color="auto"/>
                <w:bottom w:val="none" w:sz="0" w:space="0" w:color="auto"/>
                <w:right w:val="none" w:sz="0" w:space="0" w:color="auto"/>
              </w:divBdr>
              <w:divsChild>
                <w:div w:id="1411730491">
                  <w:marLeft w:val="0"/>
                  <w:marRight w:val="0"/>
                  <w:marTop w:val="0"/>
                  <w:marBottom w:val="0"/>
                  <w:divBdr>
                    <w:top w:val="none" w:sz="0" w:space="0" w:color="auto"/>
                    <w:left w:val="none" w:sz="0" w:space="0" w:color="auto"/>
                    <w:bottom w:val="none" w:sz="0" w:space="0" w:color="auto"/>
                    <w:right w:val="none" w:sz="0" w:space="0" w:color="auto"/>
                  </w:divBdr>
                  <w:divsChild>
                    <w:div w:id="1091968895">
                      <w:marLeft w:val="0"/>
                      <w:marRight w:val="0"/>
                      <w:marTop w:val="0"/>
                      <w:marBottom w:val="0"/>
                      <w:divBdr>
                        <w:top w:val="none" w:sz="0" w:space="0" w:color="auto"/>
                        <w:left w:val="none" w:sz="0" w:space="0" w:color="auto"/>
                        <w:bottom w:val="none" w:sz="0" w:space="0" w:color="auto"/>
                        <w:right w:val="none" w:sz="0" w:space="0" w:color="auto"/>
                      </w:divBdr>
                      <w:divsChild>
                        <w:div w:id="682509198">
                          <w:marLeft w:val="0"/>
                          <w:marRight w:val="0"/>
                          <w:marTop w:val="0"/>
                          <w:marBottom w:val="0"/>
                          <w:divBdr>
                            <w:top w:val="none" w:sz="0" w:space="0" w:color="auto"/>
                            <w:left w:val="none" w:sz="0" w:space="0" w:color="auto"/>
                            <w:bottom w:val="none" w:sz="0" w:space="0" w:color="auto"/>
                            <w:right w:val="none" w:sz="0" w:space="0" w:color="auto"/>
                          </w:divBdr>
                          <w:divsChild>
                            <w:div w:id="144932427">
                              <w:marLeft w:val="0"/>
                              <w:marRight w:val="0"/>
                              <w:marTop w:val="0"/>
                              <w:marBottom w:val="0"/>
                              <w:divBdr>
                                <w:top w:val="none" w:sz="0" w:space="0" w:color="auto"/>
                                <w:left w:val="none" w:sz="0" w:space="0" w:color="auto"/>
                                <w:bottom w:val="none" w:sz="0" w:space="0" w:color="auto"/>
                                <w:right w:val="none" w:sz="0" w:space="0" w:color="auto"/>
                              </w:divBdr>
                              <w:divsChild>
                                <w:div w:id="1419210620">
                                  <w:marLeft w:val="0"/>
                                  <w:marRight w:val="0"/>
                                  <w:marTop w:val="0"/>
                                  <w:marBottom w:val="0"/>
                                  <w:divBdr>
                                    <w:top w:val="none" w:sz="0" w:space="0" w:color="auto"/>
                                    <w:left w:val="none" w:sz="0" w:space="0" w:color="auto"/>
                                    <w:bottom w:val="none" w:sz="0" w:space="0" w:color="auto"/>
                                    <w:right w:val="none" w:sz="0" w:space="0" w:color="auto"/>
                                  </w:divBdr>
                                  <w:divsChild>
                                    <w:div w:id="561521653">
                                      <w:marLeft w:val="0"/>
                                      <w:marRight w:val="0"/>
                                      <w:marTop w:val="0"/>
                                      <w:marBottom w:val="0"/>
                                      <w:divBdr>
                                        <w:top w:val="none" w:sz="0" w:space="0" w:color="auto"/>
                                        <w:left w:val="none" w:sz="0" w:space="0" w:color="auto"/>
                                        <w:bottom w:val="none" w:sz="0" w:space="0" w:color="auto"/>
                                        <w:right w:val="none" w:sz="0" w:space="0" w:color="auto"/>
                                      </w:divBdr>
                                      <w:divsChild>
                                        <w:div w:id="1462189585">
                                          <w:marLeft w:val="0"/>
                                          <w:marRight w:val="0"/>
                                          <w:marTop w:val="0"/>
                                          <w:marBottom w:val="0"/>
                                          <w:divBdr>
                                            <w:top w:val="none" w:sz="0" w:space="0" w:color="auto"/>
                                            <w:left w:val="none" w:sz="0" w:space="0" w:color="auto"/>
                                            <w:bottom w:val="none" w:sz="0" w:space="0" w:color="auto"/>
                                            <w:right w:val="none" w:sz="0" w:space="0" w:color="auto"/>
                                          </w:divBdr>
                                          <w:divsChild>
                                            <w:div w:id="549418501">
                                              <w:marLeft w:val="0"/>
                                              <w:marRight w:val="0"/>
                                              <w:marTop w:val="0"/>
                                              <w:marBottom w:val="0"/>
                                              <w:divBdr>
                                                <w:top w:val="none" w:sz="0" w:space="0" w:color="auto"/>
                                                <w:left w:val="none" w:sz="0" w:space="0" w:color="auto"/>
                                                <w:bottom w:val="none" w:sz="0" w:space="0" w:color="auto"/>
                                                <w:right w:val="none" w:sz="0" w:space="0" w:color="auto"/>
                                              </w:divBdr>
                                              <w:divsChild>
                                                <w:div w:id="443306554">
                                                  <w:marLeft w:val="0"/>
                                                  <w:marRight w:val="0"/>
                                                  <w:marTop w:val="0"/>
                                                  <w:marBottom w:val="0"/>
                                                  <w:divBdr>
                                                    <w:top w:val="none" w:sz="0" w:space="0" w:color="auto"/>
                                                    <w:left w:val="none" w:sz="0" w:space="0" w:color="auto"/>
                                                    <w:bottom w:val="none" w:sz="0" w:space="0" w:color="auto"/>
                                                    <w:right w:val="none" w:sz="0" w:space="0" w:color="auto"/>
                                                  </w:divBdr>
                                                </w:div>
                                              </w:divsChild>
                                            </w:div>
                                            <w:div w:id="646977828">
                                              <w:marLeft w:val="0"/>
                                              <w:marRight w:val="0"/>
                                              <w:marTop w:val="0"/>
                                              <w:marBottom w:val="0"/>
                                              <w:divBdr>
                                                <w:top w:val="none" w:sz="0" w:space="0" w:color="auto"/>
                                                <w:left w:val="none" w:sz="0" w:space="0" w:color="auto"/>
                                                <w:bottom w:val="none" w:sz="0" w:space="0" w:color="auto"/>
                                                <w:right w:val="none" w:sz="0" w:space="0" w:color="auto"/>
                                              </w:divBdr>
                                              <w:divsChild>
                                                <w:div w:id="1148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6425">
                                      <w:marLeft w:val="0"/>
                                      <w:marRight w:val="0"/>
                                      <w:marTop w:val="0"/>
                                      <w:marBottom w:val="0"/>
                                      <w:divBdr>
                                        <w:top w:val="none" w:sz="0" w:space="0" w:color="auto"/>
                                        <w:left w:val="none" w:sz="0" w:space="0" w:color="auto"/>
                                        <w:bottom w:val="none" w:sz="0" w:space="0" w:color="auto"/>
                                        <w:right w:val="none" w:sz="0" w:space="0" w:color="auto"/>
                                      </w:divBdr>
                                      <w:divsChild>
                                        <w:div w:id="2041783748">
                                          <w:marLeft w:val="0"/>
                                          <w:marRight w:val="0"/>
                                          <w:marTop w:val="0"/>
                                          <w:marBottom w:val="0"/>
                                          <w:divBdr>
                                            <w:top w:val="none" w:sz="0" w:space="0" w:color="auto"/>
                                            <w:left w:val="none" w:sz="0" w:space="0" w:color="auto"/>
                                            <w:bottom w:val="none" w:sz="0" w:space="0" w:color="auto"/>
                                            <w:right w:val="none" w:sz="0" w:space="0" w:color="auto"/>
                                          </w:divBdr>
                                          <w:divsChild>
                                            <w:div w:id="645626498">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0"/>
                                                  <w:marRight w:val="0"/>
                                                  <w:marTop w:val="0"/>
                                                  <w:marBottom w:val="0"/>
                                                  <w:divBdr>
                                                    <w:top w:val="none" w:sz="0" w:space="0" w:color="auto"/>
                                                    <w:left w:val="none" w:sz="0" w:space="0" w:color="auto"/>
                                                    <w:bottom w:val="none" w:sz="0" w:space="0" w:color="auto"/>
                                                    <w:right w:val="none" w:sz="0" w:space="0" w:color="auto"/>
                                                  </w:divBdr>
                                                </w:div>
                                              </w:divsChild>
                                            </w:div>
                                            <w:div w:id="673800288">
                                              <w:marLeft w:val="0"/>
                                              <w:marRight w:val="0"/>
                                              <w:marTop w:val="0"/>
                                              <w:marBottom w:val="0"/>
                                              <w:divBdr>
                                                <w:top w:val="none" w:sz="0" w:space="0" w:color="auto"/>
                                                <w:left w:val="none" w:sz="0" w:space="0" w:color="auto"/>
                                                <w:bottom w:val="none" w:sz="0" w:space="0" w:color="auto"/>
                                                <w:right w:val="none" w:sz="0" w:space="0" w:color="auto"/>
                                              </w:divBdr>
                                              <w:divsChild>
                                                <w:div w:id="1596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04472">
                          <w:marLeft w:val="0"/>
                          <w:marRight w:val="0"/>
                          <w:marTop w:val="0"/>
                          <w:marBottom w:val="0"/>
                          <w:divBdr>
                            <w:top w:val="none" w:sz="0" w:space="0" w:color="auto"/>
                            <w:left w:val="none" w:sz="0" w:space="0" w:color="auto"/>
                            <w:bottom w:val="none" w:sz="0" w:space="0" w:color="auto"/>
                            <w:right w:val="none" w:sz="0" w:space="0" w:color="auto"/>
                          </w:divBdr>
                          <w:divsChild>
                            <w:div w:id="139658111">
                              <w:marLeft w:val="195"/>
                              <w:marRight w:val="0"/>
                              <w:marTop w:val="0"/>
                              <w:marBottom w:val="0"/>
                              <w:divBdr>
                                <w:top w:val="none" w:sz="0" w:space="0" w:color="auto"/>
                                <w:left w:val="none" w:sz="0" w:space="0" w:color="auto"/>
                                <w:bottom w:val="none" w:sz="0" w:space="0" w:color="auto"/>
                                <w:right w:val="none" w:sz="0" w:space="0" w:color="auto"/>
                              </w:divBdr>
                            </w:div>
                            <w:div w:id="653797407">
                              <w:marLeft w:val="0"/>
                              <w:marRight w:val="0"/>
                              <w:marTop w:val="0"/>
                              <w:marBottom w:val="0"/>
                              <w:divBdr>
                                <w:top w:val="none" w:sz="0" w:space="0" w:color="auto"/>
                                <w:left w:val="none" w:sz="0" w:space="0" w:color="auto"/>
                                <w:bottom w:val="none" w:sz="0" w:space="0" w:color="auto"/>
                                <w:right w:val="none" w:sz="0" w:space="0" w:color="auto"/>
                              </w:divBdr>
                            </w:div>
                            <w:div w:id="1895461112">
                              <w:marLeft w:val="0"/>
                              <w:marRight w:val="0"/>
                              <w:marTop w:val="0"/>
                              <w:marBottom w:val="0"/>
                              <w:divBdr>
                                <w:top w:val="none" w:sz="0" w:space="0" w:color="auto"/>
                                <w:left w:val="none" w:sz="0" w:space="0" w:color="auto"/>
                                <w:bottom w:val="none" w:sz="0" w:space="0" w:color="auto"/>
                                <w:right w:val="none" w:sz="0" w:space="0" w:color="auto"/>
                              </w:divBdr>
                              <w:divsChild>
                                <w:div w:id="2089232023">
                                  <w:marLeft w:val="0"/>
                                  <w:marRight w:val="0"/>
                                  <w:marTop w:val="0"/>
                                  <w:marBottom w:val="0"/>
                                  <w:divBdr>
                                    <w:top w:val="none" w:sz="0" w:space="0" w:color="auto"/>
                                    <w:left w:val="none" w:sz="0" w:space="0" w:color="auto"/>
                                    <w:bottom w:val="none" w:sz="0" w:space="0" w:color="auto"/>
                                    <w:right w:val="none" w:sz="0" w:space="0" w:color="auto"/>
                                  </w:divBdr>
                                  <w:divsChild>
                                    <w:div w:id="352075353">
                                      <w:marLeft w:val="0"/>
                                      <w:marRight w:val="0"/>
                                      <w:marTop w:val="0"/>
                                      <w:marBottom w:val="0"/>
                                      <w:divBdr>
                                        <w:top w:val="none" w:sz="0" w:space="0" w:color="auto"/>
                                        <w:left w:val="none" w:sz="0" w:space="0" w:color="auto"/>
                                        <w:bottom w:val="none" w:sz="0" w:space="0" w:color="auto"/>
                                        <w:right w:val="none" w:sz="0" w:space="0" w:color="auto"/>
                                      </w:divBdr>
                                    </w:div>
                                    <w:div w:id="14105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503476">
      <w:bodyDiv w:val="1"/>
      <w:marLeft w:val="0"/>
      <w:marRight w:val="0"/>
      <w:marTop w:val="0"/>
      <w:marBottom w:val="0"/>
      <w:divBdr>
        <w:top w:val="none" w:sz="0" w:space="0" w:color="auto"/>
        <w:left w:val="none" w:sz="0" w:space="0" w:color="auto"/>
        <w:bottom w:val="none" w:sz="0" w:space="0" w:color="auto"/>
        <w:right w:val="none" w:sz="0" w:space="0" w:color="auto"/>
      </w:divBdr>
      <w:divsChild>
        <w:div w:id="1578634636">
          <w:marLeft w:val="0"/>
          <w:marRight w:val="0"/>
          <w:marTop w:val="0"/>
          <w:marBottom w:val="0"/>
          <w:divBdr>
            <w:top w:val="none" w:sz="0" w:space="0" w:color="auto"/>
            <w:left w:val="none" w:sz="0" w:space="0" w:color="auto"/>
            <w:bottom w:val="none" w:sz="0" w:space="0" w:color="auto"/>
            <w:right w:val="none" w:sz="0" w:space="0" w:color="auto"/>
          </w:divBdr>
          <w:divsChild>
            <w:div w:id="2063364390">
              <w:marLeft w:val="0"/>
              <w:marRight w:val="0"/>
              <w:marTop w:val="0"/>
              <w:marBottom w:val="0"/>
              <w:divBdr>
                <w:top w:val="none" w:sz="0" w:space="0" w:color="auto"/>
                <w:left w:val="none" w:sz="0" w:space="0" w:color="auto"/>
                <w:bottom w:val="none" w:sz="0" w:space="0" w:color="auto"/>
                <w:right w:val="none" w:sz="0" w:space="0" w:color="auto"/>
              </w:divBdr>
              <w:divsChild>
                <w:div w:id="1070270614">
                  <w:marLeft w:val="0"/>
                  <w:marRight w:val="0"/>
                  <w:marTop w:val="0"/>
                  <w:marBottom w:val="0"/>
                  <w:divBdr>
                    <w:top w:val="none" w:sz="0" w:space="0" w:color="auto"/>
                    <w:left w:val="none" w:sz="0" w:space="0" w:color="auto"/>
                    <w:bottom w:val="none" w:sz="0" w:space="0" w:color="auto"/>
                    <w:right w:val="none" w:sz="0" w:space="0" w:color="auto"/>
                  </w:divBdr>
                  <w:divsChild>
                    <w:div w:id="565334197">
                      <w:marLeft w:val="0"/>
                      <w:marRight w:val="0"/>
                      <w:marTop w:val="0"/>
                      <w:marBottom w:val="0"/>
                      <w:divBdr>
                        <w:top w:val="none" w:sz="0" w:space="0" w:color="auto"/>
                        <w:left w:val="none" w:sz="0" w:space="0" w:color="auto"/>
                        <w:bottom w:val="none" w:sz="0" w:space="0" w:color="auto"/>
                        <w:right w:val="none" w:sz="0" w:space="0" w:color="auto"/>
                      </w:divBdr>
                      <w:divsChild>
                        <w:div w:id="128062680">
                          <w:marLeft w:val="0"/>
                          <w:marRight w:val="0"/>
                          <w:marTop w:val="0"/>
                          <w:marBottom w:val="0"/>
                          <w:divBdr>
                            <w:top w:val="none" w:sz="0" w:space="0" w:color="auto"/>
                            <w:left w:val="none" w:sz="0" w:space="0" w:color="auto"/>
                            <w:bottom w:val="none" w:sz="0" w:space="0" w:color="auto"/>
                            <w:right w:val="none" w:sz="0" w:space="0" w:color="auto"/>
                          </w:divBdr>
                          <w:divsChild>
                            <w:div w:id="238056466">
                              <w:marLeft w:val="0"/>
                              <w:marRight w:val="0"/>
                              <w:marTop w:val="0"/>
                              <w:marBottom w:val="0"/>
                              <w:divBdr>
                                <w:top w:val="none" w:sz="0" w:space="0" w:color="auto"/>
                                <w:left w:val="none" w:sz="0" w:space="0" w:color="auto"/>
                                <w:bottom w:val="none" w:sz="0" w:space="0" w:color="auto"/>
                                <w:right w:val="none" w:sz="0" w:space="0" w:color="auto"/>
                              </w:divBdr>
                              <w:divsChild>
                                <w:div w:id="19831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5741">
                          <w:marLeft w:val="0"/>
                          <w:marRight w:val="0"/>
                          <w:marTop w:val="0"/>
                          <w:marBottom w:val="0"/>
                          <w:divBdr>
                            <w:top w:val="none" w:sz="0" w:space="0" w:color="auto"/>
                            <w:left w:val="none" w:sz="0" w:space="0" w:color="auto"/>
                            <w:bottom w:val="none" w:sz="0" w:space="0" w:color="auto"/>
                            <w:right w:val="none" w:sz="0" w:space="0" w:color="auto"/>
                          </w:divBdr>
                          <w:divsChild>
                            <w:div w:id="650714086">
                              <w:marLeft w:val="0"/>
                              <w:marRight w:val="0"/>
                              <w:marTop w:val="0"/>
                              <w:marBottom w:val="0"/>
                              <w:divBdr>
                                <w:top w:val="none" w:sz="0" w:space="0" w:color="auto"/>
                                <w:left w:val="none" w:sz="0" w:space="0" w:color="auto"/>
                                <w:bottom w:val="none" w:sz="0" w:space="0" w:color="auto"/>
                                <w:right w:val="none" w:sz="0" w:space="0" w:color="auto"/>
                              </w:divBdr>
                              <w:divsChild>
                                <w:div w:id="1013994504">
                                  <w:marLeft w:val="0"/>
                                  <w:marRight w:val="0"/>
                                  <w:marTop w:val="0"/>
                                  <w:marBottom w:val="0"/>
                                  <w:divBdr>
                                    <w:top w:val="none" w:sz="0" w:space="0" w:color="auto"/>
                                    <w:left w:val="none" w:sz="0" w:space="0" w:color="auto"/>
                                    <w:bottom w:val="none" w:sz="0" w:space="0" w:color="auto"/>
                                    <w:right w:val="none" w:sz="0" w:space="0" w:color="auto"/>
                                  </w:divBdr>
                                  <w:divsChild>
                                    <w:div w:id="50035652">
                                      <w:marLeft w:val="0"/>
                                      <w:marRight w:val="0"/>
                                      <w:marTop w:val="0"/>
                                      <w:marBottom w:val="0"/>
                                      <w:divBdr>
                                        <w:top w:val="none" w:sz="0" w:space="0" w:color="auto"/>
                                        <w:left w:val="none" w:sz="0" w:space="0" w:color="auto"/>
                                        <w:bottom w:val="none" w:sz="0" w:space="0" w:color="auto"/>
                                        <w:right w:val="none" w:sz="0" w:space="0" w:color="auto"/>
                                      </w:divBdr>
                                    </w:div>
                                    <w:div w:id="15233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136">
                              <w:marLeft w:val="0"/>
                              <w:marRight w:val="0"/>
                              <w:marTop w:val="0"/>
                              <w:marBottom w:val="0"/>
                              <w:divBdr>
                                <w:top w:val="none" w:sz="0" w:space="0" w:color="auto"/>
                                <w:left w:val="none" w:sz="0" w:space="0" w:color="auto"/>
                                <w:bottom w:val="none" w:sz="0" w:space="0" w:color="auto"/>
                                <w:right w:val="none" w:sz="0" w:space="0" w:color="auto"/>
                              </w:divBdr>
                            </w:div>
                            <w:div w:id="144480889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69776">
      <w:bodyDiv w:val="1"/>
      <w:marLeft w:val="0"/>
      <w:marRight w:val="0"/>
      <w:marTop w:val="0"/>
      <w:marBottom w:val="0"/>
      <w:divBdr>
        <w:top w:val="none" w:sz="0" w:space="0" w:color="auto"/>
        <w:left w:val="none" w:sz="0" w:space="0" w:color="auto"/>
        <w:bottom w:val="none" w:sz="0" w:space="0" w:color="auto"/>
        <w:right w:val="none" w:sz="0" w:space="0" w:color="auto"/>
      </w:divBdr>
      <w:divsChild>
        <w:div w:id="432406617">
          <w:marLeft w:val="0"/>
          <w:marRight w:val="0"/>
          <w:marTop w:val="0"/>
          <w:marBottom w:val="0"/>
          <w:divBdr>
            <w:top w:val="none" w:sz="0" w:space="0" w:color="auto"/>
            <w:left w:val="none" w:sz="0" w:space="0" w:color="auto"/>
            <w:bottom w:val="none" w:sz="0" w:space="0" w:color="auto"/>
            <w:right w:val="none" w:sz="0" w:space="0" w:color="auto"/>
          </w:divBdr>
          <w:divsChild>
            <w:div w:id="230503378">
              <w:marLeft w:val="0"/>
              <w:marRight w:val="0"/>
              <w:marTop w:val="0"/>
              <w:marBottom w:val="0"/>
              <w:divBdr>
                <w:top w:val="none" w:sz="0" w:space="0" w:color="auto"/>
                <w:left w:val="none" w:sz="0" w:space="0" w:color="auto"/>
                <w:bottom w:val="none" w:sz="0" w:space="0" w:color="auto"/>
                <w:right w:val="none" w:sz="0" w:space="0" w:color="auto"/>
              </w:divBdr>
              <w:divsChild>
                <w:div w:id="1294402927">
                  <w:marLeft w:val="0"/>
                  <w:marRight w:val="0"/>
                  <w:marTop w:val="0"/>
                  <w:marBottom w:val="0"/>
                  <w:divBdr>
                    <w:top w:val="none" w:sz="0" w:space="0" w:color="auto"/>
                    <w:left w:val="none" w:sz="0" w:space="0" w:color="auto"/>
                    <w:bottom w:val="none" w:sz="0" w:space="0" w:color="auto"/>
                    <w:right w:val="none" w:sz="0" w:space="0" w:color="auto"/>
                  </w:divBdr>
                  <w:divsChild>
                    <w:div w:id="1438520246">
                      <w:marLeft w:val="0"/>
                      <w:marRight w:val="0"/>
                      <w:marTop w:val="0"/>
                      <w:marBottom w:val="0"/>
                      <w:divBdr>
                        <w:top w:val="none" w:sz="0" w:space="0" w:color="auto"/>
                        <w:left w:val="none" w:sz="0" w:space="0" w:color="auto"/>
                        <w:bottom w:val="none" w:sz="0" w:space="0" w:color="auto"/>
                        <w:right w:val="none" w:sz="0" w:space="0" w:color="auto"/>
                      </w:divBdr>
                      <w:divsChild>
                        <w:div w:id="566305023">
                          <w:marLeft w:val="0"/>
                          <w:marRight w:val="0"/>
                          <w:marTop w:val="0"/>
                          <w:marBottom w:val="0"/>
                          <w:divBdr>
                            <w:top w:val="none" w:sz="0" w:space="0" w:color="auto"/>
                            <w:left w:val="none" w:sz="0" w:space="0" w:color="auto"/>
                            <w:bottom w:val="none" w:sz="0" w:space="0" w:color="auto"/>
                            <w:right w:val="none" w:sz="0" w:space="0" w:color="auto"/>
                          </w:divBdr>
                          <w:divsChild>
                            <w:div w:id="1816950910">
                              <w:marLeft w:val="0"/>
                              <w:marRight w:val="0"/>
                              <w:marTop w:val="0"/>
                              <w:marBottom w:val="0"/>
                              <w:divBdr>
                                <w:top w:val="none" w:sz="0" w:space="0" w:color="auto"/>
                                <w:left w:val="none" w:sz="0" w:space="0" w:color="auto"/>
                                <w:bottom w:val="none" w:sz="0" w:space="0" w:color="auto"/>
                                <w:right w:val="none" w:sz="0" w:space="0" w:color="auto"/>
                              </w:divBdr>
                              <w:divsChild>
                                <w:div w:id="1189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0618">
                          <w:marLeft w:val="0"/>
                          <w:marRight w:val="0"/>
                          <w:marTop w:val="0"/>
                          <w:marBottom w:val="0"/>
                          <w:divBdr>
                            <w:top w:val="none" w:sz="0" w:space="0" w:color="auto"/>
                            <w:left w:val="none" w:sz="0" w:space="0" w:color="auto"/>
                            <w:bottom w:val="none" w:sz="0" w:space="0" w:color="auto"/>
                            <w:right w:val="none" w:sz="0" w:space="0" w:color="auto"/>
                          </w:divBdr>
                          <w:divsChild>
                            <w:div w:id="766773184">
                              <w:marLeft w:val="195"/>
                              <w:marRight w:val="0"/>
                              <w:marTop w:val="0"/>
                              <w:marBottom w:val="0"/>
                              <w:divBdr>
                                <w:top w:val="none" w:sz="0" w:space="0" w:color="auto"/>
                                <w:left w:val="none" w:sz="0" w:space="0" w:color="auto"/>
                                <w:bottom w:val="none" w:sz="0" w:space="0" w:color="auto"/>
                                <w:right w:val="none" w:sz="0" w:space="0" w:color="auto"/>
                              </w:divBdr>
                            </w:div>
                            <w:div w:id="1342314022">
                              <w:marLeft w:val="0"/>
                              <w:marRight w:val="0"/>
                              <w:marTop w:val="0"/>
                              <w:marBottom w:val="0"/>
                              <w:divBdr>
                                <w:top w:val="none" w:sz="0" w:space="0" w:color="auto"/>
                                <w:left w:val="none" w:sz="0" w:space="0" w:color="auto"/>
                                <w:bottom w:val="none" w:sz="0" w:space="0" w:color="auto"/>
                                <w:right w:val="none" w:sz="0" w:space="0" w:color="auto"/>
                              </w:divBdr>
                              <w:divsChild>
                                <w:div w:id="2015647663">
                                  <w:marLeft w:val="0"/>
                                  <w:marRight w:val="0"/>
                                  <w:marTop w:val="0"/>
                                  <w:marBottom w:val="0"/>
                                  <w:divBdr>
                                    <w:top w:val="none" w:sz="0" w:space="0" w:color="auto"/>
                                    <w:left w:val="none" w:sz="0" w:space="0" w:color="auto"/>
                                    <w:bottom w:val="none" w:sz="0" w:space="0" w:color="auto"/>
                                    <w:right w:val="none" w:sz="0" w:space="0" w:color="auto"/>
                                  </w:divBdr>
                                  <w:divsChild>
                                    <w:div w:id="1230114984">
                                      <w:marLeft w:val="0"/>
                                      <w:marRight w:val="0"/>
                                      <w:marTop w:val="0"/>
                                      <w:marBottom w:val="0"/>
                                      <w:divBdr>
                                        <w:top w:val="none" w:sz="0" w:space="0" w:color="auto"/>
                                        <w:left w:val="none" w:sz="0" w:space="0" w:color="auto"/>
                                        <w:bottom w:val="none" w:sz="0" w:space="0" w:color="auto"/>
                                        <w:right w:val="none" w:sz="0" w:space="0" w:color="auto"/>
                                      </w:divBdr>
                                    </w:div>
                                    <w:div w:id="2122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678698">
      <w:bodyDiv w:val="1"/>
      <w:marLeft w:val="0"/>
      <w:marRight w:val="0"/>
      <w:marTop w:val="0"/>
      <w:marBottom w:val="0"/>
      <w:divBdr>
        <w:top w:val="none" w:sz="0" w:space="0" w:color="auto"/>
        <w:left w:val="none" w:sz="0" w:space="0" w:color="auto"/>
        <w:bottom w:val="none" w:sz="0" w:space="0" w:color="auto"/>
        <w:right w:val="none" w:sz="0" w:space="0" w:color="auto"/>
      </w:divBdr>
      <w:divsChild>
        <w:div w:id="1186139200">
          <w:marLeft w:val="0"/>
          <w:marRight w:val="0"/>
          <w:marTop w:val="0"/>
          <w:marBottom w:val="0"/>
          <w:divBdr>
            <w:top w:val="none" w:sz="0" w:space="0" w:color="auto"/>
            <w:left w:val="none" w:sz="0" w:space="0" w:color="auto"/>
            <w:bottom w:val="none" w:sz="0" w:space="0" w:color="auto"/>
            <w:right w:val="none" w:sz="0" w:space="0" w:color="auto"/>
          </w:divBdr>
          <w:divsChild>
            <w:div w:id="727609287">
              <w:marLeft w:val="0"/>
              <w:marRight w:val="0"/>
              <w:marTop w:val="0"/>
              <w:marBottom w:val="0"/>
              <w:divBdr>
                <w:top w:val="none" w:sz="0" w:space="0" w:color="auto"/>
                <w:left w:val="none" w:sz="0" w:space="0" w:color="auto"/>
                <w:bottom w:val="none" w:sz="0" w:space="0" w:color="auto"/>
                <w:right w:val="none" w:sz="0" w:space="0" w:color="auto"/>
              </w:divBdr>
              <w:divsChild>
                <w:div w:id="1539589129">
                  <w:marLeft w:val="0"/>
                  <w:marRight w:val="0"/>
                  <w:marTop w:val="0"/>
                  <w:marBottom w:val="0"/>
                  <w:divBdr>
                    <w:top w:val="none" w:sz="0" w:space="0" w:color="auto"/>
                    <w:left w:val="none" w:sz="0" w:space="0" w:color="auto"/>
                    <w:bottom w:val="none" w:sz="0" w:space="0" w:color="auto"/>
                    <w:right w:val="none" w:sz="0" w:space="0" w:color="auto"/>
                  </w:divBdr>
                  <w:divsChild>
                    <w:div w:id="1044599819">
                      <w:marLeft w:val="0"/>
                      <w:marRight w:val="0"/>
                      <w:marTop w:val="0"/>
                      <w:marBottom w:val="0"/>
                      <w:divBdr>
                        <w:top w:val="none" w:sz="0" w:space="0" w:color="auto"/>
                        <w:left w:val="none" w:sz="0" w:space="0" w:color="auto"/>
                        <w:bottom w:val="none" w:sz="0" w:space="0" w:color="auto"/>
                        <w:right w:val="none" w:sz="0" w:space="0" w:color="auto"/>
                      </w:divBdr>
                      <w:divsChild>
                        <w:div w:id="190070689">
                          <w:marLeft w:val="0"/>
                          <w:marRight w:val="0"/>
                          <w:marTop w:val="0"/>
                          <w:marBottom w:val="0"/>
                          <w:divBdr>
                            <w:top w:val="none" w:sz="0" w:space="0" w:color="auto"/>
                            <w:left w:val="none" w:sz="0" w:space="0" w:color="auto"/>
                            <w:bottom w:val="none" w:sz="0" w:space="0" w:color="auto"/>
                            <w:right w:val="none" w:sz="0" w:space="0" w:color="auto"/>
                          </w:divBdr>
                          <w:divsChild>
                            <w:div w:id="852650532">
                              <w:marLeft w:val="0"/>
                              <w:marRight w:val="0"/>
                              <w:marTop w:val="0"/>
                              <w:marBottom w:val="0"/>
                              <w:divBdr>
                                <w:top w:val="none" w:sz="0" w:space="0" w:color="auto"/>
                                <w:left w:val="none" w:sz="0" w:space="0" w:color="auto"/>
                                <w:bottom w:val="none" w:sz="0" w:space="0" w:color="auto"/>
                                <w:right w:val="none" w:sz="0" w:space="0" w:color="auto"/>
                              </w:divBdr>
                              <w:divsChild>
                                <w:div w:id="1549495093">
                                  <w:marLeft w:val="0"/>
                                  <w:marRight w:val="0"/>
                                  <w:marTop w:val="0"/>
                                  <w:marBottom w:val="0"/>
                                  <w:divBdr>
                                    <w:top w:val="none" w:sz="0" w:space="0" w:color="auto"/>
                                    <w:left w:val="none" w:sz="0" w:space="0" w:color="auto"/>
                                    <w:bottom w:val="none" w:sz="0" w:space="0" w:color="auto"/>
                                    <w:right w:val="none" w:sz="0" w:space="0" w:color="auto"/>
                                  </w:divBdr>
                                  <w:divsChild>
                                    <w:div w:id="465858320">
                                      <w:marLeft w:val="0"/>
                                      <w:marRight w:val="0"/>
                                      <w:marTop w:val="0"/>
                                      <w:marBottom w:val="0"/>
                                      <w:divBdr>
                                        <w:top w:val="none" w:sz="0" w:space="0" w:color="auto"/>
                                        <w:left w:val="none" w:sz="0" w:space="0" w:color="auto"/>
                                        <w:bottom w:val="none" w:sz="0" w:space="0" w:color="auto"/>
                                        <w:right w:val="none" w:sz="0" w:space="0" w:color="auto"/>
                                      </w:divBdr>
                                    </w:div>
                                    <w:div w:id="9409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332">
                              <w:marLeft w:val="0"/>
                              <w:marRight w:val="0"/>
                              <w:marTop w:val="0"/>
                              <w:marBottom w:val="0"/>
                              <w:divBdr>
                                <w:top w:val="none" w:sz="0" w:space="0" w:color="auto"/>
                                <w:left w:val="none" w:sz="0" w:space="0" w:color="auto"/>
                                <w:bottom w:val="none" w:sz="0" w:space="0" w:color="auto"/>
                                <w:right w:val="none" w:sz="0" w:space="0" w:color="auto"/>
                              </w:divBdr>
                            </w:div>
                            <w:div w:id="2138909439">
                              <w:marLeft w:val="195"/>
                              <w:marRight w:val="0"/>
                              <w:marTop w:val="0"/>
                              <w:marBottom w:val="0"/>
                              <w:divBdr>
                                <w:top w:val="none" w:sz="0" w:space="0" w:color="auto"/>
                                <w:left w:val="none" w:sz="0" w:space="0" w:color="auto"/>
                                <w:bottom w:val="none" w:sz="0" w:space="0" w:color="auto"/>
                                <w:right w:val="none" w:sz="0" w:space="0" w:color="auto"/>
                              </w:divBdr>
                            </w:div>
                          </w:divsChild>
                        </w:div>
                        <w:div w:id="1951156594">
                          <w:marLeft w:val="0"/>
                          <w:marRight w:val="0"/>
                          <w:marTop w:val="0"/>
                          <w:marBottom w:val="0"/>
                          <w:divBdr>
                            <w:top w:val="none" w:sz="0" w:space="0" w:color="auto"/>
                            <w:left w:val="none" w:sz="0" w:space="0" w:color="auto"/>
                            <w:bottom w:val="none" w:sz="0" w:space="0" w:color="auto"/>
                            <w:right w:val="none" w:sz="0" w:space="0" w:color="auto"/>
                          </w:divBdr>
                          <w:divsChild>
                            <w:div w:id="308747302">
                              <w:marLeft w:val="0"/>
                              <w:marRight w:val="0"/>
                              <w:marTop w:val="0"/>
                              <w:marBottom w:val="0"/>
                              <w:divBdr>
                                <w:top w:val="none" w:sz="0" w:space="0" w:color="auto"/>
                                <w:left w:val="none" w:sz="0" w:space="0" w:color="auto"/>
                                <w:bottom w:val="none" w:sz="0" w:space="0" w:color="auto"/>
                                <w:right w:val="none" w:sz="0" w:space="0" w:color="auto"/>
                              </w:divBdr>
                              <w:divsChild>
                                <w:div w:id="135077030">
                                  <w:marLeft w:val="0"/>
                                  <w:marRight w:val="0"/>
                                  <w:marTop w:val="0"/>
                                  <w:marBottom w:val="0"/>
                                  <w:divBdr>
                                    <w:top w:val="none" w:sz="0" w:space="0" w:color="auto"/>
                                    <w:left w:val="none" w:sz="0" w:space="0" w:color="auto"/>
                                    <w:bottom w:val="none" w:sz="0" w:space="0" w:color="auto"/>
                                    <w:right w:val="none" w:sz="0" w:space="0" w:color="auto"/>
                                  </w:divBdr>
                                  <w:divsChild>
                                    <w:div w:id="986668860">
                                      <w:marLeft w:val="0"/>
                                      <w:marRight w:val="0"/>
                                      <w:marTop w:val="0"/>
                                      <w:marBottom w:val="0"/>
                                      <w:divBdr>
                                        <w:top w:val="none" w:sz="0" w:space="0" w:color="auto"/>
                                        <w:left w:val="none" w:sz="0" w:space="0" w:color="auto"/>
                                        <w:bottom w:val="none" w:sz="0" w:space="0" w:color="auto"/>
                                        <w:right w:val="none" w:sz="0" w:space="0" w:color="auto"/>
                                      </w:divBdr>
                                      <w:divsChild>
                                        <w:div w:id="1347250085">
                                          <w:marLeft w:val="0"/>
                                          <w:marRight w:val="0"/>
                                          <w:marTop w:val="0"/>
                                          <w:marBottom w:val="0"/>
                                          <w:divBdr>
                                            <w:top w:val="none" w:sz="0" w:space="0" w:color="auto"/>
                                            <w:left w:val="none" w:sz="0" w:space="0" w:color="auto"/>
                                            <w:bottom w:val="none" w:sz="0" w:space="0" w:color="auto"/>
                                            <w:right w:val="none" w:sz="0" w:space="0" w:color="auto"/>
                                          </w:divBdr>
                                          <w:divsChild>
                                            <w:div w:id="346755132">
                                              <w:marLeft w:val="0"/>
                                              <w:marRight w:val="0"/>
                                              <w:marTop w:val="0"/>
                                              <w:marBottom w:val="0"/>
                                              <w:divBdr>
                                                <w:top w:val="none" w:sz="0" w:space="0" w:color="auto"/>
                                                <w:left w:val="none" w:sz="0" w:space="0" w:color="auto"/>
                                                <w:bottom w:val="none" w:sz="0" w:space="0" w:color="auto"/>
                                                <w:right w:val="none" w:sz="0" w:space="0" w:color="auto"/>
                                              </w:divBdr>
                                              <w:divsChild>
                                                <w:div w:id="1125923551">
                                                  <w:marLeft w:val="0"/>
                                                  <w:marRight w:val="0"/>
                                                  <w:marTop w:val="0"/>
                                                  <w:marBottom w:val="0"/>
                                                  <w:divBdr>
                                                    <w:top w:val="none" w:sz="0" w:space="0" w:color="auto"/>
                                                    <w:left w:val="none" w:sz="0" w:space="0" w:color="auto"/>
                                                    <w:bottom w:val="none" w:sz="0" w:space="0" w:color="auto"/>
                                                    <w:right w:val="none" w:sz="0" w:space="0" w:color="auto"/>
                                                  </w:divBdr>
                                                </w:div>
                                              </w:divsChild>
                                            </w:div>
                                            <w:div w:id="1324119430">
                                              <w:marLeft w:val="0"/>
                                              <w:marRight w:val="0"/>
                                              <w:marTop w:val="0"/>
                                              <w:marBottom w:val="0"/>
                                              <w:divBdr>
                                                <w:top w:val="none" w:sz="0" w:space="0" w:color="auto"/>
                                                <w:left w:val="none" w:sz="0" w:space="0" w:color="auto"/>
                                                <w:bottom w:val="none" w:sz="0" w:space="0" w:color="auto"/>
                                                <w:right w:val="none" w:sz="0" w:space="0" w:color="auto"/>
                                              </w:divBdr>
                                              <w:divsChild>
                                                <w:div w:id="10092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8590">
                                      <w:marLeft w:val="0"/>
                                      <w:marRight w:val="0"/>
                                      <w:marTop w:val="0"/>
                                      <w:marBottom w:val="0"/>
                                      <w:divBdr>
                                        <w:top w:val="none" w:sz="0" w:space="0" w:color="auto"/>
                                        <w:left w:val="none" w:sz="0" w:space="0" w:color="auto"/>
                                        <w:bottom w:val="none" w:sz="0" w:space="0" w:color="auto"/>
                                        <w:right w:val="none" w:sz="0" w:space="0" w:color="auto"/>
                                      </w:divBdr>
                                      <w:divsChild>
                                        <w:div w:id="1685159680">
                                          <w:marLeft w:val="0"/>
                                          <w:marRight w:val="0"/>
                                          <w:marTop w:val="0"/>
                                          <w:marBottom w:val="0"/>
                                          <w:divBdr>
                                            <w:top w:val="none" w:sz="0" w:space="0" w:color="auto"/>
                                            <w:left w:val="none" w:sz="0" w:space="0" w:color="auto"/>
                                            <w:bottom w:val="none" w:sz="0" w:space="0" w:color="auto"/>
                                            <w:right w:val="none" w:sz="0" w:space="0" w:color="auto"/>
                                          </w:divBdr>
                                          <w:divsChild>
                                            <w:div w:id="7106125">
                                              <w:marLeft w:val="0"/>
                                              <w:marRight w:val="0"/>
                                              <w:marTop w:val="0"/>
                                              <w:marBottom w:val="0"/>
                                              <w:divBdr>
                                                <w:top w:val="none" w:sz="0" w:space="0" w:color="auto"/>
                                                <w:left w:val="none" w:sz="0" w:space="0" w:color="auto"/>
                                                <w:bottom w:val="none" w:sz="0" w:space="0" w:color="auto"/>
                                                <w:right w:val="none" w:sz="0" w:space="0" w:color="auto"/>
                                              </w:divBdr>
                                              <w:divsChild>
                                                <w:div w:id="537820869">
                                                  <w:marLeft w:val="0"/>
                                                  <w:marRight w:val="0"/>
                                                  <w:marTop w:val="0"/>
                                                  <w:marBottom w:val="0"/>
                                                  <w:divBdr>
                                                    <w:top w:val="none" w:sz="0" w:space="0" w:color="auto"/>
                                                    <w:left w:val="none" w:sz="0" w:space="0" w:color="auto"/>
                                                    <w:bottom w:val="none" w:sz="0" w:space="0" w:color="auto"/>
                                                    <w:right w:val="none" w:sz="0" w:space="0" w:color="auto"/>
                                                  </w:divBdr>
                                                </w:div>
                                              </w:divsChild>
                                            </w:div>
                                            <w:div w:id="1039430173">
                                              <w:marLeft w:val="0"/>
                                              <w:marRight w:val="0"/>
                                              <w:marTop w:val="0"/>
                                              <w:marBottom w:val="0"/>
                                              <w:divBdr>
                                                <w:top w:val="none" w:sz="0" w:space="0" w:color="auto"/>
                                                <w:left w:val="none" w:sz="0" w:space="0" w:color="auto"/>
                                                <w:bottom w:val="none" w:sz="0" w:space="0" w:color="auto"/>
                                                <w:right w:val="none" w:sz="0" w:space="0" w:color="auto"/>
                                              </w:divBdr>
                                              <w:divsChild>
                                                <w:div w:id="8992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8852">
                                      <w:marLeft w:val="0"/>
                                      <w:marRight w:val="0"/>
                                      <w:marTop w:val="0"/>
                                      <w:marBottom w:val="0"/>
                                      <w:divBdr>
                                        <w:top w:val="none" w:sz="0" w:space="0" w:color="auto"/>
                                        <w:left w:val="none" w:sz="0" w:space="0" w:color="auto"/>
                                        <w:bottom w:val="none" w:sz="0" w:space="0" w:color="auto"/>
                                        <w:right w:val="none" w:sz="0" w:space="0" w:color="auto"/>
                                      </w:divBdr>
                                      <w:divsChild>
                                        <w:div w:id="379519031">
                                          <w:marLeft w:val="0"/>
                                          <w:marRight w:val="0"/>
                                          <w:marTop w:val="0"/>
                                          <w:marBottom w:val="0"/>
                                          <w:divBdr>
                                            <w:top w:val="none" w:sz="0" w:space="0" w:color="auto"/>
                                            <w:left w:val="none" w:sz="0" w:space="0" w:color="auto"/>
                                            <w:bottom w:val="none" w:sz="0" w:space="0" w:color="auto"/>
                                            <w:right w:val="none" w:sz="0" w:space="0" w:color="auto"/>
                                          </w:divBdr>
                                          <w:divsChild>
                                            <w:div w:id="53358235">
                                              <w:marLeft w:val="0"/>
                                              <w:marRight w:val="0"/>
                                              <w:marTop w:val="0"/>
                                              <w:marBottom w:val="0"/>
                                              <w:divBdr>
                                                <w:top w:val="none" w:sz="0" w:space="0" w:color="auto"/>
                                                <w:left w:val="none" w:sz="0" w:space="0" w:color="auto"/>
                                                <w:bottom w:val="none" w:sz="0" w:space="0" w:color="auto"/>
                                                <w:right w:val="none" w:sz="0" w:space="0" w:color="auto"/>
                                              </w:divBdr>
                                              <w:divsChild>
                                                <w:div w:id="387916696">
                                                  <w:marLeft w:val="0"/>
                                                  <w:marRight w:val="0"/>
                                                  <w:marTop w:val="0"/>
                                                  <w:marBottom w:val="0"/>
                                                  <w:divBdr>
                                                    <w:top w:val="none" w:sz="0" w:space="0" w:color="auto"/>
                                                    <w:left w:val="none" w:sz="0" w:space="0" w:color="auto"/>
                                                    <w:bottom w:val="none" w:sz="0" w:space="0" w:color="auto"/>
                                                    <w:right w:val="none" w:sz="0" w:space="0" w:color="auto"/>
                                                  </w:divBdr>
                                                </w:div>
                                              </w:divsChild>
                                            </w:div>
                                            <w:div w:id="236596097">
                                              <w:marLeft w:val="0"/>
                                              <w:marRight w:val="0"/>
                                              <w:marTop w:val="0"/>
                                              <w:marBottom w:val="0"/>
                                              <w:divBdr>
                                                <w:top w:val="none" w:sz="0" w:space="0" w:color="auto"/>
                                                <w:left w:val="none" w:sz="0" w:space="0" w:color="auto"/>
                                                <w:bottom w:val="none" w:sz="0" w:space="0" w:color="auto"/>
                                                <w:right w:val="none" w:sz="0" w:space="0" w:color="auto"/>
                                              </w:divBdr>
                                              <w:divsChild>
                                                <w:div w:id="3934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9543(d=printer,v=sql.90).aspx" TargetMode="External"/><Relationship Id="rId18" Type="http://schemas.openxmlformats.org/officeDocument/2006/relationships/hyperlink" Target="http://technet.microsoft.com/en-us/library/ms190963(v=sql.105).aspx" TargetMode="External"/><Relationship Id="rId26" Type="http://schemas.openxmlformats.org/officeDocument/2006/relationships/hyperlink" Target="javascript:;" TargetMode="External"/><Relationship Id="rId21" Type="http://schemas.openxmlformats.org/officeDocument/2006/relationships/hyperlink" Target="http://technet.microsoft.com/en-us/library/ms190609(v=sql.105).aspx" TargetMode="External"/><Relationship Id="rId34" Type="http://schemas.openxmlformats.org/officeDocument/2006/relationships/hyperlink" Target="http://technet.microsoft.com/en-us/library/ms178050(d=printer,v=sql.90).aspx"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89543(d=printer,v=sql.100).aspx" TargetMode="External"/><Relationship Id="rId17" Type="http://schemas.openxmlformats.org/officeDocument/2006/relationships/hyperlink" Target="http://technet.microsoft.com/en-us/library/ms190410(v=sql.105).aspx" TargetMode="External"/><Relationship Id="rId25" Type="http://schemas.openxmlformats.org/officeDocument/2006/relationships/hyperlink" Target="http://technet.microsoft.com/en-us/library/ms189623(v=sql.105).aspx" TargetMode="External"/><Relationship Id="rId33" Type="http://schemas.openxmlformats.org/officeDocument/2006/relationships/hyperlink" Target="http://technet.microsoft.com/en-us/library/ms178050(d=printer,v=sql.100).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5838(d=printer,v=sql.90).aspx" TargetMode="External"/><Relationship Id="rId20" Type="http://schemas.openxmlformats.org/officeDocument/2006/relationships/hyperlink" Target="http://technet.microsoft.com/en-us/library/ms191223(v=sql.105).aspx"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http://technet.microsoft.com/en-us/library/ms184297(v=sql.105).aspx" TargetMode="External"/><Relationship Id="rId32" Type="http://schemas.openxmlformats.org/officeDocument/2006/relationships/hyperlink" Target="javascrip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ms175838(d=printer,v=sql.100).aspx" TargetMode="External"/><Relationship Id="rId23" Type="http://schemas.openxmlformats.org/officeDocument/2006/relationships/hyperlink" Target="http://technet.microsoft.com/en-us/library/ms189259(v=sql.105).aspx" TargetMode="External"/><Relationship Id="rId28" Type="http://schemas.openxmlformats.org/officeDocument/2006/relationships/hyperlink" Target="http://technet.microsoft.com/en-us/library/ms177501(d=printer,v=sql.90).aspx" TargetMode="External"/><Relationship Id="rId36" Type="http://schemas.openxmlformats.org/officeDocument/2006/relationships/footer" Target="footer1.xml"/><Relationship Id="rId10" Type="http://schemas.openxmlformats.org/officeDocument/2006/relationships/hyperlink" Target="http://technet.microsoft.com/en-us/library/ms189575(d=printer,v=sql.90).aspx" TargetMode="External"/><Relationship Id="rId19" Type="http://schemas.openxmlformats.org/officeDocument/2006/relationships/hyperlink" Target="http://technet.microsoft.com/en-us/library/ms189062(v=sql.105).aspx" TargetMode="External"/><Relationship Id="rId31" Type="http://schemas.openxmlformats.org/officeDocument/2006/relationships/hyperlink" Target="http://technet.microsoft.com/en-us/library/ms187638(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89575(d=printer,v=sql.100).aspx" TargetMode="External"/><Relationship Id="rId14" Type="http://schemas.openxmlformats.org/officeDocument/2006/relationships/hyperlink" Target="javascript:;" TargetMode="External"/><Relationship Id="rId22" Type="http://schemas.openxmlformats.org/officeDocument/2006/relationships/hyperlink" Target="http://technet.microsoft.com/en-us/library/ms187074(v=sql.105).aspx" TargetMode="External"/><Relationship Id="rId27" Type="http://schemas.openxmlformats.org/officeDocument/2006/relationships/hyperlink" Target="http://technet.microsoft.com/en-us/library/ms177501(d=printer,v=sql.100).aspx" TargetMode="External"/><Relationship Id="rId30" Type="http://schemas.openxmlformats.org/officeDocument/2006/relationships/hyperlink" Target="http://technet.microsoft.com/en-us/library/ms187638(d=printer,v=sql.100).aspx" TargetMode="External"/><Relationship Id="rId35" Type="http://schemas.openxmlformats.org/officeDocument/2006/relationships/image" Target="media/image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15381</CharactersWithSpaces>
  <SharedDoc>false</SharedDoc>
  <HLinks>
    <vt:vector size="162" baseType="variant">
      <vt:variant>
        <vt:i4>1638410</vt:i4>
      </vt:variant>
      <vt:variant>
        <vt:i4>93</vt:i4>
      </vt:variant>
      <vt:variant>
        <vt:i4>0</vt:i4>
      </vt:variant>
      <vt:variant>
        <vt:i4>5</vt:i4>
      </vt:variant>
      <vt:variant>
        <vt:lpwstr>http://technet.microsoft.com/en-us/library/ms178050(d=printer,v=sql.90).aspx</vt:lpwstr>
      </vt:variant>
      <vt:variant>
        <vt:lpwstr/>
      </vt:variant>
      <vt:variant>
        <vt:i4>262231</vt:i4>
      </vt:variant>
      <vt:variant>
        <vt:i4>90</vt:i4>
      </vt:variant>
      <vt:variant>
        <vt:i4>0</vt:i4>
      </vt:variant>
      <vt:variant>
        <vt:i4>5</vt:i4>
      </vt:variant>
      <vt:variant>
        <vt:lpwstr>http://technet.microsoft.com/en-us/library/ms178050(d=printer,v=sql.100).aspx</vt:lpwstr>
      </vt:variant>
      <vt:variant>
        <vt:lpwstr/>
      </vt:variant>
      <vt:variant>
        <vt:i4>4522071</vt:i4>
      </vt:variant>
      <vt:variant>
        <vt:i4>84</vt:i4>
      </vt:variant>
      <vt:variant>
        <vt:i4>0</vt:i4>
      </vt:variant>
      <vt:variant>
        <vt:i4>5</vt:i4>
      </vt:variant>
      <vt:variant>
        <vt:lpwstr>javascript:;</vt:lpwstr>
      </vt:variant>
      <vt:variant>
        <vt:lpwstr/>
      </vt:variant>
      <vt:variant>
        <vt:i4>1048587</vt:i4>
      </vt:variant>
      <vt:variant>
        <vt:i4>81</vt:i4>
      </vt:variant>
      <vt:variant>
        <vt:i4>0</vt:i4>
      </vt:variant>
      <vt:variant>
        <vt:i4>5</vt:i4>
      </vt:variant>
      <vt:variant>
        <vt:lpwstr>http://technet.microsoft.com/en-us/library/ms187638(d=printer,v=sql.90).aspx</vt:lpwstr>
      </vt:variant>
      <vt:variant>
        <vt:lpwstr/>
      </vt:variant>
      <vt:variant>
        <vt:i4>852054</vt:i4>
      </vt:variant>
      <vt:variant>
        <vt:i4>78</vt:i4>
      </vt:variant>
      <vt:variant>
        <vt:i4>0</vt:i4>
      </vt:variant>
      <vt:variant>
        <vt:i4>5</vt:i4>
      </vt:variant>
      <vt:variant>
        <vt:lpwstr>http://technet.microsoft.com/en-us/library/ms187638(d=printer,v=sql.100).aspx</vt:lpwstr>
      </vt:variant>
      <vt:variant>
        <vt:lpwstr/>
      </vt:variant>
      <vt:variant>
        <vt:i4>4522071</vt:i4>
      </vt:variant>
      <vt:variant>
        <vt:i4>72</vt:i4>
      </vt:variant>
      <vt:variant>
        <vt:i4>0</vt:i4>
      </vt:variant>
      <vt:variant>
        <vt:i4>5</vt:i4>
      </vt:variant>
      <vt:variant>
        <vt:lpwstr>javascript:;</vt:lpwstr>
      </vt:variant>
      <vt:variant>
        <vt:lpwstr/>
      </vt:variant>
      <vt:variant>
        <vt:i4>1245198</vt:i4>
      </vt:variant>
      <vt:variant>
        <vt:i4>69</vt:i4>
      </vt:variant>
      <vt:variant>
        <vt:i4>0</vt:i4>
      </vt:variant>
      <vt:variant>
        <vt:i4>5</vt:i4>
      </vt:variant>
      <vt:variant>
        <vt:lpwstr>http://technet.microsoft.com/en-us/library/ms177501(d=printer,v=sql.90).aspx</vt:lpwstr>
      </vt:variant>
      <vt:variant>
        <vt:lpwstr/>
      </vt:variant>
      <vt:variant>
        <vt:i4>917587</vt:i4>
      </vt:variant>
      <vt:variant>
        <vt:i4>66</vt:i4>
      </vt:variant>
      <vt:variant>
        <vt:i4>0</vt:i4>
      </vt:variant>
      <vt:variant>
        <vt:i4>5</vt:i4>
      </vt:variant>
      <vt:variant>
        <vt:lpwstr>http://technet.microsoft.com/en-us/library/ms177501(d=printer,v=sql.100).aspx</vt:lpwstr>
      </vt:variant>
      <vt:variant>
        <vt:lpwstr/>
      </vt:variant>
      <vt:variant>
        <vt:i4>4522071</vt:i4>
      </vt:variant>
      <vt:variant>
        <vt:i4>60</vt:i4>
      </vt:variant>
      <vt:variant>
        <vt:i4>0</vt:i4>
      </vt:variant>
      <vt:variant>
        <vt:i4>5</vt:i4>
      </vt:variant>
      <vt:variant>
        <vt:lpwstr>javascript:;</vt:lpwstr>
      </vt:variant>
      <vt:variant>
        <vt:lpwstr/>
      </vt:variant>
      <vt:variant>
        <vt:i4>6946851</vt:i4>
      </vt:variant>
      <vt:variant>
        <vt:i4>57</vt:i4>
      </vt:variant>
      <vt:variant>
        <vt:i4>0</vt:i4>
      </vt:variant>
      <vt:variant>
        <vt:i4>5</vt:i4>
      </vt:variant>
      <vt:variant>
        <vt:lpwstr>http://technet.microsoft.com/en-us/library/ms189623(v=sql.105).aspx</vt:lpwstr>
      </vt:variant>
      <vt:variant>
        <vt:lpwstr/>
      </vt:variant>
      <vt:variant>
        <vt:i4>7077923</vt:i4>
      </vt:variant>
      <vt:variant>
        <vt:i4>54</vt:i4>
      </vt:variant>
      <vt:variant>
        <vt:i4>0</vt:i4>
      </vt:variant>
      <vt:variant>
        <vt:i4>5</vt:i4>
      </vt:variant>
      <vt:variant>
        <vt:lpwstr>http://technet.microsoft.com/en-us/library/ms184297(v=sql.105).aspx</vt:lpwstr>
      </vt:variant>
      <vt:variant>
        <vt:lpwstr/>
      </vt:variant>
      <vt:variant>
        <vt:i4>7143469</vt:i4>
      </vt:variant>
      <vt:variant>
        <vt:i4>51</vt:i4>
      </vt:variant>
      <vt:variant>
        <vt:i4>0</vt:i4>
      </vt:variant>
      <vt:variant>
        <vt:i4>5</vt:i4>
      </vt:variant>
      <vt:variant>
        <vt:lpwstr>http://technet.microsoft.com/en-us/library/ms189259(v=sql.105).aspx</vt:lpwstr>
      </vt:variant>
      <vt:variant>
        <vt:lpwstr/>
      </vt:variant>
      <vt:variant>
        <vt:i4>6357026</vt:i4>
      </vt:variant>
      <vt:variant>
        <vt:i4>48</vt:i4>
      </vt:variant>
      <vt:variant>
        <vt:i4>0</vt:i4>
      </vt:variant>
      <vt:variant>
        <vt:i4>5</vt:i4>
      </vt:variant>
      <vt:variant>
        <vt:lpwstr>http://technet.microsoft.com/en-us/library/ms187074(v=sql.105).aspx</vt:lpwstr>
      </vt:variant>
      <vt:variant>
        <vt:lpwstr/>
      </vt:variant>
      <vt:variant>
        <vt:i4>6357032</vt:i4>
      </vt:variant>
      <vt:variant>
        <vt:i4>45</vt:i4>
      </vt:variant>
      <vt:variant>
        <vt:i4>0</vt:i4>
      </vt:variant>
      <vt:variant>
        <vt:i4>5</vt:i4>
      </vt:variant>
      <vt:variant>
        <vt:lpwstr>http://technet.microsoft.com/en-us/library/ms190609(v=sql.105).aspx</vt:lpwstr>
      </vt:variant>
      <vt:variant>
        <vt:lpwstr/>
      </vt:variant>
      <vt:variant>
        <vt:i4>6422566</vt:i4>
      </vt:variant>
      <vt:variant>
        <vt:i4>42</vt:i4>
      </vt:variant>
      <vt:variant>
        <vt:i4>0</vt:i4>
      </vt:variant>
      <vt:variant>
        <vt:i4>5</vt:i4>
      </vt:variant>
      <vt:variant>
        <vt:lpwstr>http://technet.microsoft.com/en-us/library/ms191223(v=sql.105).aspx</vt:lpwstr>
      </vt:variant>
      <vt:variant>
        <vt:lpwstr/>
      </vt:variant>
      <vt:variant>
        <vt:i4>7208996</vt:i4>
      </vt:variant>
      <vt:variant>
        <vt:i4>39</vt:i4>
      </vt:variant>
      <vt:variant>
        <vt:i4>0</vt:i4>
      </vt:variant>
      <vt:variant>
        <vt:i4>5</vt:i4>
      </vt:variant>
      <vt:variant>
        <vt:lpwstr>http://technet.microsoft.com/en-us/library/ms189062(v=sql.105).aspx</vt:lpwstr>
      </vt:variant>
      <vt:variant>
        <vt:lpwstr/>
      </vt:variant>
      <vt:variant>
        <vt:i4>6750253</vt:i4>
      </vt:variant>
      <vt:variant>
        <vt:i4>36</vt:i4>
      </vt:variant>
      <vt:variant>
        <vt:i4>0</vt:i4>
      </vt:variant>
      <vt:variant>
        <vt:i4>5</vt:i4>
      </vt:variant>
      <vt:variant>
        <vt:lpwstr>http://technet.microsoft.com/en-us/library/ms190963(v=sql.105).aspx</vt:lpwstr>
      </vt:variant>
      <vt:variant>
        <vt:lpwstr/>
      </vt:variant>
      <vt:variant>
        <vt:i4>6291491</vt:i4>
      </vt:variant>
      <vt:variant>
        <vt:i4>33</vt:i4>
      </vt:variant>
      <vt:variant>
        <vt:i4>0</vt:i4>
      </vt:variant>
      <vt:variant>
        <vt:i4>5</vt:i4>
      </vt:variant>
      <vt:variant>
        <vt:lpwstr>http://technet.microsoft.com/en-us/library/ms190410(v=sql.105).aspx</vt:lpwstr>
      </vt:variant>
      <vt:variant>
        <vt:lpwstr/>
      </vt:variant>
      <vt:variant>
        <vt:i4>1179658</vt:i4>
      </vt:variant>
      <vt:variant>
        <vt:i4>30</vt:i4>
      </vt:variant>
      <vt:variant>
        <vt:i4>0</vt:i4>
      </vt:variant>
      <vt:variant>
        <vt:i4>5</vt:i4>
      </vt:variant>
      <vt:variant>
        <vt:lpwstr>http://technet.microsoft.com/en-us/library/ms175838(d=printer,v=sql.90).aspx</vt:lpwstr>
      </vt:variant>
      <vt:variant>
        <vt:lpwstr/>
      </vt:variant>
      <vt:variant>
        <vt:i4>983127</vt:i4>
      </vt:variant>
      <vt:variant>
        <vt:i4>27</vt:i4>
      </vt:variant>
      <vt:variant>
        <vt:i4>0</vt:i4>
      </vt:variant>
      <vt:variant>
        <vt:i4>5</vt:i4>
      </vt:variant>
      <vt:variant>
        <vt:lpwstr>http://technet.microsoft.com/en-us/library/ms175838(d=printer,v=sql.100).aspx</vt:lpwstr>
      </vt:variant>
      <vt:variant>
        <vt:lpwstr/>
      </vt:variant>
      <vt:variant>
        <vt:i4>4522071</vt:i4>
      </vt:variant>
      <vt:variant>
        <vt:i4>21</vt:i4>
      </vt:variant>
      <vt:variant>
        <vt:i4>0</vt:i4>
      </vt:variant>
      <vt:variant>
        <vt:i4>5</vt:i4>
      </vt:variant>
      <vt:variant>
        <vt:lpwstr>javascript:;</vt:lpwstr>
      </vt:variant>
      <vt:variant>
        <vt:lpwstr/>
      </vt:variant>
      <vt:variant>
        <vt:i4>1638403</vt:i4>
      </vt:variant>
      <vt:variant>
        <vt:i4>18</vt:i4>
      </vt:variant>
      <vt:variant>
        <vt:i4>0</vt:i4>
      </vt:variant>
      <vt:variant>
        <vt:i4>5</vt:i4>
      </vt:variant>
      <vt:variant>
        <vt:lpwstr>http://technet.microsoft.com/en-us/library/ms189543(d=printer,v=sql.90).aspx</vt:lpwstr>
      </vt:variant>
      <vt:variant>
        <vt:lpwstr/>
      </vt:variant>
      <vt:variant>
        <vt:i4>262238</vt:i4>
      </vt:variant>
      <vt:variant>
        <vt:i4>15</vt:i4>
      </vt:variant>
      <vt:variant>
        <vt:i4>0</vt:i4>
      </vt:variant>
      <vt:variant>
        <vt:i4>5</vt:i4>
      </vt:variant>
      <vt:variant>
        <vt:lpwstr>http://technet.microsoft.com/en-us/library/ms189543(d=printer,v=sql.100).aspx</vt:lpwstr>
      </vt:variant>
      <vt:variant>
        <vt:lpwstr/>
      </vt:variant>
      <vt:variant>
        <vt:i4>4522071</vt:i4>
      </vt:variant>
      <vt:variant>
        <vt:i4>9</vt:i4>
      </vt:variant>
      <vt:variant>
        <vt:i4>0</vt:i4>
      </vt:variant>
      <vt:variant>
        <vt:i4>5</vt:i4>
      </vt:variant>
      <vt:variant>
        <vt:lpwstr>javascript:;</vt:lpwstr>
      </vt:variant>
      <vt:variant>
        <vt:lpwstr/>
      </vt:variant>
      <vt:variant>
        <vt:i4>1703941</vt:i4>
      </vt:variant>
      <vt:variant>
        <vt:i4>6</vt:i4>
      </vt:variant>
      <vt:variant>
        <vt:i4>0</vt:i4>
      </vt:variant>
      <vt:variant>
        <vt:i4>5</vt:i4>
      </vt:variant>
      <vt:variant>
        <vt:lpwstr>http://technet.microsoft.com/en-us/library/ms189575(d=printer,v=sql.90).aspx</vt:lpwstr>
      </vt:variant>
      <vt:variant>
        <vt:lpwstr/>
      </vt:variant>
      <vt:variant>
        <vt:i4>458840</vt:i4>
      </vt:variant>
      <vt:variant>
        <vt:i4>3</vt:i4>
      </vt:variant>
      <vt:variant>
        <vt:i4>0</vt:i4>
      </vt:variant>
      <vt:variant>
        <vt:i4>5</vt:i4>
      </vt:variant>
      <vt:variant>
        <vt:lpwstr>http://technet.microsoft.com/en-us/library/ms189575(d=printer,v=sql.100).aspx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2024-04-27T03:41:00Z</dcterms:created>
  <dcterms:modified xsi:type="dcterms:W3CDTF">2024-04-27T03:41:00Z</dcterms:modified>
</cp:coreProperties>
</file>