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C91" w:rsidRPr="00114C91" w:rsidRDefault="00114C91" w:rsidP="00114C9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14C91">
        <w:rPr>
          <w:rFonts w:ascii="Times New Roman" w:eastAsia="Times New Roman" w:hAnsi="Times New Roman"/>
          <w:b/>
          <w:bCs/>
          <w:kern w:val="36"/>
          <w:sz w:val="48"/>
          <w:szCs w:val="48"/>
          <w:lang w:val="en"/>
        </w:rPr>
        <w:t>What's New (Database Engine)</w:t>
      </w:r>
    </w:p>
    <w:p w:rsidR="00114C91" w:rsidRPr="00114C91" w:rsidRDefault="00114C91" w:rsidP="00114C91">
      <w:pPr>
        <w:spacing w:after="0" w:line="240" w:lineRule="auto"/>
        <w:rPr>
          <w:rFonts w:ascii="Times New Roman" w:eastAsia="Times New Roman" w:hAnsi="Times New Roman"/>
          <w:sz w:val="24"/>
          <w:szCs w:val="24"/>
          <w:lang w:val="en"/>
        </w:rPr>
      </w:pPr>
      <w:r w:rsidRPr="00114C91">
        <w:rPr>
          <w:rFonts w:ascii="Times New Roman" w:eastAsia="Times New Roman" w:hAnsi="Times New Roman"/>
          <w:b/>
          <w:bCs/>
          <w:sz w:val="24"/>
          <w:szCs w:val="24"/>
          <w:lang w:val="en"/>
        </w:rPr>
        <w:t xml:space="preserve">SQL Server 2014 </w:t>
      </w:r>
    </w:p>
    <w:p w:rsidR="00114C91" w:rsidRPr="00114C91" w:rsidRDefault="00114C91" w:rsidP="00114C91">
      <w:pPr>
        <w:spacing w:after="0" w:line="240" w:lineRule="auto"/>
        <w:rPr>
          <w:rFonts w:ascii="Times New Roman" w:eastAsia="Times New Roman" w:hAnsi="Times New Roman"/>
          <w:vanish/>
          <w:sz w:val="24"/>
          <w:szCs w:val="24"/>
          <w:lang w:val="en"/>
        </w:rPr>
      </w:pPr>
      <w:hyperlink r:id="rId7" w:history="1">
        <w:r w:rsidRPr="00114C91">
          <w:rPr>
            <w:rFonts w:ascii="Times New Roman" w:eastAsia="Times New Roman" w:hAnsi="Times New Roman"/>
            <w:vanish/>
            <w:color w:val="0000FF"/>
            <w:sz w:val="24"/>
            <w:szCs w:val="24"/>
            <w:u w:val="single"/>
            <w:lang w:val="en"/>
          </w:rPr>
          <w:t xml:space="preserve">Other Versions </w:t>
        </w:r>
      </w:hyperlink>
    </w:p>
    <w:p w:rsidR="00114C91" w:rsidRPr="00114C91" w:rsidRDefault="00321F96" w:rsidP="00114C91">
      <w:pPr>
        <w:spacing w:after="0" w:line="240" w:lineRule="auto"/>
        <w:rPr>
          <w:rFonts w:ascii="Times New Roman" w:eastAsia="Times New Roman" w:hAnsi="Times New Roman"/>
          <w:vanish/>
          <w:sz w:val="24"/>
          <w:szCs w:val="24"/>
          <w:lang w:val="en"/>
        </w:rPr>
      </w:pPr>
      <w:r w:rsidRPr="00114C91">
        <w:rPr>
          <w:rFonts w:ascii="Times New Roman" w:eastAsia="Times New Roman" w:hAnsi="Times New Roman"/>
          <w:noProof/>
          <w:vanish/>
          <w:sz w:val="24"/>
          <w:szCs w:val="24"/>
        </w:rPr>
        <w:drawing>
          <wp:inline distT="0" distB="0" distL="0" distR="0">
            <wp:extent cx="18437860" cy="49466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7860" cy="494665"/>
                    </a:xfrm>
                    <a:prstGeom prst="rect">
                      <a:avLst/>
                    </a:prstGeom>
                    <a:noFill/>
                    <a:ln>
                      <a:noFill/>
                    </a:ln>
                  </pic:spPr>
                </pic:pic>
              </a:graphicData>
            </a:graphic>
          </wp:inline>
        </w:drawing>
      </w:r>
    </w:p>
    <w:p w:rsidR="00114C91" w:rsidRPr="00114C91" w:rsidRDefault="00114C91" w:rsidP="00114C9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14C91">
          <w:rPr>
            <w:rFonts w:ascii="Times New Roman" w:eastAsia="Times New Roman" w:hAnsi="Times New Roman"/>
            <w:vanish/>
            <w:color w:val="0000FF"/>
            <w:sz w:val="24"/>
            <w:szCs w:val="24"/>
            <w:u w:val="single"/>
            <w:lang w:val="en"/>
          </w:rPr>
          <w:t>SQL Server 2012</w:t>
        </w:r>
      </w:hyperlink>
      <w:r w:rsidRPr="00114C91">
        <w:rPr>
          <w:rFonts w:ascii="Times New Roman" w:eastAsia="Times New Roman" w:hAnsi="Times New Roman"/>
          <w:vanish/>
          <w:sz w:val="24"/>
          <w:szCs w:val="24"/>
          <w:lang w:val="en"/>
        </w:rPr>
        <w:t xml:space="preserve"> </w:t>
      </w:r>
    </w:p>
    <w:p w:rsidR="00114C91" w:rsidRPr="00114C91" w:rsidRDefault="00114C91" w:rsidP="00114C9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14C91">
          <w:rPr>
            <w:rFonts w:ascii="Times New Roman" w:eastAsia="Times New Roman" w:hAnsi="Times New Roman"/>
            <w:vanish/>
            <w:color w:val="0000FF"/>
            <w:sz w:val="24"/>
            <w:szCs w:val="24"/>
            <w:u w:val="single"/>
            <w:lang w:val="en"/>
          </w:rPr>
          <w:t>SQL Server 2008 R2</w:t>
        </w:r>
      </w:hyperlink>
      <w:r w:rsidRPr="00114C91">
        <w:rPr>
          <w:rFonts w:ascii="Times New Roman" w:eastAsia="Times New Roman" w:hAnsi="Times New Roman"/>
          <w:vanish/>
          <w:sz w:val="24"/>
          <w:szCs w:val="24"/>
          <w:lang w:val="en"/>
        </w:rPr>
        <w:t xml:space="preserve"> </w:t>
      </w:r>
    </w:p>
    <w:p w:rsidR="00114C91" w:rsidRPr="00114C91" w:rsidRDefault="00114C91" w:rsidP="00114C9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14C91">
          <w:rPr>
            <w:rFonts w:ascii="Times New Roman" w:eastAsia="Times New Roman" w:hAnsi="Times New Roman"/>
            <w:vanish/>
            <w:color w:val="0000FF"/>
            <w:sz w:val="24"/>
            <w:szCs w:val="24"/>
            <w:u w:val="single"/>
            <w:lang w:val="en"/>
          </w:rPr>
          <w:t>SQL Server 2008</w:t>
        </w:r>
      </w:hyperlink>
      <w:r w:rsidRPr="00114C91">
        <w:rPr>
          <w:rFonts w:ascii="Times New Roman" w:eastAsia="Times New Roman" w:hAnsi="Times New Roman"/>
          <w:vanish/>
          <w:sz w:val="24"/>
          <w:szCs w:val="24"/>
          <w:lang w:val="en"/>
        </w:rPr>
        <w:t xml:space="preserve"> </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This latest release of the SQL Server Database Engine introduces new features and enhancements that increase the power and productivity of architects, developers, and administrators who design, develop, and maintain data storage systems. These are the areas in which the Database Engine has been enhanced.</w:t>
      </w: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12" w:tooltip="Click to collapse. Double-click to collapse all." w:history="1">
        <w:r w:rsidRPr="00114C91">
          <w:rPr>
            <w:rFonts w:ascii="Times New Roman" w:eastAsia="Times New Roman" w:hAnsi="Times New Roman"/>
            <w:b/>
            <w:bCs/>
            <w:color w:val="0000FF"/>
            <w:sz w:val="36"/>
            <w:szCs w:val="36"/>
            <w:u w:val="single"/>
            <w:lang w:val="en"/>
          </w:rPr>
          <w:t>In This Topic</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30"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This topic has the following sections.</w:t>
      </w:r>
    </w:p>
    <w:p w:rsidR="00114C91" w:rsidRPr="00114C91" w:rsidRDefault="00114C91" w:rsidP="00114C9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Feature" w:history="1">
        <w:r w:rsidRPr="00114C91">
          <w:rPr>
            <w:rFonts w:ascii="Times New Roman" w:eastAsia="Times New Roman" w:hAnsi="Times New Roman"/>
            <w:color w:val="0000FF"/>
            <w:sz w:val="24"/>
            <w:szCs w:val="24"/>
            <w:u w:val="single"/>
            <w:lang w:val="en"/>
          </w:rPr>
          <w:t>Database Engine Feature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4" w:anchor="MemoryOpt" w:history="1">
        <w:r w:rsidRPr="00114C91">
          <w:rPr>
            <w:rFonts w:ascii="Times New Roman" w:eastAsia="Times New Roman" w:hAnsi="Times New Roman"/>
            <w:color w:val="0000FF"/>
            <w:sz w:val="24"/>
            <w:szCs w:val="24"/>
            <w:u w:val="single"/>
            <w:lang w:val="en"/>
          </w:rPr>
          <w:t>Memory-Optimized Tables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5" w:anchor="DataFiles" w:history="1">
        <w:r w:rsidRPr="00114C91">
          <w:rPr>
            <w:rFonts w:ascii="Times New Roman" w:eastAsia="Times New Roman" w:hAnsi="Times New Roman"/>
            <w:color w:val="0000FF"/>
            <w:sz w:val="24"/>
            <w:szCs w:val="24"/>
            <w:u w:val="single"/>
            <w:lang w:val="en"/>
          </w:rPr>
          <w:t>SQL Server Data Files in Windows Azure</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6" w:anchor="AzureVM" w:history="1">
        <w:r w:rsidRPr="00114C91">
          <w:rPr>
            <w:rFonts w:ascii="Times New Roman" w:eastAsia="Times New Roman" w:hAnsi="Times New Roman"/>
            <w:color w:val="0000FF"/>
            <w:sz w:val="24"/>
            <w:szCs w:val="24"/>
            <w:u w:val="single"/>
            <w:lang w:val="en"/>
          </w:rPr>
          <w:t>Host a SQL Server Database in a Windows Azure Virtual Machine</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7" w:anchor="Backup" w:history="1">
        <w:r w:rsidRPr="00114C91">
          <w:rPr>
            <w:rFonts w:ascii="Times New Roman" w:eastAsia="Times New Roman" w:hAnsi="Times New Roman"/>
            <w:color w:val="0000FF"/>
            <w:sz w:val="24"/>
            <w:szCs w:val="24"/>
            <w:u w:val="single"/>
            <w:lang w:val="en"/>
          </w:rPr>
          <w:t>Backup and Restore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8" w:anchor="CE" w:history="1">
        <w:r w:rsidRPr="00114C91">
          <w:rPr>
            <w:rFonts w:ascii="Times New Roman" w:eastAsia="Times New Roman" w:hAnsi="Times New Roman"/>
            <w:color w:val="0000FF"/>
            <w:sz w:val="24"/>
            <w:szCs w:val="24"/>
            <w:u w:val="single"/>
            <w:lang w:val="en"/>
          </w:rPr>
          <w:t>New Design for Cardinality Estimation</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19" w:anchor="Durability" w:history="1">
        <w:r w:rsidRPr="00114C91">
          <w:rPr>
            <w:rFonts w:ascii="Times New Roman" w:eastAsia="Times New Roman" w:hAnsi="Times New Roman"/>
            <w:color w:val="0000FF"/>
            <w:sz w:val="24"/>
            <w:szCs w:val="24"/>
            <w:u w:val="single"/>
            <w:lang w:val="en"/>
          </w:rPr>
          <w:t>Delayed Durability</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0" w:anchor="AlwaysOn" w:history="1">
        <w:r w:rsidRPr="00114C91">
          <w:rPr>
            <w:rFonts w:ascii="Times New Roman" w:eastAsia="Times New Roman" w:hAnsi="Times New Roman"/>
            <w:color w:val="0000FF"/>
            <w:sz w:val="24"/>
            <w:szCs w:val="24"/>
            <w:u w:val="single"/>
            <w:lang w:val="en"/>
          </w:rPr>
          <w:t>AlwaysOn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1" w:anchor="OIR" w:history="1">
        <w:r w:rsidRPr="00114C91">
          <w:rPr>
            <w:rFonts w:ascii="Times New Roman" w:eastAsia="Times New Roman" w:hAnsi="Times New Roman"/>
            <w:color w:val="0000FF"/>
            <w:sz w:val="24"/>
            <w:szCs w:val="24"/>
            <w:u w:val="single"/>
            <w:lang w:val="en"/>
          </w:rPr>
          <w:t>Partition Switching and Indexing</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2" w:anchor="Lock" w:history="1">
        <w:r w:rsidRPr="00114C91">
          <w:rPr>
            <w:rFonts w:ascii="Times New Roman" w:eastAsia="Times New Roman" w:hAnsi="Times New Roman"/>
            <w:color w:val="0000FF"/>
            <w:sz w:val="24"/>
            <w:szCs w:val="24"/>
            <w:u w:val="single"/>
            <w:lang w:val="en"/>
          </w:rPr>
          <w:t>Managing the Lock Priority of Online Operations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3" w:anchor="CCI" w:history="1">
        <w:r w:rsidRPr="00114C91">
          <w:rPr>
            <w:rFonts w:ascii="Times New Roman" w:eastAsia="Times New Roman" w:hAnsi="Times New Roman"/>
            <w:color w:val="0000FF"/>
            <w:sz w:val="24"/>
            <w:szCs w:val="24"/>
            <w:u w:val="single"/>
            <w:lang w:val="en"/>
          </w:rPr>
          <w:t>Columnstore Indexes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4" w:anchor="Buffer" w:history="1">
        <w:r w:rsidRPr="00114C91">
          <w:rPr>
            <w:rFonts w:ascii="Times New Roman" w:eastAsia="Times New Roman" w:hAnsi="Times New Roman"/>
            <w:color w:val="0000FF"/>
            <w:sz w:val="24"/>
            <w:szCs w:val="24"/>
            <w:u w:val="single"/>
            <w:lang w:val="en"/>
          </w:rPr>
          <w:t>Buffer Pool Extension</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5" w:anchor="Stats" w:history="1">
        <w:r w:rsidRPr="00114C91">
          <w:rPr>
            <w:rFonts w:ascii="Times New Roman" w:eastAsia="Times New Roman" w:hAnsi="Times New Roman"/>
            <w:color w:val="0000FF"/>
            <w:sz w:val="24"/>
            <w:szCs w:val="24"/>
            <w:u w:val="single"/>
            <w:lang w:val="en"/>
          </w:rPr>
          <w:t>Incremental Statistics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6" w:anchor="RG" w:history="1">
        <w:r w:rsidRPr="00114C91">
          <w:rPr>
            <w:rFonts w:ascii="Times New Roman" w:eastAsia="Times New Roman" w:hAnsi="Times New Roman"/>
            <w:color w:val="0000FF"/>
            <w:sz w:val="24"/>
            <w:szCs w:val="24"/>
            <w:u w:val="single"/>
            <w:lang w:val="en"/>
          </w:rPr>
          <w:t>Resource Governor Enhancements for Physical IO Control</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7" w:anchor="OnlineEvent" w:history="1">
        <w:r w:rsidRPr="00114C91">
          <w:rPr>
            <w:rFonts w:ascii="Times New Roman" w:eastAsia="Times New Roman" w:hAnsi="Times New Roman"/>
            <w:color w:val="0000FF"/>
            <w:sz w:val="24"/>
            <w:szCs w:val="24"/>
            <w:u w:val="single"/>
            <w:lang w:val="en"/>
          </w:rPr>
          <w:t>Online Index Operation Event Class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1"/>
          <w:numId w:val="2"/>
        </w:numPr>
        <w:spacing w:before="100" w:beforeAutospacing="1" w:after="100" w:afterAutospacing="1" w:line="240" w:lineRule="auto"/>
        <w:rPr>
          <w:rFonts w:ascii="Times New Roman" w:eastAsia="Times New Roman" w:hAnsi="Times New Roman"/>
          <w:sz w:val="24"/>
          <w:szCs w:val="24"/>
          <w:lang w:val="en"/>
        </w:rPr>
      </w:pPr>
      <w:hyperlink r:id="rId28" w:anchor="Compat" w:history="1">
        <w:r w:rsidRPr="00114C91">
          <w:rPr>
            <w:rFonts w:ascii="Times New Roman" w:eastAsia="Times New Roman" w:hAnsi="Times New Roman"/>
            <w:color w:val="0000FF"/>
            <w:sz w:val="24"/>
            <w:szCs w:val="24"/>
            <w:u w:val="single"/>
            <w:lang w:val="en"/>
          </w:rPr>
          <w:t>Database Compatibility Level</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9" w:anchor="TSQL" w:history="1">
        <w:r w:rsidRPr="00114C91">
          <w:rPr>
            <w:rFonts w:ascii="Times New Roman" w:eastAsia="Times New Roman" w:hAnsi="Times New Roman"/>
            <w:color w:val="0000FF"/>
            <w:sz w:val="24"/>
            <w:szCs w:val="24"/>
            <w:u w:val="single"/>
            <w:lang w:val="en"/>
          </w:rPr>
          <w:t>Transact-SQL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30" w:anchor="SystemTable" w:history="1">
        <w:r w:rsidRPr="00114C91">
          <w:rPr>
            <w:rFonts w:ascii="Times New Roman" w:eastAsia="Times New Roman" w:hAnsi="Times New Roman"/>
            <w:color w:val="0000FF"/>
            <w:sz w:val="24"/>
            <w:szCs w:val="24"/>
            <w:u w:val="single"/>
            <w:lang w:val="en"/>
          </w:rPr>
          <w:t>System View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31" w:anchor="Security" w:history="1">
        <w:r w:rsidRPr="00114C91">
          <w:rPr>
            <w:rFonts w:ascii="Times New Roman" w:eastAsia="Times New Roman" w:hAnsi="Times New Roman"/>
            <w:color w:val="0000FF"/>
            <w:sz w:val="24"/>
            <w:szCs w:val="24"/>
            <w:u w:val="single"/>
            <w:lang w:val="en"/>
          </w:rPr>
          <w:t>Security Enhancements</w:t>
        </w:r>
      </w:hyperlink>
      <w:r w:rsidRPr="00114C91">
        <w:rPr>
          <w:rFonts w:ascii="Times New Roman" w:eastAsia="Times New Roman" w:hAnsi="Times New Roman"/>
          <w:sz w:val="24"/>
          <w:szCs w:val="24"/>
          <w:lang w:val="en"/>
        </w:rPr>
        <w:t xml:space="preserve"> </w:t>
      </w:r>
    </w:p>
    <w:p w:rsidR="00114C91" w:rsidRPr="00114C91" w:rsidRDefault="00114C91" w:rsidP="00114C91">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32" w:anchor="Deployment" w:history="1">
        <w:r w:rsidRPr="00114C91">
          <w:rPr>
            <w:rFonts w:ascii="Times New Roman" w:eastAsia="Times New Roman" w:hAnsi="Times New Roman"/>
            <w:color w:val="0000FF"/>
            <w:sz w:val="24"/>
            <w:szCs w:val="24"/>
            <w:u w:val="single"/>
            <w:lang w:val="en"/>
          </w:rPr>
          <w:t>Deployment Enhancements</w:t>
        </w:r>
      </w:hyperlink>
      <w:r w:rsidRPr="00114C91">
        <w:rPr>
          <w:rFonts w:ascii="Times New Roman" w:eastAsia="Times New Roman" w:hAnsi="Times New Roman"/>
          <w:sz w:val="24"/>
          <w:szCs w:val="24"/>
          <w:lang w:val="en"/>
        </w:rPr>
        <w:t xml:space="preserve"> </w:t>
      </w:r>
    </w:p>
    <w:p w:rsidR="00275C4A" w:rsidRDefault="00275C4A" w:rsidP="00114C91">
      <w:pPr>
        <w:spacing w:before="100" w:beforeAutospacing="1" w:after="100" w:afterAutospacing="1" w:line="240" w:lineRule="auto"/>
        <w:outlineLvl w:val="1"/>
        <w:rPr>
          <w:rFonts w:ascii="Times New Roman" w:eastAsia="Times New Roman" w:hAnsi="Times New Roman"/>
          <w:b/>
          <w:bCs/>
          <w:sz w:val="36"/>
          <w:szCs w:val="36"/>
          <w:lang w:val="en"/>
        </w:rPr>
      </w:pPr>
    </w:p>
    <w:p w:rsidR="00275C4A" w:rsidRDefault="00275C4A" w:rsidP="00114C91">
      <w:pPr>
        <w:spacing w:before="100" w:beforeAutospacing="1" w:after="100" w:afterAutospacing="1" w:line="240" w:lineRule="auto"/>
        <w:outlineLvl w:val="1"/>
        <w:rPr>
          <w:rFonts w:ascii="Times New Roman" w:eastAsia="Times New Roman" w:hAnsi="Times New Roman"/>
          <w:b/>
          <w:bCs/>
          <w:sz w:val="36"/>
          <w:szCs w:val="36"/>
          <w:lang w:val="en"/>
        </w:rPr>
      </w:pPr>
    </w:p>
    <w:p w:rsidR="00275C4A" w:rsidRDefault="00275C4A" w:rsidP="00114C91">
      <w:pPr>
        <w:spacing w:before="100" w:beforeAutospacing="1" w:after="100" w:afterAutospacing="1" w:line="240" w:lineRule="auto"/>
        <w:outlineLvl w:val="1"/>
        <w:rPr>
          <w:rFonts w:ascii="Times New Roman" w:eastAsia="Times New Roman" w:hAnsi="Times New Roman"/>
          <w:b/>
          <w:bCs/>
          <w:sz w:val="36"/>
          <w:szCs w:val="36"/>
          <w:lang w:val="en"/>
        </w:rPr>
      </w:pP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33" w:tooltip="Click to collapse. Double-click to collapse all." w:history="1">
        <w:r w:rsidRPr="00114C91">
          <w:rPr>
            <w:rFonts w:ascii="Times New Roman" w:eastAsia="Times New Roman" w:hAnsi="Times New Roman"/>
            <w:b/>
            <w:bCs/>
            <w:color w:val="0000FF"/>
            <w:sz w:val="36"/>
            <w:szCs w:val="36"/>
            <w:u w:val="single"/>
            <w:lang w:val="en"/>
          </w:rPr>
          <w:t>Database Engine Feature Enhancements</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29"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Memory-Optimized Tables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In-Memory OLTP is a memory-optimized database engine integrated into the SQL Server engine. In-Memory OLTP is optimized for OLTP. For more information, see </w:t>
      </w:r>
      <w:hyperlink r:id="rId34" w:history="1">
        <w:r w:rsidRPr="00114C91">
          <w:rPr>
            <w:rFonts w:ascii="Times New Roman" w:eastAsia="Times New Roman" w:hAnsi="Times New Roman"/>
            <w:color w:val="0000FF"/>
            <w:sz w:val="24"/>
            <w:szCs w:val="24"/>
            <w:u w:val="single"/>
            <w:lang w:val="en"/>
          </w:rPr>
          <w:t>In-Memory OLTP (In-Memory Optimization)</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 xml:space="preserve">SQL Server Data Files in Windows Azure </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35" w:history="1">
        <w:r w:rsidRPr="00114C91">
          <w:rPr>
            <w:rFonts w:ascii="Times New Roman" w:eastAsia="Times New Roman" w:hAnsi="Times New Roman"/>
            <w:color w:val="0000FF"/>
            <w:sz w:val="24"/>
            <w:szCs w:val="24"/>
            <w:u w:val="single"/>
            <w:lang w:val="en"/>
          </w:rPr>
          <w:t>SQL Server Data Files in Windows Azure</w:t>
        </w:r>
      </w:hyperlink>
      <w:r w:rsidRPr="00114C91">
        <w:rPr>
          <w:rFonts w:ascii="Times New Roman" w:eastAsia="Times New Roman" w:hAnsi="Times New Roman"/>
          <w:sz w:val="24"/>
          <w:szCs w:val="24"/>
          <w:lang w:val="en"/>
        </w:rPr>
        <w:t xml:space="preserve"> enables native support for SQL Server database files stored as Windows Azure Blobs. This feature allows you to create a database in SQL Server running in on-premises or in a virtual machine in Windows Azure with a dedicated storage location for your data in Windows Azure Blob Storage.</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Host a SQL Server Database in a Windows Azure Virtual Machine</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Use the </w:t>
      </w:r>
      <w:hyperlink r:id="rId36" w:history="1">
        <w:r w:rsidRPr="00114C91">
          <w:rPr>
            <w:rFonts w:ascii="Times New Roman" w:eastAsia="Times New Roman" w:hAnsi="Times New Roman"/>
            <w:color w:val="0000FF"/>
            <w:sz w:val="24"/>
            <w:szCs w:val="24"/>
            <w:u w:val="single"/>
            <w:lang w:val="en"/>
          </w:rPr>
          <w:t>Deploy a SQL Server Database to a Windows Azure Virtual Machine</w:t>
        </w:r>
      </w:hyperlink>
      <w:r w:rsidRPr="00114C91">
        <w:rPr>
          <w:rFonts w:ascii="Times New Roman" w:eastAsia="Times New Roman" w:hAnsi="Times New Roman"/>
          <w:sz w:val="24"/>
          <w:szCs w:val="24"/>
          <w:lang w:val="en"/>
        </w:rPr>
        <w:t xml:space="preserve"> Wizard to host a database from an instance of SQL Server in a Windows Azure Virtual Machine.</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Backup and Restore Enhancements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SQL Server 2014 contains the following enhancements for SQL Server Backup and Restore:</w:t>
      </w:r>
    </w:p>
    <w:p w:rsidR="00114C91" w:rsidRPr="00114C91" w:rsidRDefault="00114C91" w:rsidP="00114C9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SQL Server Backup to URL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SQL Server Backup to URL was introduced in SQL Server 2012 SP1 CU2 supported only by Transact-SQL, PowerShell and SMO. In SQL Server 2014 you can use SQL Server Management Studio to backup to or restore from Windows Azure Blob storage service. The new option is available both for the Backup task, and maintenance plans. For more information, see </w:t>
      </w:r>
      <w:hyperlink r:id="rId37" w:anchor="backuptaskssms" w:history="1">
        <w:r w:rsidRPr="00114C91">
          <w:rPr>
            <w:rFonts w:ascii="Times New Roman" w:eastAsia="Times New Roman" w:hAnsi="Times New Roman"/>
            <w:color w:val="0000FF"/>
            <w:sz w:val="24"/>
            <w:szCs w:val="24"/>
            <w:u w:val="single"/>
            <w:lang w:val="en"/>
          </w:rPr>
          <w:t>Using Backup Task in SQL Server Management Studio</w:t>
        </w:r>
      </w:hyperlink>
      <w:r w:rsidRPr="00114C91">
        <w:rPr>
          <w:rFonts w:ascii="Times New Roman" w:eastAsia="Times New Roman" w:hAnsi="Times New Roman"/>
          <w:sz w:val="24"/>
          <w:szCs w:val="24"/>
          <w:lang w:val="en"/>
        </w:rPr>
        <w:t xml:space="preserve">, </w:t>
      </w:r>
      <w:hyperlink r:id="rId38" w:anchor="maintenancewiz" w:history="1">
        <w:r w:rsidRPr="00114C91">
          <w:rPr>
            <w:rFonts w:ascii="Times New Roman" w:eastAsia="Times New Roman" w:hAnsi="Times New Roman"/>
            <w:color w:val="0000FF"/>
            <w:sz w:val="24"/>
            <w:szCs w:val="24"/>
            <w:u w:val="single"/>
            <w:lang w:val="en"/>
          </w:rPr>
          <w:t>SQL Server Backup to URL Using Maintenance Plan Wizard</w:t>
        </w:r>
      </w:hyperlink>
      <w:r w:rsidRPr="00114C91">
        <w:rPr>
          <w:rFonts w:ascii="Times New Roman" w:eastAsia="Times New Roman" w:hAnsi="Times New Roman"/>
          <w:sz w:val="24"/>
          <w:szCs w:val="24"/>
          <w:lang w:val="en"/>
        </w:rPr>
        <w:t xml:space="preserve">, and </w:t>
      </w:r>
      <w:hyperlink r:id="rId39" w:anchor="restoressms" w:history="1">
        <w:r w:rsidRPr="00114C91">
          <w:rPr>
            <w:rFonts w:ascii="Times New Roman" w:eastAsia="Times New Roman" w:hAnsi="Times New Roman"/>
            <w:color w:val="0000FF"/>
            <w:sz w:val="24"/>
            <w:szCs w:val="24"/>
            <w:u w:val="single"/>
            <w:lang w:val="en"/>
          </w:rPr>
          <w:t>Restoring from Windows Azure storage Using SQL Server Management Studio</w:t>
        </w:r>
      </w:hyperlink>
      <w:r w:rsidRPr="00114C91">
        <w:rPr>
          <w:rFonts w:ascii="Times New Roman" w:eastAsia="Times New Roman" w:hAnsi="Times New Roman"/>
          <w:sz w:val="24"/>
          <w:szCs w:val="24"/>
          <w:lang w:val="en"/>
        </w:rPr>
        <w:t>.</w:t>
      </w:r>
    </w:p>
    <w:p w:rsidR="00114C91" w:rsidRPr="00114C91" w:rsidRDefault="00114C91" w:rsidP="00114C9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SQL Server Managed Backup to Windows Azure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Built on SQL Server Backup to URL, SQL Server Managed Backup to Windows Azure is a service that SQL Server provides to manage and schedule database and log backups. In this release only backup to Windows Azure storage is supported. SQL Server Managed Backup to Windows Azure can be configured both at the database and at instance level allowing for both granular control at the database level and automating at the instance level. SQL Server Managed Backup to Windows Azure can be configured on SQL Server instances running on-premises and SQL Server instances running on Windows Azure </w:t>
      </w:r>
      <w:r w:rsidRPr="00114C91">
        <w:rPr>
          <w:rFonts w:ascii="Times New Roman" w:eastAsia="Times New Roman" w:hAnsi="Times New Roman"/>
          <w:sz w:val="24"/>
          <w:szCs w:val="24"/>
          <w:lang w:val="en"/>
        </w:rPr>
        <w:lastRenderedPageBreak/>
        <w:t xml:space="preserve">virtual machines. It is recommended for SQL Server instances running on Windows Azure virtual machines. For more information, see </w:t>
      </w:r>
      <w:hyperlink r:id="rId40" w:history="1">
        <w:r w:rsidRPr="00114C91">
          <w:rPr>
            <w:rFonts w:ascii="Times New Roman" w:eastAsia="Times New Roman" w:hAnsi="Times New Roman"/>
            <w:color w:val="0000FF"/>
            <w:sz w:val="24"/>
            <w:szCs w:val="24"/>
            <w:u w:val="single"/>
            <w:lang w:val="en"/>
          </w:rPr>
          <w:t>SQL Server Managed Backup to Windows Azure</w:t>
        </w:r>
      </w:hyperlink>
      <w:r w:rsidRPr="00114C91">
        <w:rPr>
          <w:rFonts w:ascii="Times New Roman" w:eastAsia="Times New Roman" w:hAnsi="Times New Roman"/>
          <w:sz w:val="24"/>
          <w:szCs w:val="24"/>
          <w:lang w:val="en"/>
        </w:rPr>
        <w:t>.</w:t>
      </w:r>
    </w:p>
    <w:p w:rsidR="00114C91" w:rsidRPr="00114C91" w:rsidRDefault="00114C91" w:rsidP="00114C91">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Encryption for Backups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You can now choose to encrypt the backup file during a backup operation. It supports several encryption algorithms including AES 128, AES 192, AES 256, and Triple DES. You must use either a certificate or an asymmetric key to perform encryption during backup. For more information, see </w:t>
      </w:r>
      <w:hyperlink r:id="rId41" w:history="1">
        <w:r w:rsidRPr="00114C91">
          <w:rPr>
            <w:rFonts w:ascii="Times New Roman" w:eastAsia="Times New Roman" w:hAnsi="Times New Roman"/>
            <w:color w:val="0000FF"/>
            <w:sz w:val="24"/>
            <w:szCs w:val="24"/>
            <w:u w:val="single"/>
            <w:lang w:val="en"/>
          </w:rPr>
          <w:t>Backup Encryption</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 xml:space="preserve">New Design for Cardinality Estimation </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cardinality estimation logic, called the cardinality estimator, is re-designed in SQL Server 2014 to improve the quality of query plans, and therefore to improve query performance. The new cardinality estimator incorporates assumptions and algorithms that work well on modern OLTP and data warehousing workloads. It is based on in-depth cardinality estimation research on modern workloads, and our learnings over the past 15 years of improving the SQL Server cardinality estimator. Feedback from customers shows that while most queries will benefit from the change or remain unchanged, a small number might show regressions compared to the previous cardinality estimator. For performance tuning and testing recommendations, see </w:t>
      </w:r>
      <w:hyperlink r:id="rId42" w:history="1">
        <w:r w:rsidRPr="00114C91">
          <w:rPr>
            <w:rFonts w:ascii="Times New Roman" w:eastAsia="Times New Roman" w:hAnsi="Times New Roman"/>
            <w:color w:val="0000FF"/>
            <w:sz w:val="24"/>
            <w:szCs w:val="24"/>
            <w:u w:val="single"/>
            <w:lang w:val="en"/>
          </w:rPr>
          <w:t>Cardinality Estimation (SQL Server)</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Delayed Durability</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SQL Server 2014 introduces the ability to reduce latency by designating some or all transactions as delayed durable. A delayed durable transaction returns control to the client before the transaction log record is written to disk. Durability can be controlled at the database level, COMMIT level, or ATOMIC block level.</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For more information see the topic </w:t>
      </w:r>
      <w:hyperlink r:id="rId43" w:history="1">
        <w:r w:rsidRPr="00114C91">
          <w:rPr>
            <w:rFonts w:ascii="Times New Roman" w:eastAsia="Times New Roman" w:hAnsi="Times New Roman"/>
            <w:color w:val="0000FF"/>
            <w:sz w:val="24"/>
            <w:szCs w:val="24"/>
            <w:u w:val="single"/>
            <w:lang w:val="en"/>
          </w:rPr>
          <w:t>Control Transaction Durability</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AlwaysOn Enhancements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SQL Server 2014 contains the following enhancements for AlwaysOn Failover Cluster Instances and AlwaysOn Availability Groups:</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An Add Azure Replica Wizard simplifies creating hybrid solutions for AlwaysOn availability groups. For more information, see </w:t>
      </w:r>
      <w:hyperlink r:id="rId44" w:history="1">
        <w:r w:rsidRPr="00114C91">
          <w:rPr>
            <w:rFonts w:ascii="Times New Roman" w:eastAsia="Times New Roman" w:hAnsi="Times New Roman"/>
            <w:color w:val="0000FF"/>
            <w:sz w:val="24"/>
            <w:szCs w:val="24"/>
            <w:u w:val="single"/>
            <w:lang w:val="en"/>
          </w:rPr>
          <w:t>Use the Add Azure Replica Wizard (SQL Server)</w:t>
        </w:r>
      </w:hyperlink>
      <w:r w:rsidRPr="00114C91">
        <w:rPr>
          <w:rFonts w:ascii="Times New Roman" w:eastAsia="Times New Roman" w:hAnsi="Times New Roman"/>
          <w:sz w:val="24"/>
          <w:szCs w:val="24"/>
          <w:lang w:val="en"/>
        </w:rPr>
        <w:t>.</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The maximum number of secondary replicas is increased from 4 to 8.</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When disconnected from the primary replica or during cluster quorum loss, readable secondary replicas now remain available for read workloads.</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Failover cluster instances (FCIs) can now use Cluster Shared Volumes (CSVs) as cluster shared disks. For more information, see </w:t>
      </w:r>
      <w:hyperlink r:id="rId45" w:history="1">
        <w:r w:rsidRPr="00114C91">
          <w:rPr>
            <w:rFonts w:ascii="Times New Roman" w:eastAsia="Times New Roman" w:hAnsi="Times New Roman"/>
            <w:color w:val="0000FF"/>
            <w:sz w:val="24"/>
            <w:szCs w:val="24"/>
            <w:u w:val="single"/>
            <w:lang w:val="en"/>
          </w:rPr>
          <w:t>AlwaysOn Failover Cluster Instances (SQL Server)</w:t>
        </w:r>
      </w:hyperlink>
      <w:r w:rsidRPr="00114C91">
        <w:rPr>
          <w:rFonts w:ascii="Times New Roman" w:eastAsia="Times New Roman" w:hAnsi="Times New Roman"/>
          <w:sz w:val="24"/>
          <w:szCs w:val="24"/>
          <w:lang w:val="en"/>
        </w:rPr>
        <w:t>.</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lastRenderedPageBreak/>
        <w:t xml:space="preserve">A new system function, </w:t>
      </w:r>
      <w:hyperlink r:id="rId46" w:history="1">
        <w:r w:rsidRPr="00114C91">
          <w:rPr>
            <w:rFonts w:ascii="Times New Roman" w:eastAsia="Times New Roman" w:hAnsi="Times New Roman"/>
            <w:color w:val="0000FF"/>
            <w:sz w:val="24"/>
            <w:szCs w:val="24"/>
            <w:u w:val="single"/>
            <w:lang w:val="en"/>
          </w:rPr>
          <w:t>sys.fn_hadr_is_primary_replica</w:t>
        </w:r>
      </w:hyperlink>
      <w:r w:rsidRPr="00114C91">
        <w:rPr>
          <w:rFonts w:ascii="Times New Roman" w:eastAsia="Times New Roman" w:hAnsi="Times New Roman"/>
          <w:sz w:val="24"/>
          <w:szCs w:val="24"/>
          <w:lang w:val="en"/>
        </w:rPr>
        <w:t xml:space="preserve">, and a new DMV, </w:t>
      </w:r>
      <w:hyperlink r:id="rId47" w:history="1">
        <w:r w:rsidRPr="00114C91">
          <w:rPr>
            <w:rFonts w:ascii="Times New Roman" w:eastAsia="Times New Roman" w:hAnsi="Times New Roman"/>
            <w:color w:val="0000FF"/>
            <w:sz w:val="24"/>
            <w:szCs w:val="24"/>
            <w:u w:val="single"/>
            <w:lang w:val="en"/>
          </w:rPr>
          <w:t>sys.dm_io_cluster_valid_path_names</w:t>
        </w:r>
      </w:hyperlink>
      <w:r w:rsidRPr="00114C91">
        <w:rPr>
          <w:rFonts w:ascii="Times New Roman" w:eastAsia="Times New Roman" w:hAnsi="Times New Roman"/>
          <w:sz w:val="24"/>
          <w:szCs w:val="24"/>
          <w:lang w:val="en"/>
        </w:rPr>
        <w:t xml:space="preserve">, is available. </w:t>
      </w:r>
    </w:p>
    <w:p w:rsidR="00114C91" w:rsidRPr="00114C91" w:rsidRDefault="00114C91" w:rsidP="00114C91">
      <w:pPr>
        <w:numPr>
          <w:ilvl w:val="0"/>
          <w:numId w:val="4"/>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following DMVs were enhanced and now return FCI information: </w:t>
      </w:r>
      <w:hyperlink r:id="rId48" w:history="1">
        <w:r w:rsidRPr="00114C91">
          <w:rPr>
            <w:rFonts w:ascii="Times New Roman" w:eastAsia="Times New Roman" w:hAnsi="Times New Roman"/>
            <w:color w:val="0000FF"/>
            <w:sz w:val="24"/>
            <w:szCs w:val="24"/>
            <w:u w:val="single"/>
            <w:lang w:val="en"/>
          </w:rPr>
          <w:t>sys.dm_hadr_cluster</w:t>
        </w:r>
      </w:hyperlink>
      <w:r w:rsidRPr="00114C91">
        <w:rPr>
          <w:rFonts w:ascii="Times New Roman" w:eastAsia="Times New Roman" w:hAnsi="Times New Roman"/>
          <w:sz w:val="24"/>
          <w:szCs w:val="24"/>
          <w:lang w:val="en"/>
        </w:rPr>
        <w:t xml:space="preserve">, </w:t>
      </w:r>
      <w:hyperlink r:id="rId49" w:history="1">
        <w:r w:rsidRPr="00114C91">
          <w:rPr>
            <w:rFonts w:ascii="Times New Roman" w:eastAsia="Times New Roman" w:hAnsi="Times New Roman"/>
            <w:color w:val="0000FF"/>
            <w:sz w:val="24"/>
            <w:szCs w:val="24"/>
            <w:u w:val="single"/>
            <w:lang w:val="en"/>
          </w:rPr>
          <w:t>sys.dm_hadr_cluster_members</w:t>
        </w:r>
      </w:hyperlink>
      <w:r w:rsidRPr="00114C91">
        <w:rPr>
          <w:rFonts w:ascii="Times New Roman" w:eastAsia="Times New Roman" w:hAnsi="Times New Roman"/>
          <w:sz w:val="24"/>
          <w:szCs w:val="24"/>
          <w:lang w:val="en"/>
        </w:rPr>
        <w:t xml:space="preserve">, and </w:t>
      </w:r>
      <w:hyperlink r:id="rId50" w:history="1">
        <w:r w:rsidRPr="00114C91">
          <w:rPr>
            <w:rFonts w:ascii="Times New Roman" w:eastAsia="Times New Roman" w:hAnsi="Times New Roman"/>
            <w:color w:val="0000FF"/>
            <w:sz w:val="24"/>
            <w:szCs w:val="24"/>
            <w:u w:val="single"/>
            <w:lang w:val="en"/>
          </w:rPr>
          <w:t>sys.dm_hadr_cluster_networks</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Partition Switching and Indexing</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individual partitions of partitioned tables can now be rebuilt. For more information, see </w:t>
      </w:r>
      <w:hyperlink r:id="rId51" w:history="1">
        <w:r w:rsidRPr="00114C91">
          <w:rPr>
            <w:rFonts w:ascii="Times New Roman" w:eastAsia="Times New Roman" w:hAnsi="Times New Roman"/>
            <w:color w:val="0000FF"/>
            <w:sz w:val="24"/>
            <w:szCs w:val="24"/>
            <w:u w:val="single"/>
            <w:lang w:val="en"/>
          </w:rPr>
          <w:t>ALTER INDEX (Transact-SQL)</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Managing the Lock Priority of Online Operations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ONLINE = ON option now contains a WAIT_AT_LOW_PRIORITY option which permits you to specify how long the rebuild process should wait for the necessary locks. The WAIT_AT_LOW_PRIORITY option also allows you to configure the termination of blocking processes related to that rebuild statement. For more information, see </w:t>
      </w:r>
      <w:hyperlink r:id="rId52" w:history="1">
        <w:r w:rsidRPr="00114C91">
          <w:rPr>
            <w:rFonts w:ascii="Times New Roman" w:eastAsia="Times New Roman" w:hAnsi="Times New Roman"/>
            <w:color w:val="0000FF"/>
            <w:sz w:val="24"/>
            <w:szCs w:val="24"/>
            <w:u w:val="single"/>
            <w:lang w:val="en"/>
          </w:rPr>
          <w:t>ALTER TABLE (Transact-SQL)</w:t>
        </w:r>
      </w:hyperlink>
      <w:r w:rsidRPr="00114C91">
        <w:rPr>
          <w:rFonts w:ascii="Times New Roman" w:eastAsia="Times New Roman" w:hAnsi="Times New Roman"/>
          <w:sz w:val="24"/>
          <w:szCs w:val="24"/>
          <w:lang w:val="en"/>
        </w:rPr>
        <w:t xml:space="preserve"> and </w:t>
      </w:r>
      <w:hyperlink r:id="rId53" w:history="1">
        <w:r w:rsidRPr="00114C91">
          <w:rPr>
            <w:rFonts w:ascii="Times New Roman" w:eastAsia="Times New Roman" w:hAnsi="Times New Roman"/>
            <w:color w:val="0000FF"/>
            <w:sz w:val="24"/>
            <w:szCs w:val="24"/>
            <w:u w:val="single"/>
            <w:lang w:val="en"/>
          </w:rPr>
          <w:t>ALTER INDEX (Transact-SQL)</w:t>
        </w:r>
      </w:hyperlink>
      <w:r w:rsidRPr="00114C91">
        <w:rPr>
          <w:rFonts w:ascii="Times New Roman" w:eastAsia="Times New Roman" w:hAnsi="Times New Roman"/>
          <w:sz w:val="24"/>
          <w:szCs w:val="24"/>
          <w:lang w:val="en"/>
        </w:rPr>
        <w:t xml:space="preserve">. Troubleshooting information about new types of lock states is available in </w:t>
      </w:r>
      <w:hyperlink r:id="rId54" w:history="1">
        <w:r w:rsidRPr="00114C91">
          <w:rPr>
            <w:rFonts w:ascii="Times New Roman" w:eastAsia="Times New Roman" w:hAnsi="Times New Roman"/>
            <w:color w:val="0000FF"/>
            <w:sz w:val="24"/>
            <w:szCs w:val="24"/>
            <w:u w:val="single"/>
            <w:lang w:val="en"/>
          </w:rPr>
          <w:t>sys.dm_tran_locks (Transact-SQL)</w:t>
        </w:r>
      </w:hyperlink>
      <w:r w:rsidRPr="00114C91">
        <w:rPr>
          <w:rFonts w:ascii="Times New Roman" w:eastAsia="Times New Roman" w:hAnsi="Times New Roman"/>
          <w:sz w:val="24"/>
          <w:szCs w:val="24"/>
          <w:lang w:val="en"/>
        </w:rPr>
        <w:t xml:space="preserve"> and </w:t>
      </w:r>
      <w:hyperlink r:id="rId55" w:history="1">
        <w:r w:rsidRPr="00114C91">
          <w:rPr>
            <w:rFonts w:ascii="Times New Roman" w:eastAsia="Times New Roman" w:hAnsi="Times New Roman"/>
            <w:color w:val="0000FF"/>
            <w:sz w:val="24"/>
            <w:szCs w:val="24"/>
            <w:u w:val="single"/>
            <w:lang w:val="en"/>
          </w:rPr>
          <w:t>sys.dm_os_wait_stats (Transact-SQL)</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Columnstore Indexes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These new features are available for columnstore indexes: </w:t>
      </w:r>
    </w:p>
    <w:p w:rsidR="00114C91" w:rsidRPr="00114C91" w:rsidRDefault="00114C91" w:rsidP="00114C91">
      <w:pPr>
        <w:numPr>
          <w:ilvl w:val="0"/>
          <w:numId w:val="5"/>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b/>
          <w:bCs/>
          <w:sz w:val="24"/>
          <w:szCs w:val="24"/>
          <w:lang w:val="en"/>
        </w:rPr>
        <w:t>Clustered columnstore indexes</w:t>
      </w:r>
      <w:r w:rsidRPr="00114C91">
        <w:rPr>
          <w:rFonts w:ascii="Times New Roman" w:eastAsia="Times New Roman" w:hAnsi="Times New Roman"/>
          <w:sz w:val="24"/>
          <w:szCs w:val="24"/>
          <w:lang w:val="en"/>
        </w:rPr>
        <w:t xml:space="preserve">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Use a clustered columnstore index to improve data compression and query performance for data warehousing workloads that primarily perform bulk loads and read-only queries. Since the clustered columnstore index is updateable, the workload can perform many insert, update, and delete operations. For more information, see </w:t>
      </w:r>
      <w:hyperlink r:id="rId56" w:history="1">
        <w:r w:rsidRPr="00114C91">
          <w:rPr>
            <w:rFonts w:ascii="Times New Roman" w:eastAsia="Times New Roman" w:hAnsi="Times New Roman"/>
            <w:color w:val="0000FF"/>
            <w:sz w:val="24"/>
            <w:szCs w:val="24"/>
            <w:u w:val="single"/>
            <w:lang w:val="en"/>
          </w:rPr>
          <w:t>Columnstore Indexes Described</w:t>
        </w:r>
      </w:hyperlink>
      <w:r w:rsidRPr="00114C91">
        <w:rPr>
          <w:rFonts w:ascii="Times New Roman" w:eastAsia="Times New Roman" w:hAnsi="Times New Roman"/>
          <w:sz w:val="24"/>
          <w:szCs w:val="24"/>
          <w:lang w:val="en"/>
        </w:rPr>
        <w:t xml:space="preserve"> and </w:t>
      </w:r>
      <w:hyperlink r:id="rId57" w:history="1">
        <w:r w:rsidRPr="00114C91">
          <w:rPr>
            <w:rFonts w:ascii="Times New Roman" w:eastAsia="Times New Roman" w:hAnsi="Times New Roman"/>
            <w:color w:val="0000FF"/>
            <w:sz w:val="24"/>
            <w:szCs w:val="24"/>
            <w:u w:val="single"/>
            <w:lang w:val="en"/>
          </w:rPr>
          <w:t>Using Clustered Columnstore Indexes</w:t>
        </w:r>
      </w:hyperlink>
      <w:r w:rsidRPr="00114C91">
        <w:rPr>
          <w:rFonts w:ascii="Times New Roman" w:eastAsia="Times New Roman" w:hAnsi="Times New Roman"/>
          <w:sz w:val="24"/>
          <w:szCs w:val="24"/>
          <w:lang w:val="en"/>
        </w:rPr>
        <w:t>.</w:t>
      </w:r>
    </w:p>
    <w:p w:rsidR="00114C91" w:rsidRPr="00114C91" w:rsidRDefault="00114C91" w:rsidP="00114C91">
      <w:pPr>
        <w:numPr>
          <w:ilvl w:val="0"/>
          <w:numId w:val="5"/>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b/>
          <w:bCs/>
          <w:sz w:val="24"/>
          <w:szCs w:val="24"/>
          <w:lang w:val="en"/>
        </w:rPr>
        <w:t>SHOWPLAN</w:t>
      </w:r>
      <w:r w:rsidRPr="00114C91">
        <w:rPr>
          <w:rFonts w:ascii="Times New Roman" w:eastAsia="Times New Roman" w:hAnsi="Times New Roman"/>
          <w:sz w:val="24"/>
          <w:szCs w:val="24"/>
          <w:lang w:val="en"/>
        </w:rPr>
        <w:t xml:space="preserve">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SHOWPLAN displays information about columnstore indexes. The </w:t>
      </w:r>
      <w:r w:rsidRPr="00114C91">
        <w:rPr>
          <w:rFonts w:ascii="Times New Roman" w:eastAsia="Times New Roman" w:hAnsi="Times New Roman"/>
          <w:b/>
          <w:bCs/>
          <w:sz w:val="24"/>
          <w:szCs w:val="24"/>
          <w:lang w:val="en"/>
        </w:rPr>
        <w:t>EstimatedExecutionMode</w:t>
      </w:r>
      <w:r w:rsidRPr="00114C91">
        <w:rPr>
          <w:rFonts w:ascii="Times New Roman" w:eastAsia="Times New Roman" w:hAnsi="Times New Roman"/>
          <w:sz w:val="24"/>
          <w:szCs w:val="24"/>
          <w:lang w:val="en"/>
        </w:rPr>
        <w:t xml:space="preserve"> and </w:t>
      </w:r>
      <w:r w:rsidRPr="00114C91">
        <w:rPr>
          <w:rFonts w:ascii="Times New Roman" w:eastAsia="Times New Roman" w:hAnsi="Times New Roman"/>
          <w:b/>
          <w:bCs/>
          <w:sz w:val="24"/>
          <w:szCs w:val="24"/>
          <w:lang w:val="en"/>
        </w:rPr>
        <w:t>ActualExecutionMode</w:t>
      </w:r>
      <w:r w:rsidRPr="00114C91">
        <w:rPr>
          <w:rFonts w:ascii="Times New Roman" w:eastAsia="Times New Roman" w:hAnsi="Times New Roman"/>
          <w:sz w:val="24"/>
          <w:szCs w:val="24"/>
          <w:lang w:val="en"/>
        </w:rPr>
        <w:t xml:space="preserve"> properties have two possible values: </w:t>
      </w:r>
      <w:r w:rsidRPr="00114C91">
        <w:rPr>
          <w:rFonts w:ascii="Times New Roman" w:eastAsia="Times New Roman" w:hAnsi="Times New Roman"/>
          <w:b/>
          <w:bCs/>
          <w:sz w:val="24"/>
          <w:szCs w:val="24"/>
          <w:lang w:val="en"/>
        </w:rPr>
        <w:t>Batch</w:t>
      </w:r>
      <w:r w:rsidRPr="00114C91">
        <w:rPr>
          <w:rFonts w:ascii="Times New Roman" w:eastAsia="Times New Roman" w:hAnsi="Times New Roman"/>
          <w:sz w:val="24"/>
          <w:szCs w:val="24"/>
          <w:lang w:val="en"/>
        </w:rPr>
        <w:t xml:space="preserve"> or </w:t>
      </w:r>
      <w:r w:rsidRPr="00114C91">
        <w:rPr>
          <w:rFonts w:ascii="Times New Roman" w:eastAsia="Times New Roman" w:hAnsi="Times New Roman"/>
          <w:b/>
          <w:bCs/>
          <w:sz w:val="24"/>
          <w:szCs w:val="24"/>
          <w:lang w:val="en"/>
        </w:rPr>
        <w:t>Row</w:t>
      </w:r>
      <w:r w:rsidRPr="00114C91">
        <w:rPr>
          <w:rFonts w:ascii="Times New Roman" w:eastAsia="Times New Roman" w:hAnsi="Times New Roman"/>
          <w:sz w:val="24"/>
          <w:szCs w:val="24"/>
          <w:lang w:val="en"/>
        </w:rPr>
        <w:t xml:space="preserve">. The </w:t>
      </w:r>
      <w:r w:rsidRPr="00114C91">
        <w:rPr>
          <w:rFonts w:ascii="Times New Roman" w:eastAsia="Times New Roman" w:hAnsi="Times New Roman"/>
          <w:b/>
          <w:bCs/>
          <w:sz w:val="24"/>
          <w:szCs w:val="24"/>
          <w:lang w:val="en"/>
        </w:rPr>
        <w:t>Storage</w:t>
      </w:r>
      <w:r w:rsidRPr="00114C91">
        <w:rPr>
          <w:rFonts w:ascii="Times New Roman" w:eastAsia="Times New Roman" w:hAnsi="Times New Roman"/>
          <w:sz w:val="24"/>
          <w:szCs w:val="24"/>
          <w:lang w:val="en"/>
        </w:rPr>
        <w:t xml:space="preserve"> property has two possible values: </w:t>
      </w:r>
      <w:r w:rsidRPr="00114C91">
        <w:rPr>
          <w:rFonts w:ascii="Times New Roman" w:eastAsia="Times New Roman" w:hAnsi="Times New Roman"/>
          <w:b/>
          <w:bCs/>
          <w:sz w:val="24"/>
          <w:szCs w:val="24"/>
          <w:lang w:val="en"/>
        </w:rPr>
        <w:t>RowStore</w:t>
      </w:r>
      <w:r w:rsidRPr="00114C91">
        <w:rPr>
          <w:rFonts w:ascii="Times New Roman" w:eastAsia="Times New Roman" w:hAnsi="Times New Roman"/>
          <w:sz w:val="24"/>
          <w:szCs w:val="24"/>
          <w:lang w:val="en"/>
        </w:rPr>
        <w:t xml:space="preserve"> and </w:t>
      </w:r>
      <w:r w:rsidRPr="00114C91">
        <w:rPr>
          <w:rFonts w:ascii="Times New Roman" w:eastAsia="Times New Roman" w:hAnsi="Times New Roman"/>
          <w:b/>
          <w:bCs/>
          <w:sz w:val="24"/>
          <w:szCs w:val="24"/>
          <w:lang w:val="en"/>
        </w:rPr>
        <w:t>ColumnStore</w:t>
      </w:r>
      <w:r w:rsidRPr="00114C91">
        <w:rPr>
          <w:rFonts w:ascii="Times New Roman" w:eastAsia="Times New Roman" w:hAnsi="Times New Roman"/>
          <w:sz w:val="24"/>
          <w:szCs w:val="24"/>
          <w:lang w:val="en"/>
        </w:rPr>
        <w:t>.</w:t>
      </w:r>
    </w:p>
    <w:p w:rsidR="00114C91" w:rsidRPr="00114C91" w:rsidRDefault="00114C91" w:rsidP="00114C91">
      <w:pPr>
        <w:numPr>
          <w:ilvl w:val="0"/>
          <w:numId w:val="5"/>
        </w:num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b/>
          <w:bCs/>
          <w:sz w:val="24"/>
          <w:szCs w:val="24"/>
          <w:lang w:val="en"/>
        </w:rPr>
        <w:t>Archival data compression</w:t>
      </w:r>
      <w:r w:rsidRPr="00114C91">
        <w:rPr>
          <w:rFonts w:ascii="Times New Roman" w:eastAsia="Times New Roman" w:hAnsi="Times New Roman"/>
          <w:sz w:val="24"/>
          <w:szCs w:val="24"/>
          <w:lang w:val="en"/>
        </w:rPr>
        <w:t xml:space="preserve"> </w:t>
      </w:r>
    </w:p>
    <w:p w:rsidR="00114C91" w:rsidRPr="00114C91" w:rsidRDefault="00114C91" w:rsidP="00114C91">
      <w:pPr>
        <w:spacing w:before="100" w:beforeAutospacing="1" w:after="100" w:afterAutospacing="1" w:line="240" w:lineRule="auto"/>
        <w:ind w:left="720"/>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ALTER INDEX … REBUILD has a new COLUMNSTORE_ARCHIVE data compression option that further compresses the specified partitions of a columnstore index. Use this for archival, or for other situations that require a smaller data storage size </w:t>
      </w:r>
      <w:r w:rsidRPr="00114C91">
        <w:rPr>
          <w:rFonts w:ascii="Times New Roman" w:eastAsia="Times New Roman" w:hAnsi="Times New Roman"/>
          <w:sz w:val="24"/>
          <w:szCs w:val="24"/>
          <w:lang w:val="en"/>
        </w:rPr>
        <w:lastRenderedPageBreak/>
        <w:t xml:space="preserve">and can afford more time for storage and retrieval. For more information, see </w:t>
      </w:r>
      <w:hyperlink r:id="rId58" w:history="1">
        <w:r w:rsidRPr="00114C91">
          <w:rPr>
            <w:rFonts w:ascii="Times New Roman" w:eastAsia="Times New Roman" w:hAnsi="Times New Roman"/>
            <w:color w:val="0000FF"/>
            <w:sz w:val="24"/>
            <w:szCs w:val="24"/>
            <w:u w:val="single"/>
            <w:lang w:val="en"/>
          </w:rPr>
          <w:t>ALTER INDEX (Transact-SQL)</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 xml:space="preserve">Buffer Pool Extension </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w:t>
      </w:r>
      <w:hyperlink r:id="rId59" w:history="1">
        <w:r w:rsidRPr="00114C91">
          <w:rPr>
            <w:rFonts w:ascii="Times New Roman" w:eastAsia="Times New Roman" w:hAnsi="Times New Roman"/>
            <w:color w:val="0000FF"/>
            <w:sz w:val="24"/>
            <w:szCs w:val="24"/>
            <w:u w:val="single"/>
            <w:lang w:val="en"/>
          </w:rPr>
          <w:t>Buffer Pool Extension</w:t>
        </w:r>
      </w:hyperlink>
      <w:r w:rsidRPr="00114C91">
        <w:rPr>
          <w:rFonts w:ascii="Times New Roman" w:eastAsia="Times New Roman" w:hAnsi="Times New Roman"/>
          <w:sz w:val="24"/>
          <w:szCs w:val="24"/>
          <w:lang w:val="en"/>
        </w:rPr>
        <w:t xml:space="preserve"> provides the seamless integration of solid-state drives (SSD) as a nonvolatile random access memory (NvRAM) extension to the Database Engine buffer pool to significantly improve I/O throughput.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Incremental Statistics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CREATE STATISTICS and related statistic statements now permits per partition statistics to be created by using the INCREMENTAL option. Related statements allow or report incremental statistics. Affected syntax includes UPDATE STATISTICS, sp_createstats, CREATE INDEX, ALTER INDEX, ALTER DATABASE SET options, DATABASEPROPERTYEX, sys.databases, and sys.stats. For more information, see </w:t>
      </w:r>
      <w:hyperlink r:id="rId60" w:history="1">
        <w:r w:rsidRPr="00114C91">
          <w:rPr>
            <w:rFonts w:ascii="Times New Roman" w:eastAsia="Times New Roman" w:hAnsi="Times New Roman"/>
            <w:color w:val="0000FF"/>
            <w:sz w:val="24"/>
            <w:szCs w:val="24"/>
            <w:u w:val="single"/>
            <w:lang w:val="en"/>
          </w:rPr>
          <w:t>CREATE STATISTICS (Transact-SQL)</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Resource Governor Enhancements for Physical IO Control</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Resource Governor enables you to specify limits on the amount of CPU, physical IO, and memory that incoming application requests can use within a resource pool. In SQL Server 2014, you can use the new MIN_IOPS_PER_VOLUME and MAX_IOPS_PER_VOLUME settings to control the physical IOs issued for user threads for a given resource pool. For more information, see </w:t>
      </w:r>
      <w:hyperlink r:id="rId61" w:history="1">
        <w:r w:rsidRPr="00114C91">
          <w:rPr>
            <w:rFonts w:ascii="Times New Roman" w:eastAsia="Times New Roman" w:hAnsi="Times New Roman"/>
            <w:color w:val="0000FF"/>
            <w:sz w:val="24"/>
            <w:szCs w:val="24"/>
            <w:u w:val="single"/>
            <w:lang w:val="en"/>
          </w:rPr>
          <w:t>Resource Governor Resource Pool</w:t>
        </w:r>
      </w:hyperlink>
      <w:r w:rsidRPr="00114C91">
        <w:rPr>
          <w:rFonts w:ascii="Times New Roman" w:eastAsia="Times New Roman" w:hAnsi="Times New Roman"/>
          <w:sz w:val="24"/>
          <w:szCs w:val="24"/>
          <w:lang w:val="en"/>
        </w:rPr>
        <w:t xml:space="preserve"> and </w:t>
      </w:r>
      <w:hyperlink r:id="rId62" w:history="1">
        <w:r w:rsidRPr="00114C91">
          <w:rPr>
            <w:rFonts w:ascii="Times New Roman" w:eastAsia="Times New Roman" w:hAnsi="Times New Roman"/>
            <w:color w:val="0000FF"/>
            <w:sz w:val="24"/>
            <w:szCs w:val="24"/>
            <w:u w:val="single"/>
            <w:lang w:val="en"/>
          </w:rPr>
          <w:t>CREATE RESOURCE POOL (Transact-SQL)</w:t>
        </w:r>
      </w:hyperlink>
      <w:r w:rsidRPr="00114C91">
        <w:rPr>
          <w:rFonts w:ascii="Times New Roman" w:eastAsia="Times New Roman" w:hAnsi="Times New Roman"/>
          <w:sz w:val="24"/>
          <w:szCs w:val="24"/>
          <w:lang w:val="en"/>
        </w:rPr>
        <w:t xml:space="preserve">. </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MAX_OUTSTANDING_IO_PER_VOLUME setting of the ALTER RESOURCE GOVENOR sets the maximum outstanding I/O operations per disk volume. You can use this setting to tune IO resource governance to the IO characteristics of a disk volume and can be used to limit the number of IOs issued at the SQL Server instance boundary. For more information, see </w:t>
      </w:r>
      <w:hyperlink r:id="rId63" w:history="1">
        <w:r w:rsidRPr="00114C91">
          <w:rPr>
            <w:rFonts w:ascii="Times New Roman" w:eastAsia="Times New Roman" w:hAnsi="Times New Roman"/>
            <w:color w:val="0000FF"/>
            <w:sz w:val="24"/>
            <w:szCs w:val="24"/>
            <w:u w:val="single"/>
            <w:lang w:val="en"/>
          </w:rPr>
          <w:t>ALTER RESOURCE GOVERNOR (Transact-SQL)</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Online Index Operation Event Class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progress report for the online index operation event class now has two new data columns: </w:t>
      </w:r>
      <w:r w:rsidRPr="00114C91">
        <w:rPr>
          <w:rFonts w:ascii="Times New Roman" w:eastAsia="Times New Roman" w:hAnsi="Times New Roman"/>
          <w:b/>
          <w:bCs/>
          <w:sz w:val="24"/>
          <w:szCs w:val="24"/>
          <w:lang w:val="en"/>
        </w:rPr>
        <w:t>PartitionId</w:t>
      </w:r>
      <w:r w:rsidRPr="00114C91">
        <w:rPr>
          <w:rFonts w:ascii="Times New Roman" w:eastAsia="Times New Roman" w:hAnsi="Times New Roman"/>
          <w:sz w:val="24"/>
          <w:szCs w:val="24"/>
          <w:lang w:val="en"/>
        </w:rPr>
        <w:t xml:space="preserve"> and </w:t>
      </w:r>
      <w:r w:rsidRPr="00114C91">
        <w:rPr>
          <w:rFonts w:ascii="Times New Roman" w:eastAsia="Times New Roman" w:hAnsi="Times New Roman"/>
          <w:b/>
          <w:bCs/>
          <w:sz w:val="24"/>
          <w:szCs w:val="24"/>
          <w:lang w:val="en"/>
        </w:rPr>
        <w:t>PartitionNumber</w:t>
      </w:r>
      <w:r w:rsidRPr="00114C91">
        <w:rPr>
          <w:rFonts w:ascii="Times New Roman" w:eastAsia="Times New Roman" w:hAnsi="Times New Roman"/>
          <w:sz w:val="24"/>
          <w:szCs w:val="24"/>
          <w:lang w:val="en"/>
        </w:rPr>
        <w:t xml:space="preserve">. For more information, see </w:t>
      </w:r>
      <w:hyperlink r:id="rId64" w:history="1">
        <w:r w:rsidRPr="00114C91">
          <w:rPr>
            <w:rFonts w:ascii="Times New Roman" w:eastAsia="Times New Roman" w:hAnsi="Times New Roman"/>
            <w:color w:val="0000FF"/>
            <w:sz w:val="24"/>
            <w:szCs w:val="24"/>
            <w:u w:val="single"/>
            <w:lang w:val="en"/>
          </w:rPr>
          <w:t>Progress Report: Online Index Operation Event Class</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Database Compatibility Level</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The 90 compatibility level is not valid in SQL Server 2014. For more information, see </w:t>
      </w:r>
      <w:hyperlink r:id="rId65" w:history="1">
        <w:r w:rsidRPr="00114C91">
          <w:rPr>
            <w:rFonts w:ascii="Times New Roman" w:eastAsia="Times New Roman" w:hAnsi="Times New Roman"/>
            <w:color w:val="0000FF"/>
            <w:sz w:val="24"/>
            <w:szCs w:val="24"/>
            <w:u w:val="single"/>
            <w:lang w:val="en"/>
          </w:rPr>
          <w:t>ALTER DATABASE Compatibility Level (Transact-SQL)</w:t>
        </w:r>
      </w:hyperlink>
    </w:p>
    <w:p w:rsidR="00275C4A" w:rsidRDefault="00275C4A" w:rsidP="00114C91">
      <w:pPr>
        <w:spacing w:before="100" w:beforeAutospacing="1" w:after="100" w:afterAutospacing="1" w:line="240" w:lineRule="auto"/>
        <w:outlineLvl w:val="1"/>
        <w:rPr>
          <w:rFonts w:ascii="Times New Roman" w:eastAsia="Times New Roman" w:hAnsi="Times New Roman"/>
          <w:b/>
          <w:bCs/>
          <w:sz w:val="36"/>
          <w:szCs w:val="36"/>
          <w:lang w:val="en"/>
        </w:rPr>
      </w:pPr>
    </w:p>
    <w:p w:rsidR="00275C4A" w:rsidRDefault="00275C4A" w:rsidP="00114C91">
      <w:pPr>
        <w:spacing w:before="100" w:beforeAutospacing="1" w:after="100" w:afterAutospacing="1" w:line="240" w:lineRule="auto"/>
        <w:outlineLvl w:val="1"/>
        <w:rPr>
          <w:rFonts w:ascii="Times New Roman" w:eastAsia="Times New Roman" w:hAnsi="Times New Roman"/>
          <w:b/>
          <w:bCs/>
          <w:sz w:val="36"/>
          <w:szCs w:val="36"/>
          <w:lang w:val="en"/>
        </w:rPr>
      </w:pP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66" w:tooltip="Click to collapse. Double-click to collapse all." w:history="1">
        <w:r w:rsidRPr="00114C91">
          <w:rPr>
            <w:rFonts w:ascii="Times New Roman" w:eastAsia="Times New Roman" w:hAnsi="Times New Roman"/>
            <w:b/>
            <w:bCs/>
            <w:color w:val="0000FF"/>
            <w:sz w:val="36"/>
            <w:szCs w:val="36"/>
            <w:u w:val="single"/>
            <w:lang w:val="en"/>
          </w:rPr>
          <w:t>Transact-SQL Enhancements</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28"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Inline specification of CLUSTERED and NONCLUSTERED</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Inline specification of CLUSTERED and NONCLUSTERED indexes is now allowed for disk-based tables. Creating a table with inline indexes is equivalent to issuing a create table followed by corresponding CREATE INDEX statements. Included columns and filter conditions are not supported with inline indexes.</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SELECT … INTO</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The SELECT … INTO statement is improved and can now operate in parallel. The database compatibility level must be at least 110.</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Transact-SQL Enhancements for In-Memory OLTP</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For information about the Transact-SQL changes to support In-Memory OLTP, see </w:t>
      </w:r>
      <w:hyperlink r:id="rId67" w:history="1">
        <w:r w:rsidRPr="00114C91">
          <w:rPr>
            <w:rFonts w:ascii="Times New Roman" w:eastAsia="Times New Roman" w:hAnsi="Times New Roman"/>
            <w:color w:val="0000FF"/>
            <w:sz w:val="24"/>
            <w:szCs w:val="24"/>
            <w:u w:val="single"/>
            <w:lang w:val="en"/>
          </w:rPr>
          <w:t>Transact-SQL Support for In-Memory OLTP</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68" w:tooltip="Click to collapse. Double-click to collapse all." w:history="1">
        <w:r w:rsidRPr="00114C91">
          <w:rPr>
            <w:rFonts w:ascii="Times New Roman" w:eastAsia="Times New Roman" w:hAnsi="Times New Roman"/>
            <w:b/>
            <w:bCs/>
            <w:color w:val="0000FF"/>
            <w:sz w:val="36"/>
            <w:szCs w:val="36"/>
            <w:u w:val="single"/>
            <w:lang w:val="en"/>
          </w:rPr>
          <w:t>System View Enhancements</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sys.xml_indexes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69" w:history="1">
        <w:r w:rsidRPr="00114C91">
          <w:rPr>
            <w:rFonts w:ascii="Times New Roman" w:eastAsia="Times New Roman" w:hAnsi="Times New Roman"/>
            <w:color w:val="0000FF"/>
            <w:sz w:val="24"/>
            <w:szCs w:val="24"/>
            <w:u w:val="single"/>
            <w:lang w:val="en"/>
          </w:rPr>
          <w:t>sys.xml_indexes (Transact-SQL)</w:t>
        </w:r>
      </w:hyperlink>
      <w:r w:rsidRPr="00114C91">
        <w:rPr>
          <w:rFonts w:ascii="Times New Roman" w:eastAsia="Times New Roman" w:hAnsi="Times New Roman"/>
          <w:sz w:val="24"/>
          <w:szCs w:val="24"/>
          <w:lang w:val="en"/>
        </w:rPr>
        <w:t xml:space="preserve"> has 3 new columns: xml_index_type, xml_index_type_description, and path_id.</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sys.dm_exec_query_profiles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70" w:history="1">
        <w:r w:rsidRPr="00114C91">
          <w:rPr>
            <w:rFonts w:ascii="Times New Roman" w:eastAsia="Times New Roman" w:hAnsi="Times New Roman"/>
            <w:color w:val="0000FF"/>
            <w:sz w:val="24"/>
            <w:szCs w:val="24"/>
            <w:u w:val="single"/>
            <w:lang w:val="en"/>
          </w:rPr>
          <w:t>sys.dm_exec_query_profiles (Transact-SQL)</w:t>
        </w:r>
      </w:hyperlink>
      <w:r w:rsidRPr="00114C91">
        <w:rPr>
          <w:rFonts w:ascii="Times New Roman" w:eastAsia="Times New Roman" w:hAnsi="Times New Roman"/>
          <w:sz w:val="24"/>
          <w:szCs w:val="24"/>
          <w:lang w:val="en"/>
        </w:rPr>
        <w:t xml:space="preserve"> monitors real time query progress while a query is in execution.</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sys.column_store_row_groups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71" w:history="1">
        <w:r w:rsidRPr="00114C91">
          <w:rPr>
            <w:rFonts w:ascii="Times New Roman" w:eastAsia="Times New Roman" w:hAnsi="Times New Roman"/>
            <w:color w:val="0000FF"/>
            <w:sz w:val="24"/>
            <w:szCs w:val="24"/>
            <w:u w:val="single"/>
            <w:lang w:val="en"/>
          </w:rPr>
          <w:t>sys.column_store_row_groups (Transact-SQL)</w:t>
        </w:r>
      </w:hyperlink>
      <w:r w:rsidRPr="00114C91">
        <w:rPr>
          <w:rFonts w:ascii="Times New Roman" w:eastAsia="Times New Roman" w:hAnsi="Times New Roman"/>
          <w:sz w:val="24"/>
          <w:szCs w:val="24"/>
          <w:lang w:val="en"/>
        </w:rPr>
        <w:t xml:space="preserve"> provides clustered columnstore index information on a per-segment basis to help the administrator make system management decisions.</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sys.databases</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72" w:history="1">
        <w:r w:rsidRPr="00114C91">
          <w:rPr>
            <w:rFonts w:ascii="Times New Roman" w:eastAsia="Times New Roman" w:hAnsi="Times New Roman"/>
            <w:color w:val="0000FF"/>
            <w:sz w:val="24"/>
            <w:szCs w:val="24"/>
            <w:u w:val="single"/>
            <w:lang w:val="en"/>
          </w:rPr>
          <w:t>sys.databases (Transact-SQL)</w:t>
        </w:r>
      </w:hyperlink>
      <w:r w:rsidRPr="00114C91">
        <w:rPr>
          <w:rFonts w:ascii="Times New Roman" w:eastAsia="Times New Roman" w:hAnsi="Times New Roman"/>
          <w:sz w:val="24"/>
          <w:szCs w:val="24"/>
          <w:lang w:val="en"/>
        </w:rPr>
        <w:t xml:space="preserve"> has 3 new columns: is_auto_create_stats_incremental_on, is_query_store_on, and resource_pool_id.</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System View Enhancements for In-Memory OLTP</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For information about system view enhancements to support In-Memory OLTP, see </w:t>
      </w:r>
      <w:hyperlink r:id="rId73" w:history="1">
        <w:r w:rsidRPr="00114C91">
          <w:rPr>
            <w:rFonts w:ascii="Times New Roman" w:eastAsia="Times New Roman" w:hAnsi="Times New Roman"/>
            <w:color w:val="0000FF"/>
            <w:sz w:val="24"/>
            <w:szCs w:val="24"/>
            <w:u w:val="single"/>
            <w:lang w:val="en"/>
          </w:rPr>
          <w:t>New and Updated Properties, System Views, Stored Procedures, Wait Types, and DMVs for In-Memory OLTP</w:t>
        </w:r>
      </w:hyperlink>
      <w:r w:rsidRPr="00114C91">
        <w:rPr>
          <w:rFonts w:ascii="Times New Roman" w:eastAsia="Times New Roman" w:hAnsi="Times New Roman"/>
          <w:sz w:val="24"/>
          <w:szCs w:val="24"/>
          <w:lang w:val="en"/>
        </w:rPr>
        <w:t>.</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74" w:tooltip="Click to collapse. Double-click to collapse all." w:history="1">
        <w:r w:rsidRPr="00114C91">
          <w:rPr>
            <w:rFonts w:ascii="Times New Roman" w:eastAsia="Times New Roman" w:hAnsi="Times New Roman"/>
            <w:b/>
            <w:bCs/>
            <w:color w:val="0000FF"/>
            <w:sz w:val="36"/>
            <w:szCs w:val="36"/>
            <w:u w:val="single"/>
            <w:lang w:val="en"/>
          </w:rPr>
          <w:t>Security Enhancements</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CONNECT ANY DATABASE Permission</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A new server level permission. Grant </w:t>
      </w:r>
      <w:r w:rsidRPr="00114C91">
        <w:rPr>
          <w:rFonts w:ascii="Times New Roman" w:eastAsia="Times New Roman" w:hAnsi="Times New Roman"/>
          <w:b/>
          <w:bCs/>
          <w:sz w:val="24"/>
          <w:szCs w:val="24"/>
          <w:lang w:val="en"/>
        </w:rPr>
        <w:t>CONNECT ANY DATABASE</w:t>
      </w:r>
      <w:r w:rsidRPr="00114C91">
        <w:rPr>
          <w:rFonts w:ascii="Times New Roman" w:eastAsia="Times New Roman" w:hAnsi="Times New Roman"/>
          <w:sz w:val="24"/>
          <w:szCs w:val="24"/>
          <w:lang w:val="en"/>
        </w:rPr>
        <w:t xml:space="preserve"> to a login that must connect to all databases that currently exist and to any new databases that might be created in future. Does not grant any permission in any database beyond connect. Combine with </w:t>
      </w:r>
      <w:r w:rsidRPr="00114C91">
        <w:rPr>
          <w:rFonts w:ascii="Times New Roman" w:eastAsia="Times New Roman" w:hAnsi="Times New Roman"/>
          <w:b/>
          <w:bCs/>
          <w:sz w:val="24"/>
          <w:szCs w:val="24"/>
          <w:lang w:val="en"/>
        </w:rPr>
        <w:t>SELECT ALL USER SECURABLES</w:t>
      </w:r>
      <w:r w:rsidRPr="00114C91">
        <w:rPr>
          <w:rFonts w:ascii="Times New Roman" w:eastAsia="Times New Roman" w:hAnsi="Times New Roman"/>
          <w:sz w:val="24"/>
          <w:szCs w:val="24"/>
          <w:lang w:val="en"/>
        </w:rPr>
        <w:t xml:space="preserve"> or VIEW SERVER STATE to allow an auditing process to view all data or all database states on the instance of SQL Server.</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IMPERSONATE ANY LOGIN Permission</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 xml:space="preserve">A new server level permission. When granted, allows a middle-tier process to impersonate the account of clients connecting to it, as it connects to databases. When denied, a high privileged login can be blocked from impersonating other logins. For example, a login with </w:t>
      </w:r>
      <w:r w:rsidRPr="00114C91">
        <w:rPr>
          <w:rFonts w:ascii="Times New Roman" w:eastAsia="Times New Roman" w:hAnsi="Times New Roman"/>
          <w:b/>
          <w:bCs/>
          <w:sz w:val="24"/>
          <w:szCs w:val="24"/>
          <w:lang w:val="en"/>
        </w:rPr>
        <w:t>CONTROL SERVER</w:t>
      </w:r>
      <w:r w:rsidRPr="00114C91">
        <w:rPr>
          <w:rFonts w:ascii="Times New Roman" w:eastAsia="Times New Roman" w:hAnsi="Times New Roman"/>
          <w:sz w:val="24"/>
          <w:szCs w:val="24"/>
          <w:lang w:val="en"/>
        </w:rPr>
        <w:t xml:space="preserve"> permission can be blocked from impersonating other logins.</w:t>
      </w:r>
    </w:p>
    <w:p w:rsidR="00114C91" w:rsidRPr="00114C91" w:rsidRDefault="00114C91" w:rsidP="00114C91">
      <w:pPr>
        <w:spacing w:before="100" w:beforeAutospacing="1" w:after="100" w:afterAutospacing="1" w:line="240" w:lineRule="auto"/>
        <w:outlineLvl w:val="2"/>
        <w:rPr>
          <w:rFonts w:ascii="Times New Roman" w:eastAsia="Times New Roman" w:hAnsi="Times New Roman"/>
          <w:b/>
          <w:bCs/>
          <w:sz w:val="27"/>
          <w:szCs w:val="27"/>
          <w:lang w:val="en"/>
        </w:rPr>
      </w:pPr>
      <w:r w:rsidRPr="00114C91">
        <w:rPr>
          <w:rFonts w:ascii="Times New Roman" w:eastAsia="Times New Roman" w:hAnsi="Times New Roman"/>
          <w:b/>
          <w:bCs/>
          <w:sz w:val="27"/>
          <w:szCs w:val="27"/>
          <w:lang w:val="en"/>
        </w:rPr>
        <w:t>SELECT ALL USER SECURABLES Permission</w: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r w:rsidRPr="00114C91">
        <w:rPr>
          <w:rFonts w:ascii="Times New Roman" w:eastAsia="Times New Roman" w:hAnsi="Times New Roman"/>
          <w:sz w:val="24"/>
          <w:szCs w:val="24"/>
          <w:lang w:val="en"/>
        </w:rPr>
        <w:t>A new server level permission. When granted, a login such as an auditor can view data in all databases that the user can connect to.</w:t>
      </w:r>
    </w:p>
    <w:p w:rsidR="00114C91" w:rsidRPr="00114C91" w:rsidRDefault="00114C91" w:rsidP="00114C91">
      <w:pPr>
        <w:spacing w:before="100" w:beforeAutospacing="1" w:after="100" w:afterAutospacing="1" w:line="240" w:lineRule="auto"/>
        <w:outlineLvl w:val="1"/>
        <w:rPr>
          <w:rFonts w:ascii="Times New Roman" w:eastAsia="Times New Roman" w:hAnsi="Times New Roman"/>
          <w:b/>
          <w:bCs/>
          <w:sz w:val="36"/>
          <w:szCs w:val="36"/>
          <w:lang w:val="en"/>
        </w:rPr>
      </w:pPr>
      <w:hyperlink r:id="rId75" w:tooltip="Click to collapse. Double-click to collapse all." w:history="1">
        <w:r w:rsidRPr="00114C91">
          <w:rPr>
            <w:rFonts w:ascii="Times New Roman" w:eastAsia="Times New Roman" w:hAnsi="Times New Roman"/>
            <w:b/>
            <w:bCs/>
            <w:color w:val="0000FF"/>
            <w:sz w:val="36"/>
            <w:szCs w:val="36"/>
            <w:u w:val="single"/>
            <w:lang w:val="en"/>
          </w:rPr>
          <w:t>Deployment Enhancements</w:t>
        </w:r>
      </w:hyperlink>
      <w:r w:rsidRPr="00114C91">
        <w:rPr>
          <w:rFonts w:ascii="Times New Roman" w:eastAsia="Times New Roman" w:hAnsi="Times New Roman"/>
          <w:b/>
          <w:bCs/>
          <w:sz w:val="36"/>
          <w:szCs w:val="36"/>
          <w:lang w:val="en"/>
        </w:rPr>
        <w:t xml:space="preserve"> </w:t>
      </w:r>
    </w:p>
    <w:p w:rsidR="00114C91" w:rsidRPr="00114C91" w:rsidRDefault="0030786E" w:rsidP="00114C91">
      <w:pPr>
        <w:spacing w:before="100" w:beforeAutospacing="1" w:after="100" w:afterAutospacing="1" w:line="240" w:lineRule="auto"/>
        <w:outlineLvl w:val="1"/>
        <w:rPr>
          <w:rFonts w:ascii="Times New Roman" w:eastAsia="Times New Roman" w:hAnsi="Times New Roman"/>
          <w:b/>
          <w:bCs/>
          <w:sz w:val="36"/>
          <w:szCs w:val="36"/>
          <w:lang w:val="en"/>
        </w:rPr>
      </w:pPr>
      <w:r w:rsidRPr="00114C91">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114C91" w:rsidRPr="00114C91" w:rsidRDefault="00114C91" w:rsidP="00114C91">
      <w:pPr>
        <w:spacing w:before="100" w:beforeAutospacing="1" w:after="100" w:afterAutospacing="1" w:line="240" w:lineRule="auto"/>
        <w:rPr>
          <w:rFonts w:ascii="Times New Roman" w:eastAsia="Times New Roman" w:hAnsi="Times New Roman"/>
          <w:sz w:val="24"/>
          <w:szCs w:val="24"/>
          <w:lang w:val="en"/>
        </w:rPr>
      </w:pPr>
      <w:hyperlink r:id="rId76" w:history="1">
        <w:r w:rsidRPr="00114C91">
          <w:rPr>
            <w:rFonts w:ascii="Times New Roman" w:eastAsia="Times New Roman" w:hAnsi="Times New Roman"/>
            <w:color w:val="0000FF"/>
            <w:sz w:val="24"/>
            <w:szCs w:val="24"/>
            <w:u w:val="single"/>
            <w:lang w:val="en"/>
          </w:rPr>
          <w:t>Deploy a SQL Server Database to a Windows Azure Virtual Machine</w:t>
        </w:r>
      </w:hyperlink>
      <w:r w:rsidRPr="00114C91">
        <w:rPr>
          <w:rFonts w:ascii="Times New Roman" w:eastAsia="Times New Roman" w:hAnsi="Times New Roman"/>
          <w:sz w:val="24"/>
          <w:szCs w:val="24"/>
          <w:lang w:val="en"/>
        </w:rPr>
        <w:t xml:space="preserve"> enables deployment of a SQL Server database to a Windows Azure VM.</w:t>
      </w:r>
    </w:p>
    <w:p w:rsidR="00141057" w:rsidRDefault="00141057"/>
    <w:sectPr w:rsidR="00141057">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86E" w:rsidRDefault="0030786E" w:rsidP="00114C91">
      <w:pPr>
        <w:spacing w:after="0" w:line="240" w:lineRule="auto"/>
      </w:pPr>
      <w:r>
        <w:separator/>
      </w:r>
    </w:p>
  </w:endnote>
  <w:endnote w:type="continuationSeparator" w:id="0">
    <w:p w:rsidR="0030786E" w:rsidRDefault="0030786E" w:rsidP="0011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C91" w:rsidRDefault="00114C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5C4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5C4A">
      <w:rPr>
        <w:b/>
        <w:bCs/>
        <w:noProof/>
      </w:rPr>
      <w:t>7</w:t>
    </w:r>
    <w:r>
      <w:rPr>
        <w:b/>
        <w:bCs/>
        <w:sz w:val="24"/>
        <w:szCs w:val="24"/>
      </w:rPr>
      <w:fldChar w:fldCharType="end"/>
    </w:r>
  </w:p>
  <w:p w:rsidR="00114C91" w:rsidRDefault="00114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86E" w:rsidRDefault="0030786E" w:rsidP="00114C91">
      <w:pPr>
        <w:spacing w:after="0" w:line="240" w:lineRule="auto"/>
      </w:pPr>
      <w:r>
        <w:separator/>
      </w:r>
    </w:p>
  </w:footnote>
  <w:footnote w:type="continuationSeparator" w:id="0">
    <w:p w:rsidR="0030786E" w:rsidRDefault="0030786E" w:rsidP="00114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4C1"/>
    <w:multiLevelType w:val="multilevel"/>
    <w:tmpl w:val="5A46B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6677F"/>
    <w:multiLevelType w:val="multilevel"/>
    <w:tmpl w:val="83B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1722D"/>
    <w:multiLevelType w:val="multilevel"/>
    <w:tmpl w:val="E5A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A4C80"/>
    <w:multiLevelType w:val="multilevel"/>
    <w:tmpl w:val="1C0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12827"/>
    <w:multiLevelType w:val="multilevel"/>
    <w:tmpl w:val="21B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2477">
    <w:abstractNumId w:val="4"/>
  </w:num>
  <w:num w:numId="2" w16cid:durableId="2094936032">
    <w:abstractNumId w:val="0"/>
  </w:num>
  <w:num w:numId="3" w16cid:durableId="1676804861">
    <w:abstractNumId w:val="1"/>
  </w:num>
  <w:num w:numId="4" w16cid:durableId="1543403536">
    <w:abstractNumId w:val="2"/>
  </w:num>
  <w:num w:numId="5" w16cid:durableId="1374689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91"/>
    <w:rsid w:val="00114C91"/>
    <w:rsid w:val="00141057"/>
    <w:rsid w:val="00275C4A"/>
    <w:rsid w:val="0030786E"/>
    <w:rsid w:val="00321F96"/>
    <w:rsid w:val="00BF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532B-3378-1741-8339-7FCA198F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14C9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14C9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114C9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4C91"/>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114C91"/>
    <w:rPr>
      <w:rFonts w:ascii="Times New Roman" w:eastAsia="Times New Roman" w:hAnsi="Times New Roman" w:cs="Times New Roman"/>
      <w:b/>
      <w:bCs/>
      <w:sz w:val="36"/>
      <w:szCs w:val="36"/>
    </w:rPr>
  </w:style>
  <w:style w:type="character" w:customStyle="1" w:styleId="Heading3Char">
    <w:name w:val="Heading 3 Char"/>
    <w:link w:val="Heading3"/>
    <w:uiPriority w:val="9"/>
    <w:rsid w:val="00114C91"/>
    <w:rPr>
      <w:rFonts w:ascii="Times New Roman" w:eastAsia="Times New Roman" w:hAnsi="Times New Roman" w:cs="Times New Roman"/>
      <w:b/>
      <w:bCs/>
      <w:sz w:val="27"/>
      <w:szCs w:val="27"/>
    </w:rPr>
  </w:style>
  <w:style w:type="character" w:styleId="Hyperlink">
    <w:name w:val="Hyperlink"/>
    <w:uiPriority w:val="99"/>
    <w:semiHidden/>
    <w:unhideWhenUsed/>
    <w:rsid w:val="00114C91"/>
    <w:rPr>
      <w:color w:val="0000FF"/>
      <w:u w:val="single"/>
    </w:rPr>
  </w:style>
  <w:style w:type="character" w:styleId="Strong">
    <w:name w:val="Strong"/>
    <w:uiPriority w:val="22"/>
    <w:qFormat/>
    <w:rsid w:val="00114C91"/>
    <w:rPr>
      <w:b/>
      <w:bCs/>
    </w:rPr>
  </w:style>
  <w:style w:type="character" w:customStyle="1" w:styleId="ratingtext">
    <w:name w:val="ratingtext"/>
    <w:rsid w:val="00114C91"/>
  </w:style>
  <w:style w:type="paragraph" w:styleId="NormalWeb">
    <w:name w:val="Normal (Web)"/>
    <w:basedOn w:val="Normal"/>
    <w:uiPriority w:val="99"/>
    <w:semiHidden/>
    <w:unhideWhenUsed/>
    <w:rsid w:val="00114C9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114C91"/>
  </w:style>
  <w:style w:type="character" w:customStyle="1" w:styleId="label">
    <w:name w:val="label"/>
    <w:rsid w:val="00114C91"/>
  </w:style>
  <w:style w:type="character" w:customStyle="1" w:styleId="input">
    <w:name w:val="input"/>
    <w:rsid w:val="00114C91"/>
  </w:style>
  <w:style w:type="paragraph" w:styleId="Header">
    <w:name w:val="header"/>
    <w:basedOn w:val="Normal"/>
    <w:link w:val="HeaderChar"/>
    <w:uiPriority w:val="99"/>
    <w:unhideWhenUsed/>
    <w:rsid w:val="00114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C91"/>
  </w:style>
  <w:style w:type="paragraph" w:styleId="Footer">
    <w:name w:val="footer"/>
    <w:basedOn w:val="Normal"/>
    <w:link w:val="FooterChar"/>
    <w:uiPriority w:val="99"/>
    <w:unhideWhenUsed/>
    <w:rsid w:val="00114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49055">
      <w:bodyDiv w:val="1"/>
      <w:marLeft w:val="0"/>
      <w:marRight w:val="0"/>
      <w:marTop w:val="0"/>
      <w:marBottom w:val="0"/>
      <w:divBdr>
        <w:top w:val="none" w:sz="0" w:space="0" w:color="auto"/>
        <w:left w:val="none" w:sz="0" w:space="0" w:color="auto"/>
        <w:bottom w:val="none" w:sz="0" w:space="0" w:color="auto"/>
        <w:right w:val="none" w:sz="0" w:space="0" w:color="auto"/>
      </w:divBdr>
      <w:divsChild>
        <w:div w:id="485098089">
          <w:marLeft w:val="0"/>
          <w:marRight w:val="0"/>
          <w:marTop w:val="0"/>
          <w:marBottom w:val="0"/>
          <w:divBdr>
            <w:top w:val="none" w:sz="0" w:space="0" w:color="auto"/>
            <w:left w:val="none" w:sz="0" w:space="0" w:color="auto"/>
            <w:bottom w:val="none" w:sz="0" w:space="0" w:color="auto"/>
            <w:right w:val="none" w:sz="0" w:space="0" w:color="auto"/>
          </w:divBdr>
          <w:divsChild>
            <w:div w:id="946883863">
              <w:marLeft w:val="0"/>
              <w:marRight w:val="0"/>
              <w:marTop w:val="0"/>
              <w:marBottom w:val="0"/>
              <w:divBdr>
                <w:top w:val="none" w:sz="0" w:space="0" w:color="auto"/>
                <w:left w:val="none" w:sz="0" w:space="0" w:color="auto"/>
                <w:bottom w:val="none" w:sz="0" w:space="0" w:color="auto"/>
                <w:right w:val="none" w:sz="0" w:space="0" w:color="auto"/>
              </w:divBdr>
              <w:divsChild>
                <w:div w:id="1007899775">
                  <w:marLeft w:val="0"/>
                  <w:marRight w:val="0"/>
                  <w:marTop w:val="0"/>
                  <w:marBottom w:val="0"/>
                  <w:divBdr>
                    <w:top w:val="none" w:sz="0" w:space="0" w:color="auto"/>
                    <w:left w:val="none" w:sz="0" w:space="0" w:color="auto"/>
                    <w:bottom w:val="none" w:sz="0" w:space="0" w:color="auto"/>
                    <w:right w:val="none" w:sz="0" w:space="0" w:color="auto"/>
                  </w:divBdr>
                  <w:divsChild>
                    <w:div w:id="191309805">
                      <w:marLeft w:val="0"/>
                      <w:marRight w:val="0"/>
                      <w:marTop w:val="0"/>
                      <w:marBottom w:val="0"/>
                      <w:divBdr>
                        <w:top w:val="none" w:sz="0" w:space="0" w:color="auto"/>
                        <w:left w:val="none" w:sz="0" w:space="0" w:color="auto"/>
                        <w:bottom w:val="none" w:sz="0" w:space="0" w:color="auto"/>
                        <w:right w:val="none" w:sz="0" w:space="0" w:color="auto"/>
                      </w:divBdr>
                      <w:divsChild>
                        <w:div w:id="30426067">
                          <w:marLeft w:val="0"/>
                          <w:marRight w:val="0"/>
                          <w:marTop w:val="0"/>
                          <w:marBottom w:val="0"/>
                          <w:divBdr>
                            <w:top w:val="none" w:sz="0" w:space="0" w:color="auto"/>
                            <w:left w:val="none" w:sz="0" w:space="0" w:color="auto"/>
                            <w:bottom w:val="none" w:sz="0" w:space="0" w:color="auto"/>
                            <w:right w:val="none" w:sz="0" w:space="0" w:color="auto"/>
                          </w:divBdr>
                          <w:divsChild>
                            <w:div w:id="25757812">
                              <w:marLeft w:val="0"/>
                              <w:marRight w:val="0"/>
                              <w:marTop w:val="0"/>
                              <w:marBottom w:val="0"/>
                              <w:divBdr>
                                <w:top w:val="none" w:sz="0" w:space="0" w:color="auto"/>
                                <w:left w:val="none" w:sz="0" w:space="0" w:color="auto"/>
                                <w:bottom w:val="none" w:sz="0" w:space="0" w:color="auto"/>
                                <w:right w:val="none" w:sz="0" w:space="0" w:color="auto"/>
                              </w:divBdr>
                              <w:divsChild>
                                <w:div w:id="949165118">
                                  <w:marLeft w:val="195"/>
                                  <w:marRight w:val="0"/>
                                  <w:marTop w:val="0"/>
                                  <w:marBottom w:val="0"/>
                                  <w:divBdr>
                                    <w:top w:val="none" w:sz="0" w:space="0" w:color="auto"/>
                                    <w:left w:val="none" w:sz="0" w:space="0" w:color="auto"/>
                                    <w:bottom w:val="none" w:sz="0" w:space="0" w:color="auto"/>
                                    <w:right w:val="none" w:sz="0" w:space="0" w:color="auto"/>
                                  </w:divBdr>
                                </w:div>
                                <w:div w:id="1331257279">
                                  <w:marLeft w:val="0"/>
                                  <w:marRight w:val="0"/>
                                  <w:marTop w:val="0"/>
                                  <w:marBottom w:val="0"/>
                                  <w:divBdr>
                                    <w:top w:val="none" w:sz="0" w:space="0" w:color="auto"/>
                                    <w:left w:val="none" w:sz="0" w:space="0" w:color="auto"/>
                                    <w:bottom w:val="none" w:sz="0" w:space="0" w:color="auto"/>
                                    <w:right w:val="none" w:sz="0" w:space="0" w:color="auto"/>
                                  </w:divBdr>
                                  <w:divsChild>
                                    <w:div w:id="1228109101">
                                      <w:marLeft w:val="0"/>
                                      <w:marRight w:val="0"/>
                                      <w:marTop w:val="0"/>
                                      <w:marBottom w:val="0"/>
                                      <w:divBdr>
                                        <w:top w:val="none" w:sz="0" w:space="0" w:color="auto"/>
                                        <w:left w:val="none" w:sz="0" w:space="0" w:color="auto"/>
                                        <w:bottom w:val="none" w:sz="0" w:space="0" w:color="auto"/>
                                        <w:right w:val="none" w:sz="0" w:space="0" w:color="auto"/>
                                      </w:divBdr>
                                      <w:divsChild>
                                        <w:div w:id="407653837">
                                          <w:marLeft w:val="0"/>
                                          <w:marRight w:val="0"/>
                                          <w:marTop w:val="0"/>
                                          <w:marBottom w:val="0"/>
                                          <w:divBdr>
                                            <w:top w:val="none" w:sz="0" w:space="0" w:color="auto"/>
                                            <w:left w:val="none" w:sz="0" w:space="0" w:color="auto"/>
                                            <w:bottom w:val="none" w:sz="0" w:space="0" w:color="auto"/>
                                            <w:right w:val="none" w:sz="0" w:space="0" w:color="auto"/>
                                          </w:divBdr>
                                        </w:div>
                                        <w:div w:id="1607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968">
                                  <w:marLeft w:val="0"/>
                                  <w:marRight w:val="0"/>
                                  <w:marTop w:val="0"/>
                                  <w:marBottom w:val="0"/>
                                  <w:divBdr>
                                    <w:top w:val="none" w:sz="0" w:space="0" w:color="auto"/>
                                    <w:left w:val="none" w:sz="0" w:space="0" w:color="auto"/>
                                    <w:bottom w:val="none" w:sz="0" w:space="0" w:color="auto"/>
                                    <w:right w:val="none" w:sz="0" w:space="0" w:color="auto"/>
                                  </w:divBdr>
                                </w:div>
                              </w:divsChild>
                            </w:div>
                            <w:div w:id="1263296415">
                              <w:marLeft w:val="0"/>
                              <w:marRight w:val="0"/>
                              <w:marTop w:val="0"/>
                              <w:marBottom w:val="0"/>
                              <w:divBdr>
                                <w:top w:val="none" w:sz="0" w:space="0" w:color="auto"/>
                                <w:left w:val="none" w:sz="0" w:space="0" w:color="auto"/>
                                <w:bottom w:val="none" w:sz="0" w:space="0" w:color="auto"/>
                                <w:right w:val="none" w:sz="0" w:space="0" w:color="auto"/>
                              </w:divBdr>
                              <w:divsChild>
                                <w:div w:id="1720789077">
                                  <w:marLeft w:val="0"/>
                                  <w:marRight w:val="0"/>
                                  <w:marTop w:val="0"/>
                                  <w:marBottom w:val="0"/>
                                  <w:divBdr>
                                    <w:top w:val="none" w:sz="0" w:space="0" w:color="auto"/>
                                    <w:left w:val="none" w:sz="0" w:space="0" w:color="auto"/>
                                    <w:bottom w:val="none" w:sz="0" w:space="0" w:color="auto"/>
                                    <w:right w:val="none" w:sz="0" w:space="0" w:color="auto"/>
                                  </w:divBdr>
                                  <w:divsChild>
                                    <w:div w:id="24256700">
                                      <w:marLeft w:val="0"/>
                                      <w:marRight w:val="0"/>
                                      <w:marTop w:val="0"/>
                                      <w:marBottom w:val="0"/>
                                      <w:divBdr>
                                        <w:top w:val="none" w:sz="0" w:space="0" w:color="auto"/>
                                        <w:left w:val="none" w:sz="0" w:space="0" w:color="auto"/>
                                        <w:bottom w:val="none" w:sz="0" w:space="0" w:color="auto"/>
                                        <w:right w:val="none" w:sz="0" w:space="0" w:color="auto"/>
                                      </w:divBdr>
                                      <w:divsChild>
                                        <w:div w:id="707754983">
                                          <w:marLeft w:val="0"/>
                                          <w:marRight w:val="0"/>
                                          <w:marTop w:val="0"/>
                                          <w:marBottom w:val="0"/>
                                          <w:divBdr>
                                            <w:top w:val="none" w:sz="0" w:space="0" w:color="auto"/>
                                            <w:left w:val="none" w:sz="0" w:space="0" w:color="auto"/>
                                            <w:bottom w:val="none" w:sz="0" w:space="0" w:color="auto"/>
                                            <w:right w:val="none" w:sz="0" w:space="0" w:color="auto"/>
                                          </w:divBdr>
                                          <w:divsChild>
                                            <w:div w:id="63574869">
                                              <w:marLeft w:val="0"/>
                                              <w:marRight w:val="0"/>
                                              <w:marTop w:val="0"/>
                                              <w:marBottom w:val="0"/>
                                              <w:divBdr>
                                                <w:top w:val="none" w:sz="0" w:space="0" w:color="auto"/>
                                                <w:left w:val="none" w:sz="0" w:space="0" w:color="auto"/>
                                                <w:bottom w:val="none" w:sz="0" w:space="0" w:color="auto"/>
                                                <w:right w:val="none" w:sz="0" w:space="0" w:color="auto"/>
                                              </w:divBdr>
                                            </w:div>
                                            <w:div w:id="561988067">
                                              <w:marLeft w:val="0"/>
                                              <w:marRight w:val="0"/>
                                              <w:marTop w:val="0"/>
                                              <w:marBottom w:val="0"/>
                                              <w:divBdr>
                                                <w:top w:val="none" w:sz="0" w:space="0" w:color="auto"/>
                                                <w:left w:val="none" w:sz="0" w:space="0" w:color="auto"/>
                                                <w:bottom w:val="none" w:sz="0" w:space="0" w:color="auto"/>
                                                <w:right w:val="none" w:sz="0" w:space="0" w:color="auto"/>
                                              </w:divBdr>
                                            </w:div>
                                            <w:div w:id="714810950">
                                              <w:marLeft w:val="0"/>
                                              <w:marRight w:val="0"/>
                                              <w:marTop w:val="0"/>
                                              <w:marBottom w:val="0"/>
                                              <w:divBdr>
                                                <w:top w:val="none" w:sz="0" w:space="0" w:color="auto"/>
                                                <w:left w:val="none" w:sz="0" w:space="0" w:color="auto"/>
                                                <w:bottom w:val="none" w:sz="0" w:space="0" w:color="auto"/>
                                                <w:right w:val="none" w:sz="0" w:space="0" w:color="auto"/>
                                              </w:divBdr>
                                            </w:div>
                                            <w:div w:id="854465094">
                                              <w:marLeft w:val="0"/>
                                              <w:marRight w:val="0"/>
                                              <w:marTop w:val="0"/>
                                              <w:marBottom w:val="0"/>
                                              <w:divBdr>
                                                <w:top w:val="none" w:sz="0" w:space="0" w:color="auto"/>
                                                <w:left w:val="none" w:sz="0" w:space="0" w:color="auto"/>
                                                <w:bottom w:val="none" w:sz="0" w:space="0" w:color="auto"/>
                                                <w:right w:val="none" w:sz="0" w:space="0" w:color="auto"/>
                                              </w:divBdr>
                                            </w:div>
                                            <w:div w:id="872234797">
                                              <w:marLeft w:val="0"/>
                                              <w:marRight w:val="0"/>
                                              <w:marTop w:val="0"/>
                                              <w:marBottom w:val="0"/>
                                              <w:divBdr>
                                                <w:top w:val="none" w:sz="0" w:space="0" w:color="auto"/>
                                                <w:left w:val="none" w:sz="0" w:space="0" w:color="auto"/>
                                                <w:bottom w:val="none" w:sz="0" w:space="0" w:color="auto"/>
                                                <w:right w:val="none" w:sz="0" w:space="0" w:color="auto"/>
                                              </w:divBdr>
                                            </w:div>
                                            <w:div w:id="1011956732">
                                              <w:marLeft w:val="0"/>
                                              <w:marRight w:val="0"/>
                                              <w:marTop w:val="0"/>
                                              <w:marBottom w:val="0"/>
                                              <w:divBdr>
                                                <w:top w:val="none" w:sz="0" w:space="0" w:color="auto"/>
                                                <w:left w:val="none" w:sz="0" w:space="0" w:color="auto"/>
                                                <w:bottom w:val="none" w:sz="0" w:space="0" w:color="auto"/>
                                                <w:right w:val="none" w:sz="0" w:space="0" w:color="auto"/>
                                              </w:divBdr>
                                            </w:div>
                                            <w:div w:id="1077287519">
                                              <w:marLeft w:val="0"/>
                                              <w:marRight w:val="0"/>
                                              <w:marTop w:val="0"/>
                                              <w:marBottom w:val="0"/>
                                              <w:divBdr>
                                                <w:top w:val="none" w:sz="0" w:space="0" w:color="auto"/>
                                                <w:left w:val="none" w:sz="0" w:space="0" w:color="auto"/>
                                                <w:bottom w:val="none" w:sz="0" w:space="0" w:color="auto"/>
                                                <w:right w:val="none" w:sz="0" w:space="0" w:color="auto"/>
                                              </w:divBdr>
                                            </w:div>
                                            <w:div w:id="1127354247">
                                              <w:marLeft w:val="0"/>
                                              <w:marRight w:val="0"/>
                                              <w:marTop w:val="0"/>
                                              <w:marBottom w:val="0"/>
                                              <w:divBdr>
                                                <w:top w:val="none" w:sz="0" w:space="0" w:color="auto"/>
                                                <w:left w:val="none" w:sz="0" w:space="0" w:color="auto"/>
                                                <w:bottom w:val="none" w:sz="0" w:space="0" w:color="auto"/>
                                                <w:right w:val="none" w:sz="0" w:space="0" w:color="auto"/>
                                              </w:divBdr>
                                            </w:div>
                                            <w:div w:id="1233588704">
                                              <w:marLeft w:val="0"/>
                                              <w:marRight w:val="0"/>
                                              <w:marTop w:val="0"/>
                                              <w:marBottom w:val="0"/>
                                              <w:divBdr>
                                                <w:top w:val="none" w:sz="0" w:space="0" w:color="auto"/>
                                                <w:left w:val="none" w:sz="0" w:space="0" w:color="auto"/>
                                                <w:bottom w:val="none" w:sz="0" w:space="0" w:color="auto"/>
                                                <w:right w:val="none" w:sz="0" w:space="0" w:color="auto"/>
                                              </w:divBdr>
                                            </w:div>
                                            <w:div w:id="1305352780">
                                              <w:marLeft w:val="0"/>
                                              <w:marRight w:val="0"/>
                                              <w:marTop w:val="0"/>
                                              <w:marBottom w:val="0"/>
                                              <w:divBdr>
                                                <w:top w:val="none" w:sz="0" w:space="0" w:color="auto"/>
                                                <w:left w:val="none" w:sz="0" w:space="0" w:color="auto"/>
                                                <w:bottom w:val="none" w:sz="0" w:space="0" w:color="auto"/>
                                                <w:right w:val="none" w:sz="0" w:space="0" w:color="auto"/>
                                              </w:divBdr>
                                            </w:div>
                                            <w:div w:id="1443917693">
                                              <w:marLeft w:val="0"/>
                                              <w:marRight w:val="0"/>
                                              <w:marTop w:val="0"/>
                                              <w:marBottom w:val="0"/>
                                              <w:divBdr>
                                                <w:top w:val="none" w:sz="0" w:space="0" w:color="auto"/>
                                                <w:left w:val="none" w:sz="0" w:space="0" w:color="auto"/>
                                                <w:bottom w:val="none" w:sz="0" w:space="0" w:color="auto"/>
                                                <w:right w:val="none" w:sz="0" w:space="0" w:color="auto"/>
                                              </w:divBdr>
                                            </w:div>
                                            <w:div w:id="1601059204">
                                              <w:marLeft w:val="0"/>
                                              <w:marRight w:val="0"/>
                                              <w:marTop w:val="0"/>
                                              <w:marBottom w:val="0"/>
                                              <w:divBdr>
                                                <w:top w:val="none" w:sz="0" w:space="0" w:color="auto"/>
                                                <w:left w:val="none" w:sz="0" w:space="0" w:color="auto"/>
                                                <w:bottom w:val="none" w:sz="0" w:space="0" w:color="auto"/>
                                                <w:right w:val="none" w:sz="0" w:space="0" w:color="auto"/>
                                              </w:divBdr>
                                            </w:div>
                                            <w:div w:id="1703551656">
                                              <w:marLeft w:val="0"/>
                                              <w:marRight w:val="0"/>
                                              <w:marTop w:val="0"/>
                                              <w:marBottom w:val="0"/>
                                              <w:divBdr>
                                                <w:top w:val="none" w:sz="0" w:space="0" w:color="auto"/>
                                                <w:left w:val="none" w:sz="0" w:space="0" w:color="auto"/>
                                                <w:bottom w:val="none" w:sz="0" w:space="0" w:color="auto"/>
                                                <w:right w:val="none" w:sz="0" w:space="0" w:color="auto"/>
                                              </w:divBdr>
                                            </w:div>
                                            <w:div w:id="1828284792">
                                              <w:marLeft w:val="0"/>
                                              <w:marRight w:val="0"/>
                                              <w:marTop w:val="0"/>
                                              <w:marBottom w:val="0"/>
                                              <w:divBdr>
                                                <w:top w:val="none" w:sz="0" w:space="0" w:color="auto"/>
                                                <w:left w:val="none" w:sz="0" w:space="0" w:color="auto"/>
                                                <w:bottom w:val="none" w:sz="0" w:space="0" w:color="auto"/>
                                                <w:right w:val="none" w:sz="0" w:space="0" w:color="auto"/>
                                              </w:divBdr>
                                            </w:div>
                                            <w:div w:id="2138599380">
                                              <w:marLeft w:val="0"/>
                                              <w:marRight w:val="0"/>
                                              <w:marTop w:val="0"/>
                                              <w:marBottom w:val="0"/>
                                              <w:divBdr>
                                                <w:top w:val="none" w:sz="0" w:space="0" w:color="auto"/>
                                                <w:left w:val="none" w:sz="0" w:space="0" w:color="auto"/>
                                                <w:bottom w:val="none" w:sz="0" w:space="0" w:color="auto"/>
                                                <w:right w:val="none" w:sz="0" w:space="0" w:color="auto"/>
                                              </w:divBdr>
                                            </w:div>
                                          </w:divsChild>
                                        </w:div>
                                        <w:div w:id="1594896826">
                                          <w:marLeft w:val="0"/>
                                          <w:marRight w:val="0"/>
                                          <w:marTop w:val="0"/>
                                          <w:marBottom w:val="0"/>
                                          <w:divBdr>
                                            <w:top w:val="none" w:sz="0" w:space="0" w:color="auto"/>
                                            <w:left w:val="none" w:sz="0" w:space="0" w:color="auto"/>
                                            <w:bottom w:val="none" w:sz="0" w:space="0" w:color="auto"/>
                                            <w:right w:val="none" w:sz="0" w:space="0" w:color="auto"/>
                                          </w:divBdr>
                                          <w:divsChild>
                                            <w:div w:id="11579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172">
                                      <w:marLeft w:val="0"/>
                                      <w:marRight w:val="0"/>
                                      <w:marTop w:val="0"/>
                                      <w:marBottom w:val="0"/>
                                      <w:divBdr>
                                        <w:top w:val="none" w:sz="0" w:space="0" w:color="auto"/>
                                        <w:left w:val="none" w:sz="0" w:space="0" w:color="auto"/>
                                        <w:bottom w:val="none" w:sz="0" w:space="0" w:color="auto"/>
                                        <w:right w:val="none" w:sz="0" w:space="0" w:color="auto"/>
                                      </w:divBdr>
                                      <w:divsChild>
                                        <w:div w:id="730661548">
                                          <w:marLeft w:val="0"/>
                                          <w:marRight w:val="0"/>
                                          <w:marTop w:val="0"/>
                                          <w:marBottom w:val="0"/>
                                          <w:divBdr>
                                            <w:top w:val="none" w:sz="0" w:space="0" w:color="auto"/>
                                            <w:left w:val="none" w:sz="0" w:space="0" w:color="auto"/>
                                            <w:bottom w:val="none" w:sz="0" w:space="0" w:color="auto"/>
                                            <w:right w:val="none" w:sz="0" w:space="0" w:color="auto"/>
                                          </w:divBdr>
                                          <w:divsChild>
                                            <w:div w:id="361824738">
                                              <w:marLeft w:val="0"/>
                                              <w:marRight w:val="0"/>
                                              <w:marTop w:val="0"/>
                                              <w:marBottom w:val="0"/>
                                              <w:divBdr>
                                                <w:top w:val="none" w:sz="0" w:space="0" w:color="auto"/>
                                                <w:left w:val="none" w:sz="0" w:space="0" w:color="auto"/>
                                                <w:bottom w:val="none" w:sz="0" w:space="0" w:color="auto"/>
                                                <w:right w:val="none" w:sz="0" w:space="0" w:color="auto"/>
                                              </w:divBdr>
                                            </w:div>
                                            <w:div w:id="716592452">
                                              <w:marLeft w:val="0"/>
                                              <w:marRight w:val="0"/>
                                              <w:marTop w:val="0"/>
                                              <w:marBottom w:val="0"/>
                                              <w:divBdr>
                                                <w:top w:val="none" w:sz="0" w:space="0" w:color="auto"/>
                                                <w:left w:val="none" w:sz="0" w:space="0" w:color="auto"/>
                                                <w:bottom w:val="none" w:sz="0" w:space="0" w:color="auto"/>
                                                <w:right w:val="none" w:sz="0" w:space="0" w:color="auto"/>
                                              </w:divBdr>
                                            </w:div>
                                            <w:div w:id="894319928">
                                              <w:marLeft w:val="0"/>
                                              <w:marRight w:val="0"/>
                                              <w:marTop w:val="0"/>
                                              <w:marBottom w:val="0"/>
                                              <w:divBdr>
                                                <w:top w:val="none" w:sz="0" w:space="0" w:color="auto"/>
                                                <w:left w:val="none" w:sz="0" w:space="0" w:color="auto"/>
                                                <w:bottom w:val="none" w:sz="0" w:space="0" w:color="auto"/>
                                                <w:right w:val="none" w:sz="0" w:space="0" w:color="auto"/>
                                              </w:divBdr>
                                            </w:div>
                                          </w:divsChild>
                                        </w:div>
                                        <w:div w:id="1799567378">
                                          <w:marLeft w:val="0"/>
                                          <w:marRight w:val="0"/>
                                          <w:marTop w:val="0"/>
                                          <w:marBottom w:val="0"/>
                                          <w:divBdr>
                                            <w:top w:val="none" w:sz="0" w:space="0" w:color="auto"/>
                                            <w:left w:val="none" w:sz="0" w:space="0" w:color="auto"/>
                                            <w:bottom w:val="none" w:sz="0" w:space="0" w:color="auto"/>
                                            <w:right w:val="none" w:sz="0" w:space="0" w:color="auto"/>
                                          </w:divBdr>
                                          <w:divsChild>
                                            <w:div w:id="408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8463">
                                      <w:marLeft w:val="0"/>
                                      <w:marRight w:val="0"/>
                                      <w:marTop w:val="0"/>
                                      <w:marBottom w:val="0"/>
                                      <w:divBdr>
                                        <w:top w:val="none" w:sz="0" w:space="0" w:color="auto"/>
                                        <w:left w:val="none" w:sz="0" w:space="0" w:color="auto"/>
                                        <w:bottom w:val="none" w:sz="0" w:space="0" w:color="auto"/>
                                        <w:right w:val="none" w:sz="0" w:space="0" w:color="auto"/>
                                      </w:divBdr>
                                      <w:divsChild>
                                        <w:div w:id="433016434">
                                          <w:marLeft w:val="0"/>
                                          <w:marRight w:val="0"/>
                                          <w:marTop w:val="0"/>
                                          <w:marBottom w:val="0"/>
                                          <w:divBdr>
                                            <w:top w:val="none" w:sz="0" w:space="0" w:color="auto"/>
                                            <w:left w:val="none" w:sz="0" w:space="0" w:color="auto"/>
                                            <w:bottom w:val="none" w:sz="0" w:space="0" w:color="auto"/>
                                            <w:right w:val="none" w:sz="0" w:space="0" w:color="auto"/>
                                          </w:divBdr>
                                          <w:divsChild>
                                            <w:div w:id="934636373">
                                              <w:marLeft w:val="0"/>
                                              <w:marRight w:val="0"/>
                                              <w:marTop w:val="0"/>
                                              <w:marBottom w:val="0"/>
                                              <w:divBdr>
                                                <w:top w:val="none" w:sz="0" w:space="0" w:color="auto"/>
                                                <w:left w:val="none" w:sz="0" w:space="0" w:color="auto"/>
                                                <w:bottom w:val="none" w:sz="0" w:space="0" w:color="auto"/>
                                                <w:right w:val="none" w:sz="0" w:space="0" w:color="auto"/>
                                              </w:divBdr>
                                            </w:div>
                                            <w:div w:id="1070733524">
                                              <w:marLeft w:val="0"/>
                                              <w:marRight w:val="0"/>
                                              <w:marTop w:val="0"/>
                                              <w:marBottom w:val="0"/>
                                              <w:divBdr>
                                                <w:top w:val="none" w:sz="0" w:space="0" w:color="auto"/>
                                                <w:left w:val="none" w:sz="0" w:space="0" w:color="auto"/>
                                                <w:bottom w:val="none" w:sz="0" w:space="0" w:color="auto"/>
                                                <w:right w:val="none" w:sz="0" w:space="0" w:color="auto"/>
                                              </w:divBdr>
                                            </w:div>
                                            <w:div w:id="1588882261">
                                              <w:marLeft w:val="0"/>
                                              <w:marRight w:val="0"/>
                                              <w:marTop w:val="0"/>
                                              <w:marBottom w:val="0"/>
                                              <w:divBdr>
                                                <w:top w:val="none" w:sz="0" w:space="0" w:color="auto"/>
                                                <w:left w:val="none" w:sz="0" w:space="0" w:color="auto"/>
                                                <w:bottom w:val="none" w:sz="0" w:space="0" w:color="auto"/>
                                                <w:right w:val="none" w:sz="0" w:space="0" w:color="auto"/>
                                              </w:divBdr>
                                            </w:div>
                                            <w:div w:id="1877498959">
                                              <w:marLeft w:val="0"/>
                                              <w:marRight w:val="0"/>
                                              <w:marTop w:val="0"/>
                                              <w:marBottom w:val="0"/>
                                              <w:divBdr>
                                                <w:top w:val="none" w:sz="0" w:space="0" w:color="auto"/>
                                                <w:left w:val="none" w:sz="0" w:space="0" w:color="auto"/>
                                                <w:bottom w:val="none" w:sz="0" w:space="0" w:color="auto"/>
                                                <w:right w:val="none" w:sz="0" w:space="0" w:color="auto"/>
                                              </w:divBdr>
                                            </w:div>
                                            <w:div w:id="2114131510">
                                              <w:marLeft w:val="0"/>
                                              <w:marRight w:val="0"/>
                                              <w:marTop w:val="0"/>
                                              <w:marBottom w:val="0"/>
                                              <w:divBdr>
                                                <w:top w:val="none" w:sz="0" w:space="0" w:color="auto"/>
                                                <w:left w:val="none" w:sz="0" w:space="0" w:color="auto"/>
                                                <w:bottom w:val="none" w:sz="0" w:space="0" w:color="auto"/>
                                                <w:right w:val="none" w:sz="0" w:space="0" w:color="auto"/>
                                              </w:divBdr>
                                            </w:div>
                                          </w:divsChild>
                                        </w:div>
                                        <w:div w:id="2104261383">
                                          <w:marLeft w:val="0"/>
                                          <w:marRight w:val="0"/>
                                          <w:marTop w:val="0"/>
                                          <w:marBottom w:val="0"/>
                                          <w:divBdr>
                                            <w:top w:val="none" w:sz="0" w:space="0" w:color="auto"/>
                                            <w:left w:val="none" w:sz="0" w:space="0" w:color="auto"/>
                                            <w:bottom w:val="none" w:sz="0" w:space="0" w:color="auto"/>
                                            <w:right w:val="none" w:sz="0" w:space="0" w:color="auto"/>
                                          </w:divBdr>
                                          <w:divsChild>
                                            <w:div w:id="3963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520">
                                      <w:marLeft w:val="0"/>
                                      <w:marRight w:val="0"/>
                                      <w:marTop w:val="0"/>
                                      <w:marBottom w:val="0"/>
                                      <w:divBdr>
                                        <w:top w:val="none" w:sz="0" w:space="0" w:color="auto"/>
                                        <w:left w:val="none" w:sz="0" w:space="0" w:color="auto"/>
                                        <w:bottom w:val="none" w:sz="0" w:space="0" w:color="auto"/>
                                        <w:right w:val="none" w:sz="0" w:space="0" w:color="auto"/>
                                      </w:divBdr>
                                      <w:divsChild>
                                        <w:div w:id="537472992">
                                          <w:marLeft w:val="0"/>
                                          <w:marRight w:val="0"/>
                                          <w:marTop w:val="0"/>
                                          <w:marBottom w:val="0"/>
                                          <w:divBdr>
                                            <w:top w:val="none" w:sz="0" w:space="0" w:color="auto"/>
                                            <w:left w:val="none" w:sz="0" w:space="0" w:color="auto"/>
                                            <w:bottom w:val="none" w:sz="0" w:space="0" w:color="auto"/>
                                            <w:right w:val="none" w:sz="0" w:space="0" w:color="auto"/>
                                          </w:divBdr>
                                          <w:divsChild>
                                            <w:div w:id="1849326194">
                                              <w:marLeft w:val="0"/>
                                              <w:marRight w:val="0"/>
                                              <w:marTop w:val="0"/>
                                              <w:marBottom w:val="0"/>
                                              <w:divBdr>
                                                <w:top w:val="none" w:sz="0" w:space="0" w:color="auto"/>
                                                <w:left w:val="none" w:sz="0" w:space="0" w:color="auto"/>
                                                <w:bottom w:val="none" w:sz="0" w:space="0" w:color="auto"/>
                                                <w:right w:val="none" w:sz="0" w:space="0" w:color="auto"/>
                                              </w:divBdr>
                                            </w:div>
                                          </w:divsChild>
                                        </w:div>
                                        <w:div w:id="1233539421">
                                          <w:marLeft w:val="0"/>
                                          <w:marRight w:val="0"/>
                                          <w:marTop w:val="0"/>
                                          <w:marBottom w:val="0"/>
                                          <w:divBdr>
                                            <w:top w:val="none" w:sz="0" w:space="0" w:color="auto"/>
                                            <w:left w:val="none" w:sz="0" w:space="0" w:color="auto"/>
                                            <w:bottom w:val="none" w:sz="0" w:space="0" w:color="auto"/>
                                            <w:right w:val="none" w:sz="0" w:space="0" w:color="auto"/>
                                          </w:divBdr>
                                          <w:divsChild>
                                            <w:div w:id="1121268188">
                                              <w:marLeft w:val="0"/>
                                              <w:marRight w:val="0"/>
                                              <w:marTop w:val="0"/>
                                              <w:marBottom w:val="0"/>
                                              <w:divBdr>
                                                <w:top w:val="none" w:sz="0" w:space="0" w:color="auto"/>
                                                <w:left w:val="none" w:sz="0" w:space="0" w:color="auto"/>
                                                <w:bottom w:val="none" w:sz="0" w:space="0" w:color="auto"/>
                                                <w:right w:val="none" w:sz="0" w:space="0" w:color="auto"/>
                                              </w:divBdr>
                                            </w:div>
                                            <w:div w:id="1341079255">
                                              <w:marLeft w:val="0"/>
                                              <w:marRight w:val="0"/>
                                              <w:marTop w:val="0"/>
                                              <w:marBottom w:val="0"/>
                                              <w:divBdr>
                                                <w:top w:val="none" w:sz="0" w:space="0" w:color="auto"/>
                                                <w:left w:val="none" w:sz="0" w:space="0" w:color="auto"/>
                                                <w:bottom w:val="none" w:sz="0" w:space="0" w:color="auto"/>
                                                <w:right w:val="none" w:sz="0" w:space="0" w:color="auto"/>
                                              </w:divBdr>
                                            </w:div>
                                            <w:div w:id="15753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2171">
                                      <w:marLeft w:val="0"/>
                                      <w:marRight w:val="0"/>
                                      <w:marTop w:val="0"/>
                                      <w:marBottom w:val="0"/>
                                      <w:divBdr>
                                        <w:top w:val="none" w:sz="0" w:space="0" w:color="auto"/>
                                        <w:left w:val="none" w:sz="0" w:space="0" w:color="auto"/>
                                        <w:bottom w:val="none" w:sz="0" w:space="0" w:color="auto"/>
                                        <w:right w:val="none" w:sz="0" w:space="0" w:color="auto"/>
                                      </w:divBdr>
                                      <w:divsChild>
                                        <w:div w:id="321353046">
                                          <w:marLeft w:val="0"/>
                                          <w:marRight w:val="0"/>
                                          <w:marTop w:val="0"/>
                                          <w:marBottom w:val="0"/>
                                          <w:divBdr>
                                            <w:top w:val="none" w:sz="0" w:space="0" w:color="auto"/>
                                            <w:left w:val="none" w:sz="0" w:space="0" w:color="auto"/>
                                            <w:bottom w:val="none" w:sz="0" w:space="0" w:color="auto"/>
                                            <w:right w:val="none" w:sz="0" w:space="0" w:color="auto"/>
                                          </w:divBdr>
                                          <w:divsChild>
                                            <w:div w:id="262567031">
                                              <w:marLeft w:val="0"/>
                                              <w:marRight w:val="0"/>
                                              <w:marTop w:val="0"/>
                                              <w:marBottom w:val="0"/>
                                              <w:divBdr>
                                                <w:top w:val="none" w:sz="0" w:space="0" w:color="auto"/>
                                                <w:left w:val="none" w:sz="0" w:space="0" w:color="auto"/>
                                                <w:bottom w:val="none" w:sz="0" w:space="0" w:color="auto"/>
                                                <w:right w:val="none" w:sz="0" w:space="0" w:color="auto"/>
                                              </w:divBdr>
                                            </w:div>
                                          </w:divsChild>
                                        </w:div>
                                        <w:div w:id="1326398967">
                                          <w:marLeft w:val="0"/>
                                          <w:marRight w:val="0"/>
                                          <w:marTop w:val="0"/>
                                          <w:marBottom w:val="0"/>
                                          <w:divBdr>
                                            <w:top w:val="none" w:sz="0" w:space="0" w:color="auto"/>
                                            <w:left w:val="none" w:sz="0" w:space="0" w:color="auto"/>
                                            <w:bottom w:val="none" w:sz="0" w:space="0" w:color="auto"/>
                                            <w:right w:val="none" w:sz="0" w:space="0" w:color="auto"/>
                                          </w:divBdr>
                                        </w:div>
                                      </w:divsChild>
                                    </w:div>
                                    <w:div w:id="1399210816">
                                      <w:marLeft w:val="0"/>
                                      <w:marRight w:val="0"/>
                                      <w:marTop w:val="0"/>
                                      <w:marBottom w:val="0"/>
                                      <w:divBdr>
                                        <w:top w:val="none" w:sz="0" w:space="0" w:color="auto"/>
                                        <w:left w:val="none" w:sz="0" w:space="0" w:color="auto"/>
                                        <w:bottom w:val="none" w:sz="0" w:space="0" w:color="auto"/>
                                        <w:right w:val="none" w:sz="0" w:space="0" w:color="auto"/>
                                      </w:divBdr>
                                    </w:div>
                                    <w:div w:id="1978562087">
                                      <w:marLeft w:val="0"/>
                                      <w:marRight w:val="0"/>
                                      <w:marTop w:val="0"/>
                                      <w:marBottom w:val="0"/>
                                      <w:divBdr>
                                        <w:top w:val="none" w:sz="0" w:space="0" w:color="auto"/>
                                        <w:left w:val="none" w:sz="0" w:space="0" w:color="auto"/>
                                        <w:bottom w:val="none" w:sz="0" w:space="0" w:color="auto"/>
                                        <w:right w:val="none" w:sz="0" w:space="0" w:color="auto"/>
                                      </w:divBdr>
                                      <w:divsChild>
                                        <w:div w:id="38941059">
                                          <w:marLeft w:val="0"/>
                                          <w:marRight w:val="0"/>
                                          <w:marTop w:val="0"/>
                                          <w:marBottom w:val="0"/>
                                          <w:divBdr>
                                            <w:top w:val="none" w:sz="0" w:space="0" w:color="auto"/>
                                            <w:left w:val="none" w:sz="0" w:space="0" w:color="auto"/>
                                            <w:bottom w:val="none" w:sz="0" w:space="0" w:color="auto"/>
                                            <w:right w:val="none" w:sz="0" w:space="0" w:color="auto"/>
                                          </w:divBdr>
                                        </w:div>
                                        <w:div w:id="159123577">
                                          <w:marLeft w:val="0"/>
                                          <w:marRight w:val="0"/>
                                          <w:marTop w:val="0"/>
                                          <w:marBottom w:val="0"/>
                                          <w:divBdr>
                                            <w:top w:val="none" w:sz="0" w:space="0" w:color="auto"/>
                                            <w:left w:val="none" w:sz="0" w:space="0" w:color="auto"/>
                                            <w:bottom w:val="none" w:sz="0" w:space="0" w:color="auto"/>
                                            <w:right w:val="none" w:sz="0" w:space="0" w:color="auto"/>
                                          </w:divBdr>
                                          <w:divsChild>
                                            <w:div w:id="16179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in/library/bb510411(d=printer).aspx" TargetMode="External"/><Relationship Id="rId21" Type="http://schemas.openxmlformats.org/officeDocument/2006/relationships/hyperlink" Target="http://msdn.microsoft.com/en-in/library/bb510411(d=printer).aspx" TargetMode="External"/><Relationship Id="rId42" Type="http://schemas.openxmlformats.org/officeDocument/2006/relationships/hyperlink" Target="http://msdn.microsoft.com/en-in/library/dn600374.aspx" TargetMode="External"/><Relationship Id="rId47" Type="http://schemas.openxmlformats.org/officeDocument/2006/relationships/hyperlink" Target="http://msdn.microsoft.com/en-in/library/dn509548.aspx" TargetMode="External"/><Relationship Id="rId63" Type="http://schemas.openxmlformats.org/officeDocument/2006/relationships/hyperlink" Target="http://msdn.microsoft.com/en-in/library/bb934013.aspx" TargetMode="External"/><Relationship Id="rId68" Type="http://schemas.openxmlformats.org/officeDocument/2006/relationships/hyperlink" Target="javascript:void(0)" TargetMode="External"/><Relationship Id="rId16" Type="http://schemas.openxmlformats.org/officeDocument/2006/relationships/hyperlink" Target="http://msdn.microsoft.com/en-in/library/bb510411(d=printer).aspx" TargetMode="External"/><Relationship Id="rId11" Type="http://schemas.openxmlformats.org/officeDocument/2006/relationships/hyperlink" Target="http://msdn.microsoft.com/en-in/library/bb510411(d=printer,v=sql.100).aspx" TargetMode="External"/><Relationship Id="rId24" Type="http://schemas.openxmlformats.org/officeDocument/2006/relationships/hyperlink" Target="http://msdn.microsoft.com/en-in/library/bb510411(d=printer).aspx" TargetMode="External"/><Relationship Id="rId32" Type="http://schemas.openxmlformats.org/officeDocument/2006/relationships/hyperlink" Target="http://msdn.microsoft.com/en-in/library/bb510411(d=printer).aspx" TargetMode="External"/><Relationship Id="rId37" Type="http://schemas.openxmlformats.org/officeDocument/2006/relationships/hyperlink" Target="http://msdn.microsoft.com/en-in/library/dn435916.aspx" TargetMode="External"/><Relationship Id="rId40" Type="http://schemas.openxmlformats.org/officeDocument/2006/relationships/hyperlink" Target="http://msdn.microsoft.com/en-in/library/dn449496.aspx" TargetMode="External"/><Relationship Id="rId45" Type="http://schemas.openxmlformats.org/officeDocument/2006/relationships/hyperlink" Target="http://msdn.microsoft.com/en-in/library/ms189134.aspx" TargetMode="External"/><Relationship Id="rId53" Type="http://schemas.openxmlformats.org/officeDocument/2006/relationships/hyperlink" Target="http://msdn.microsoft.com/en-in/library/ms188388.aspx" TargetMode="External"/><Relationship Id="rId58" Type="http://schemas.openxmlformats.org/officeDocument/2006/relationships/hyperlink" Target="http://msdn.microsoft.com/en-in/library/ms188388.aspx"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in/library/hh510189.aspx" TargetMode="External"/><Relationship Id="rId19" Type="http://schemas.openxmlformats.org/officeDocument/2006/relationships/hyperlink" Target="http://msdn.microsoft.com/en-in/library/bb510411(d=printer).aspx" TargetMode="External"/><Relationship Id="rId14" Type="http://schemas.openxmlformats.org/officeDocument/2006/relationships/hyperlink" Target="http://msdn.microsoft.com/en-in/library/bb510411(d=printer).aspx" TargetMode="External"/><Relationship Id="rId22" Type="http://schemas.openxmlformats.org/officeDocument/2006/relationships/hyperlink" Target="http://msdn.microsoft.com/en-in/library/bb510411(d=printer).aspx" TargetMode="External"/><Relationship Id="rId27" Type="http://schemas.openxmlformats.org/officeDocument/2006/relationships/hyperlink" Target="http://msdn.microsoft.com/en-in/library/bb510411(d=printer).aspx" TargetMode="External"/><Relationship Id="rId30" Type="http://schemas.openxmlformats.org/officeDocument/2006/relationships/hyperlink" Target="http://msdn.microsoft.com/en-in/library/bb510411(d=printer).aspx" TargetMode="External"/><Relationship Id="rId35" Type="http://schemas.openxmlformats.org/officeDocument/2006/relationships/hyperlink" Target="http://msdn.microsoft.com/en-in/library/dn385720.aspx" TargetMode="External"/><Relationship Id="rId43" Type="http://schemas.openxmlformats.org/officeDocument/2006/relationships/hyperlink" Target="http://msdn.microsoft.com/en-in/library/dn449490.aspx" TargetMode="External"/><Relationship Id="rId48" Type="http://schemas.openxmlformats.org/officeDocument/2006/relationships/hyperlink" Target="http://msdn.microsoft.com/en-in/library/hh212952.aspx" TargetMode="External"/><Relationship Id="rId56" Type="http://schemas.openxmlformats.org/officeDocument/2006/relationships/hyperlink" Target="http://msdn.microsoft.com/en-in/library/gg492088.aspx" TargetMode="External"/><Relationship Id="rId64" Type="http://schemas.openxmlformats.org/officeDocument/2006/relationships/hyperlink" Target="http://msdn.microsoft.com/en-in/library/ms186279.aspx" TargetMode="External"/><Relationship Id="rId69" Type="http://schemas.openxmlformats.org/officeDocument/2006/relationships/hyperlink" Target="http://msdn.microsoft.com/en-in/library/ms176003.aspx" TargetMode="Externa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msdn.microsoft.com/en-in/library/ms188388.aspx" TargetMode="External"/><Relationship Id="rId72" Type="http://schemas.openxmlformats.org/officeDocument/2006/relationships/hyperlink" Target="http://msdn.microsoft.com/en-in/library/ms178534.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msdn.microsoft.com/en-in/library/bb510411(d=printer).aspx" TargetMode="External"/><Relationship Id="rId25" Type="http://schemas.openxmlformats.org/officeDocument/2006/relationships/hyperlink" Target="http://msdn.microsoft.com/en-in/library/bb510411(d=printer).aspx" TargetMode="External"/><Relationship Id="rId33" Type="http://schemas.openxmlformats.org/officeDocument/2006/relationships/hyperlink" Target="javascript:void(0)" TargetMode="External"/><Relationship Id="rId38" Type="http://schemas.openxmlformats.org/officeDocument/2006/relationships/hyperlink" Target="http://msdn.microsoft.com/en-in/library/dn435916.aspx" TargetMode="External"/><Relationship Id="rId46" Type="http://schemas.openxmlformats.org/officeDocument/2006/relationships/hyperlink" Target="http://msdn.microsoft.com/en-in/library/dn249345.aspx" TargetMode="External"/><Relationship Id="rId59" Type="http://schemas.openxmlformats.org/officeDocument/2006/relationships/hyperlink" Target="http://msdn.microsoft.com/en-in/library/dn133176.aspx" TargetMode="External"/><Relationship Id="rId67" Type="http://schemas.openxmlformats.org/officeDocument/2006/relationships/hyperlink" Target="http://msdn.microsoft.com/en-in/library/dn133180.aspx" TargetMode="External"/><Relationship Id="rId20" Type="http://schemas.openxmlformats.org/officeDocument/2006/relationships/hyperlink" Target="http://msdn.microsoft.com/en-in/library/bb510411(d=printer).aspx" TargetMode="External"/><Relationship Id="rId41" Type="http://schemas.openxmlformats.org/officeDocument/2006/relationships/hyperlink" Target="http://msdn.microsoft.com/en-in/library/dn449489.aspx" TargetMode="External"/><Relationship Id="rId54" Type="http://schemas.openxmlformats.org/officeDocument/2006/relationships/hyperlink" Target="http://msdn.microsoft.com/en-in/library/ms190345.aspx" TargetMode="External"/><Relationship Id="rId62" Type="http://schemas.openxmlformats.org/officeDocument/2006/relationships/hyperlink" Target="http://msdn.microsoft.com/en-in/library/bb895329.aspx" TargetMode="External"/><Relationship Id="rId70" Type="http://schemas.openxmlformats.org/officeDocument/2006/relationships/hyperlink" Target="http://msdn.microsoft.com/en-in/library/dn223301.aspx" TargetMode="External"/><Relationship Id="rId7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in/library/bb510411(d=printer).aspx" TargetMode="External"/><Relationship Id="rId23" Type="http://schemas.openxmlformats.org/officeDocument/2006/relationships/hyperlink" Target="http://msdn.microsoft.com/en-in/library/bb510411(d=printer).aspx" TargetMode="External"/><Relationship Id="rId28" Type="http://schemas.openxmlformats.org/officeDocument/2006/relationships/hyperlink" Target="http://msdn.microsoft.com/en-in/library/bb510411(d=printer).aspx" TargetMode="External"/><Relationship Id="rId36" Type="http://schemas.openxmlformats.org/officeDocument/2006/relationships/hyperlink" Target="http://msdn.microsoft.com/en-us/library/dn195938(v=sql.120).aspx" TargetMode="External"/><Relationship Id="rId49" Type="http://schemas.openxmlformats.org/officeDocument/2006/relationships/hyperlink" Target="http://msdn.microsoft.com/en-in/library/hh231519.aspx" TargetMode="External"/><Relationship Id="rId57" Type="http://schemas.openxmlformats.org/officeDocument/2006/relationships/hyperlink" Target="http://msdn.microsoft.com/en-in/library/dn589807.aspx" TargetMode="External"/><Relationship Id="rId10" Type="http://schemas.openxmlformats.org/officeDocument/2006/relationships/hyperlink" Target="http://msdn.microsoft.com/en-in/library/bb510411(d=printer,v=sql.105).aspx" TargetMode="External"/><Relationship Id="rId31" Type="http://schemas.openxmlformats.org/officeDocument/2006/relationships/hyperlink" Target="http://msdn.microsoft.com/en-in/library/bb510411(d=printer).aspx" TargetMode="External"/><Relationship Id="rId44" Type="http://schemas.openxmlformats.org/officeDocument/2006/relationships/hyperlink" Target="http://msdn.microsoft.com/en-in/library/dn463980.aspx" TargetMode="External"/><Relationship Id="rId52" Type="http://schemas.openxmlformats.org/officeDocument/2006/relationships/hyperlink" Target="http://msdn.microsoft.com/en-in/library/ms190273.aspx" TargetMode="External"/><Relationship Id="rId60" Type="http://schemas.openxmlformats.org/officeDocument/2006/relationships/hyperlink" Target="http://msdn.microsoft.com/en-in/library/ms188038.aspx" TargetMode="External"/><Relationship Id="rId65" Type="http://schemas.openxmlformats.org/officeDocument/2006/relationships/hyperlink" Target="http://msdn.microsoft.com/en-in/library/bb510680.aspx" TargetMode="External"/><Relationship Id="rId73" Type="http://schemas.openxmlformats.org/officeDocument/2006/relationships/hyperlink" Target="http://msdn.microsoft.com/en-in/library/dn133080.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in/library/bb510411(d=printer,v=sql.110).aspx" TargetMode="External"/><Relationship Id="rId13" Type="http://schemas.openxmlformats.org/officeDocument/2006/relationships/hyperlink" Target="http://msdn.microsoft.com/en-in/library/bb510411(d=printer).aspx" TargetMode="External"/><Relationship Id="rId18" Type="http://schemas.openxmlformats.org/officeDocument/2006/relationships/hyperlink" Target="http://msdn.microsoft.com/en-in/library/bb510411(d=printer).aspx" TargetMode="External"/><Relationship Id="rId39" Type="http://schemas.openxmlformats.org/officeDocument/2006/relationships/hyperlink" Target="http://msdn.microsoft.com/en-in/library/dn435916.aspx" TargetMode="External"/><Relationship Id="rId34" Type="http://schemas.openxmlformats.org/officeDocument/2006/relationships/hyperlink" Target="http://msdn.microsoft.com/en-in/library/dn133186.aspx" TargetMode="External"/><Relationship Id="rId50" Type="http://schemas.openxmlformats.org/officeDocument/2006/relationships/hyperlink" Target="http://msdn.microsoft.com/en-in/library/hh213657.aspx" TargetMode="External"/><Relationship Id="rId55" Type="http://schemas.openxmlformats.org/officeDocument/2006/relationships/hyperlink" Target="http://msdn.microsoft.com/en-in/library/ms179984.aspx" TargetMode="External"/><Relationship Id="rId76" Type="http://schemas.openxmlformats.org/officeDocument/2006/relationships/hyperlink" Target="http://msdn.microsoft.com/en-in/library/dn195938.aspx" TargetMode="External"/><Relationship Id="rId7" Type="http://schemas.openxmlformats.org/officeDocument/2006/relationships/hyperlink" Target="javascript:;" TargetMode="External"/><Relationship Id="rId71" Type="http://schemas.openxmlformats.org/officeDocument/2006/relationships/hyperlink" Target="http://msdn.microsoft.com/en-in/library/dn223749.aspx" TargetMode="External"/><Relationship Id="rId2" Type="http://schemas.openxmlformats.org/officeDocument/2006/relationships/styles" Target="styles.xml"/><Relationship Id="rId29" Type="http://schemas.openxmlformats.org/officeDocument/2006/relationships/hyperlink" Target="http://msdn.microsoft.com/en-in/library/bb510411(d=print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Links>
    <vt:vector size="414" baseType="variant">
      <vt:variant>
        <vt:i4>4522078</vt:i4>
      </vt:variant>
      <vt:variant>
        <vt:i4>204</vt:i4>
      </vt:variant>
      <vt:variant>
        <vt:i4>0</vt:i4>
      </vt:variant>
      <vt:variant>
        <vt:i4>5</vt:i4>
      </vt:variant>
      <vt:variant>
        <vt:lpwstr>http://msdn.microsoft.com/en-in/library/dn195938.aspx</vt:lpwstr>
      </vt:variant>
      <vt:variant>
        <vt:lpwstr/>
      </vt:variant>
      <vt:variant>
        <vt:i4>6291564</vt:i4>
      </vt:variant>
      <vt:variant>
        <vt:i4>201</vt:i4>
      </vt:variant>
      <vt:variant>
        <vt:i4>0</vt:i4>
      </vt:variant>
      <vt:variant>
        <vt:i4>5</vt:i4>
      </vt:variant>
      <vt:variant>
        <vt:lpwstr>javascript:void(0)</vt:lpwstr>
      </vt:variant>
      <vt:variant>
        <vt:lpwstr/>
      </vt:variant>
      <vt:variant>
        <vt:i4>6291564</vt:i4>
      </vt:variant>
      <vt:variant>
        <vt:i4>198</vt:i4>
      </vt:variant>
      <vt:variant>
        <vt:i4>0</vt:i4>
      </vt:variant>
      <vt:variant>
        <vt:i4>5</vt:i4>
      </vt:variant>
      <vt:variant>
        <vt:lpwstr>javascript:void(0)</vt:lpwstr>
      </vt:variant>
      <vt:variant>
        <vt:lpwstr/>
      </vt:variant>
      <vt:variant>
        <vt:i4>5111891</vt:i4>
      </vt:variant>
      <vt:variant>
        <vt:i4>195</vt:i4>
      </vt:variant>
      <vt:variant>
        <vt:i4>0</vt:i4>
      </vt:variant>
      <vt:variant>
        <vt:i4>5</vt:i4>
      </vt:variant>
      <vt:variant>
        <vt:lpwstr>http://msdn.microsoft.com/en-in/library/dn133080.aspx</vt:lpwstr>
      </vt:variant>
      <vt:variant>
        <vt:lpwstr/>
      </vt:variant>
      <vt:variant>
        <vt:i4>5636186</vt:i4>
      </vt:variant>
      <vt:variant>
        <vt:i4>192</vt:i4>
      </vt:variant>
      <vt:variant>
        <vt:i4>0</vt:i4>
      </vt:variant>
      <vt:variant>
        <vt:i4>5</vt:i4>
      </vt:variant>
      <vt:variant>
        <vt:lpwstr>http://msdn.microsoft.com/en-in/library/ms178534.aspx</vt:lpwstr>
      </vt:variant>
      <vt:variant>
        <vt:lpwstr/>
      </vt:variant>
      <vt:variant>
        <vt:i4>4259932</vt:i4>
      </vt:variant>
      <vt:variant>
        <vt:i4>189</vt:i4>
      </vt:variant>
      <vt:variant>
        <vt:i4>0</vt:i4>
      </vt:variant>
      <vt:variant>
        <vt:i4>5</vt:i4>
      </vt:variant>
      <vt:variant>
        <vt:lpwstr>http://msdn.microsoft.com/en-in/library/dn223749.aspx</vt:lpwstr>
      </vt:variant>
      <vt:variant>
        <vt:lpwstr/>
      </vt:variant>
      <vt:variant>
        <vt:i4>5046360</vt:i4>
      </vt:variant>
      <vt:variant>
        <vt:i4>186</vt:i4>
      </vt:variant>
      <vt:variant>
        <vt:i4>0</vt:i4>
      </vt:variant>
      <vt:variant>
        <vt:i4>5</vt:i4>
      </vt:variant>
      <vt:variant>
        <vt:lpwstr>http://msdn.microsoft.com/en-in/library/dn223301.aspx</vt:lpwstr>
      </vt:variant>
      <vt:variant>
        <vt:lpwstr/>
      </vt:variant>
      <vt:variant>
        <vt:i4>5505111</vt:i4>
      </vt:variant>
      <vt:variant>
        <vt:i4>183</vt:i4>
      </vt:variant>
      <vt:variant>
        <vt:i4>0</vt:i4>
      </vt:variant>
      <vt:variant>
        <vt:i4>5</vt:i4>
      </vt:variant>
      <vt:variant>
        <vt:lpwstr>http://msdn.microsoft.com/en-in/library/ms176003.aspx</vt:lpwstr>
      </vt:variant>
      <vt:variant>
        <vt:lpwstr/>
      </vt:variant>
      <vt:variant>
        <vt:i4>6291564</vt:i4>
      </vt:variant>
      <vt:variant>
        <vt:i4>180</vt:i4>
      </vt:variant>
      <vt:variant>
        <vt:i4>0</vt:i4>
      </vt:variant>
      <vt:variant>
        <vt:i4>5</vt:i4>
      </vt:variant>
      <vt:variant>
        <vt:lpwstr>javascript:void(0)</vt:lpwstr>
      </vt:variant>
      <vt:variant>
        <vt:lpwstr/>
      </vt:variant>
      <vt:variant>
        <vt:i4>5177427</vt:i4>
      </vt:variant>
      <vt:variant>
        <vt:i4>177</vt:i4>
      </vt:variant>
      <vt:variant>
        <vt:i4>0</vt:i4>
      </vt:variant>
      <vt:variant>
        <vt:i4>5</vt:i4>
      </vt:variant>
      <vt:variant>
        <vt:lpwstr>http://msdn.microsoft.com/en-in/library/dn133180.aspx</vt:lpwstr>
      </vt:variant>
      <vt:variant>
        <vt:lpwstr/>
      </vt:variant>
      <vt:variant>
        <vt:i4>6291564</vt:i4>
      </vt:variant>
      <vt:variant>
        <vt:i4>174</vt:i4>
      </vt:variant>
      <vt:variant>
        <vt:i4>0</vt:i4>
      </vt:variant>
      <vt:variant>
        <vt:i4>5</vt:i4>
      </vt:variant>
      <vt:variant>
        <vt:lpwstr>javascript:void(0)</vt:lpwstr>
      </vt:variant>
      <vt:variant>
        <vt:lpwstr/>
      </vt:variant>
      <vt:variant>
        <vt:i4>4587602</vt:i4>
      </vt:variant>
      <vt:variant>
        <vt:i4>171</vt:i4>
      </vt:variant>
      <vt:variant>
        <vt:i4>0</vt:i4>
      </vt:variant>
      <vt:variant>
        <vt:i4>5</vt:i4>
      </vt:variant>
      <vt:variant>
        <vt:lpwstr>http://msdn.microsoft.com/en-in/library/bb510680.aspx</vt:lpwstr>
      </vt:variant>
      <vt:variant>
        <vt:lpwstr/>
      </vt:variant>
      <vt:variant>
        <vt:i4>5439568</vt:i4>
      </vt:variant>
      <vt:variant>
        <vt:i4>168</vt:i4>
      </vt:variant>
      <vt:variant>
        <vt:i4>0</vt:i4>
      </vt:variant>
      <vt:variant>
        <vt:i4>5</vt:i4>
      </vt:variant>
      <vt:variant>
        <vt:lpwstr>http://msdn.microsoft.com/en-in/library/ms186279.aspx</vt:lpwstr>
      </vt:variant>
      <vt:variant>
        <vt:lpwstr/>
      </vt:variant>
      <vt:variant>
        <vt:i4>4259923</vt:i4>
      </vt:variant>
      <vt:variant>
        <vt:i4>165</vt:i4>
      </vt:variant>
      <vt:variant>
        <vt:i4>0</vt:i4>
      </vt:variant>
      <vt:variant>
        <vt:i4>5</vt:i4>
      </vt:variant>
      <vt:variant>
        <vt:lpwstr>http://msdn.microsoft.com/en-in/library/bb934013.aspx</vt:lpwstr>
      </vt:variant>
      <vt:variant>
        <vt:lpwstr/>
      </vt:variant>
      <vt:variant>
        <vt:i4>4325456</vt:i4>
      </vt:variant>
      <vt:variant>
        <vt:i4>162</vt:i4>
      </vt:variant>
      <vt:variant>
        <vt:i4>0</vt:i4>
      </vt:variant>
      <vt:variant>
        <vt:i4>5</vt:i4>
      </vt:variant>
      <vt:variant>
        <vt:lpwstr>http://msdn.microsoft.com/en-in/library/bb895329.aspx</vt:lpwstr>
      </vt:variant>
      <vt:variant>
        <vt:lpwstr/>
      </vt:variant>
      <vt:variant>
        <vt:i4>4325464</vt:i4>
      </vt:variant>
      <vt:variant>
        <vt:i4>159</vt:i4>
      </vt:variant>
      <vt:variant>
        <vt:i4>0</vt:i4>
      </vt:variant>
      <vt:variant>
        <vt:i4>5</vt:i4>
      </vt:variant>
      <vt:variant>
        <vt:lpwstr>http://msdn.microsoft.com/en-in/library/hh510189.aspx</vt:lpwstr>
      </vt:variant>
      <vt:variant>
        <vt:lpwstr/>
      </vt:variant>
      <vt:variant>
        <vt:i4>5242970</vt:i4>
      </vt:variant>
      <vt:variant>
        <vt:i4>156</vt:i4>
      </vt:variant>
      <vt:variant>
        <vt:i4>0</vt:i4>
      </vt:variant>
      <vt:variant>
        <vt:i4>5</vt:i4>
      </vt:variant>
      <vt:variant>
        <vt:lpwstr>http://msdn.microsoft.com/en-in/library/ms188038.aspx</vt:lpwstr>
      </vt:variant>
      <vt:variant>
        <vt:lpwstr/>
      </vt:variant>
      <vt:variant>
        <vt:i4>4784220</vt:i4>
      </vt:variant>
      <vt:variant>
        <vt:i4>153</vt:i4>
      </vt:variant>
      <vt:variant>
        <vt:i4>0</vt:i4>
      </vt:variant>
      <vt:variant>
        <vt:i4>5</vt:i4>
      </vt:variant>
      <vt:variant>
        <vt:lpwstr>http://msdn.microsoft.com/en-in/library/dn133176.aspx</vt:lpwstr>
      </vt:variant>
      <vt:variant>
        <vt:lpwstr/>
      </vt:variant>
      <vt:variant>
        <vt:i4>5439569</vt:i4>
      </vt:variant>
      <vt:variant>
        <vt:i4>150</vt:i4>
      </vt:variant>
      <vt:variant>
        <vt:i4>0</vt:i4>
      </vt:variant>
      <vt:variant>
        <vt:i4>5</vt:i4>
      </vt:variant>
      <vt:variant>
        <vt:lpwstr>http://msdn.microsoft.com/en-in/library/ms188388.aspx</vt:lpwstr>
      </vt:variant>
      <vt:variant>
        <vt:lpwstr/>
      </vt:variant>
      <vt:variant>
        <vt:i4>4849749</vt:i4>
      </vt:variant>
      <vt:variant>
        <vt:i4>147</vt:i4>
      </vt:variant>
      <vt:variant>
        <vt:i4>0</vt:i4>
      </vt:variant>
      <vt:variant>
        <vt:i4>5</vt:i4>
      </vt:variant>
      <vt:variant>
        <vt:lpwstr>http://msdn.microsoft.com/en-in/library/dn589807.aspx</vt:lpwstr>
      </vt:variant>
      <vt:variant>
        <vt:lpwstr/>
      </vt:variant>
      <vt:variant>
        <vt:i4>4522068</vt:i4>
      </vt:variant>
      <vt:variant>
        <vt:i4>144</vt:i4>
      </vt:variant>
      <vt:variant>
        <vt:i4>0</vt:i4>
      </vt:variant>
      <vt:variant>
        <vt:i4>5</vt:i4>
      </vt:variant>
      <vt:variant>
        <vt:lpwstr>http://msdn.microsoft.com/en-in/library/gg492088.aspx</vt:lpwstr>
      </vt:variant>
      <vt:variant>
        <vt:lpwstr/>
      </vt:variant>
      <vt:variant>
        <vt:i4>5898320</vt:i4>
      </vt:variant>
      <vt:variant>
        <vt:i4>141</vt:i4>
      </vt:variant>
      <vt:variant>
        <vt:i4>0</vt:i4>
      </vt:variant>
      <vt:variant>
        <vt:i4>5</vt:i4>
      </vt:variant>
      <vt:variant>
        <vt:lpwstr>http://msdn.microsoft.com/en-in/library/ms179984.aspx</vt:lpwstr>
      </vt:variant>
      <vt:variant>
        <vt:lpwstr/>
      </vt:variant>
      <vt:variant>
        <vt:i4>6226005</vt:i4>
      </vt:variant>
      <vt:variant>
        <vt:i4>138</vt:i4>
      </vt:variant>
      <vt:variant>
        <vt:i4>0</vt:i4>
      </vt:variant>
      <vt:variant>
        <vt:i4>5</vt:i4>
      </vt:variant>
      <vt:variant>
        <vt:lpwstr>http://msdn.microsoft.com/en-in/library/ms190345.aspx</vt:lpwstr>
      </vt:variant>
      <vt:variant>
        <vt:lpwstr/>
      </vt:variant>
      <vt:variant>
        <vt:i4>5439569</vt:i4>
      </vt:variant>
      <vt:variant>
        <vt:i4>135</vt:i4>
      </vt:variant>
      <vt:variant>
        <vt:i4>0</vt:i4>
      </vt:variant>
      <vt:variant>
        <vt:i4>5</vt:i4>
      </vt:variant>
      <vt:variant>
        <vt:lpwstr>http://msdn.microsoft.com/en-in/library/ms188388.aspx</vt:lpwstr>
      </vt:variant>
      <vt:variant>
        <vt:lpwstr/>
      </vt:variant>
      <vt:variant>
        <vt:i4>5767254</vt:i4>
      </vt:variant>
      <vt:variant>
        <vt:i4>132</vt:i4>
      </vt:variant>
      <vt:variant>
        <vt:i4>0</vt:i4>
      </vt:variant>
      <vt:variant>
        <vt:i4>5</vt:i4>
      </vt:variant>
      <vt:variant>
        <vt:lpwstr>http://msdn.microsoft.com/en-in/library/ms190273.aspx</vt:lpwstr>
      </vt:variant>
      <vt:variant>
        <vt:lpwstr/>
      </vt:variant>
      <vt:variant>
        <vt:i4>5439569</vt:i4>
      </vt:variant>
      <vt:variant>
        <vt:i4>129</vt:i4>
      </vt:variant>
      <vt:variant>
        <vt:i4>0</vt:i4>
      </vt:variant>
      <vt:variant>
        <vt:i4>5</vt:i4>
      </vt:variant>
      <vt:variant>
        <vt:lpwstr>http://msdn.microsoft.com/en-in/library/ms188388.aspx</vt:lpwstr>
      </vt:variant>
      <vt:variant>
        <vt:lpwstr/>
      </vt:variant>
      <vt:variant>
        <vt:i4>4915281</vt:i4>
      </vt:variant>
      <vt:variant>
        <vt:i4>126</vt:i4>
      </vt:variant>
      <vt:variant>
        <vt:i4>0</vt:i4>
      </vt:variant>
      <vt:variant>
        <vt:i4>5</vt:i4>
      </vt:variant>
      <vt:variant>
        <vt:lpwstr>http://msdn.microsoft.com/en-in/library/hh213657.aspx</vt:lpwstr>
      </vt:variant>
      <vt:variant>
        <vt:lpwstr/>
      </vt:variant>
      <vt:variant>
        <vt:i4>4456535</vt:i4>
      </vt:variant>
      <vt:variant>
        <vt:i4>123</vt:i4>
      </vt:variant>
      <vt:variant>
        <vt:i4>0</vt:i4>
      </vt:variant>
      <vt:variant>
        <vt:i4>5</vt:i4>
      </vt:variant>
      <vt:variant>
        <vt:lpwstr>http://msdn.microsoft.com/en-in/library/hh231519.aspx</vt:lpwstr>
      </vt:variant>
      <vt:variant>
        <vt:lpwstr/>
      </vt:variant>
      <vt:variant>
        <vt:i4>4259920</vt:i4>
      </vt:variant>
      <vt:variant>
        <vt:i4>120</vt:i4>
      </vt:variant>
      <vt:variant>
        <vt:i4>0</vt:i4>
      </vt:variant>
      <vt:variant>
        <vt:i4>5</vt:i4>
      </vt:variant>
      <vt:variant>
        <vt:lpwstr>http://msdn.microsoft.com/en-in/library/hh212952.aspx</vt:lpwstr>
      </vt:variant>
      <vt:variant>
        <vt:lpwstr/>
      </vt:variant>
      <vt:variant>
        <vt:i4>4194385</vt:i4>
      </vt:variant>
      <vt:variant>
        <vt:i4>117</vt:i4>
      </vt:variant>
      <vt:variant>
        <vt:i4>0</vt:i4>
      </vt:variant>
      <vt:variant>
        <vt:i4>5</vt:i4>
      </vt:variant>
      <vt:variant>
        <vt:lpwstr>http://msdn.microsoft.com/en-in/library/dn509548.aspx</vt:lpwstr>
      </vt:variant>
      <vt:variant>
        <vt:lpwstr/>
      </vt:variant>
      <vt:variant>
        <vt:i4>5177430</vt:i4>
      </vt:variant>
      <vt:variant>
        <vt:i4>114</vt:i4>
      </vt:variant>
      <vt:variant>
        <vt:i4>0</vt:i4>
      </vt:variant>
      <vt:variant>
        <vt:i4>5</vt:i4>
      </vt:variant>
      <vt:variant>
        <vt:lpwstr>http://msdn.microsoft.com/en-in/library/dn249345.aspx</vt:lpwstr>
      </vt:variant>
      <vt:variant>
        <vt:lpwstr/>
      </vt:variant>
      <vt:variant>
        <vt:i4>6094939</vt:i4>
      </vt:variant>
      <vt:variant>
        <vt:i4>111</vt:i4>
      </vt:variant>
      <vt:variant>
        <vt:i4>0</vt:i4>
      </vt:variant>
      <vt:variant>
        <vt:i4>5</vt:i4>
      </vt:variant>
      <vt:variant>
        <vt:lpwstr>http://msdn.microsoft.com/en-in/library/ms189134.aspx</vt:lpwstr>
      </vt:variant>
      <vt:variant>
        <vt:lpwstr/>
      </vt:variant>
      <vt:variant>
        <vt:i4>4325462</vt:i4>
      </vt:variant>
      <vt:variant>
        <vt:i4>108</vt:i4>
      </vt:variant>
      <vt:variant>
        <vt:i4>0</vt:i4>
      </vt:variant>
      <vt:variant>
        <vt:i4>5</vt:i4>
      </vt:variant>
      <vt:variant>
        <vt:lpwstr>http://msdn.microsoft.com/en-in/library/dn463980.aspx</vt:lpwstr>
      </vt:variant>
      <vt:variant>
        <vt:lpwstr/>
      </vt:variant>
      <vt:variant>
        <vt:i4>5046365</vt:i4>
      </vt:variant>
      <vt:variant>
        <vt:i4>105</vt:i4>
      </vt:variant>
      <vt:variant>
        <vt:i4>0</vt:i4>
      </vt:variant>
      <vt:variant>
        <vt:i4>5</vt:i4>
      </vt:variant>
      <vt:variant>
        <vt:lpwstr>http://msdn.microsoft.com/en-in/library/dn449490.aspx</vt:lpwstr>
      </vt:variant>
      <vt:variant>
        <vt:lpwstr/>
      </vt:variant>
      <vt:variant>
        <vt:i4>4849752</vt:i4>
      </vt:variant>
      <vt:variant>
        <vt:i4>102</vt:i4>
      </vt:variant>
      <vt:variant>
        <vt:i4>0</vt:i4>
      </vt:variant>
      <vt:variant>
        <vt:i4>5</vt:i4>
      </vt:variant>
      <vt:variant>
        <vt:lpwstr>http://msdn.microsoft.com/en-in/library/dn600374.aspx</vt:lpwstr>
      </vt:variant>
      <vt:variant>
        <vt:lpwstr/>
      </vt:variant>
      <vt:variant>
        <vt:i4>4456540</vt:i4>
      </vt:variant>
      <vt:variant>
        <vt:i4>99</vt:i4>
      </vt:variant>
      <vt:variant>
        <vt:i4>0</vt:i4>
      </vt:variant>
      <vt:variant>
        <vt:i4>5</vt:i4>
      </vt:variant>
      <vt:variant>
        <vt:lpwstr>http://msdn.microsoft.com/en-in/library/dn449489.aspx</vt:lpwstr>
      </vt:variant>
      <vt:variant>
        <vt:lpwstr/>
      </vt:variant>
      <vt:variant>
        <vt:i4>4915293</vt:i4>
      </vt:variant>
      <vt:variant>
        <vt:i4>96</vt:i4>
      </vt:variant>
      <vt:variant>
        <vt:i4>0</vt:i4>
      </vt:variant>
      <vt:variant>
        <vt:i4>5</vt:i4>
      </vt:variant>
      <vt:variant>
        <vt:lpwstr>http://msdn.microsoft.com/en-in/library/dn449496.aspx</vt:lpwstr>
      </vt:variant>
      <vt:variant>
        <vt:lpwstr/>
      </vt:variant>
      <vt:variant>
        <vt:i4>3932193</vt:i4>
      </vt:variant>
      <vt:variant>
        <vt:i4>93</vt:i4>
      </vt:variant>
      <vt:variant>
        <vt:i4>0</vt:i4>
      </vt:variant>
      <vt:variant>
        <vt:i4>5</vt:i4>
      </vt:variant>
      <vt:variant>
        <vt:lpwstr>http://msdn.microsoft.com/en-in/library/dn435916.aspx</vt:lpwstr>
      </vt:variant>
      <vt:variant>
        <vt:lpwstr>restoressms</vt:lpwstr>
      </vt:variant>
      <vt:variant>
        <vt:i4>2359333</vt:i4>
      </vt:variant>
      <vt:variant>
        <vt:i4>90</vt:i4>
      </vt:variant>
      <vt:variant>
        <vt:i4>0</vt:i4>
      </vt:variant>
      <vt:variant>
        <vt:i4>5</vt:i4>
      </vt:variant>
      <vt:variant>
        <vt:lpwstr>http://msdn.microsoft.com/en-in/library/dn435916.aspx</vt:lpwstr>
      </vt:variant>
      <vt:variant>
        <vt:lpwstr>maintenancewiz</vt:lpwstr>
      </vt:variant>
      <vt:variant>
        <vt:i4>3211316</vt:i4>
      </vt:variant>
      <vt:variant>
        <vt:i4>87</vt:i4>
      </vt:variant>
      <vt:variant>
        <vt:i4>0</vt:i4>
      </vt:variant>
      <vt:variant>
        <vt:i4>5</vt:i4>
      </vt:variant>
      <vt:variant>
        <vt:lpwstr>http://msdn.microsoft.com/en-in/library/dn435916.aspx</vt:lpwstr>
      </vt:variant>
      <vt:variant>
        <vt:lpwstr>backuptaskssms</vt:lpwstr>
      </vt:variant>
      <vt:variant>
        <vt:i4>327774</vt:i4>
      </vt:variant>
      <vt:variant>
        <vt:i4>84</vt:i4>
      </vt:variant>
      <vt:variant>
        <vt:i4>0</vt:i4>
      </vt:variant>
      <vt:variant>
        <vt:i4>5</vt:i4>
      </vt:variant>
      <vt:variant>
        <vt:lpwstr>http://msdn.microsoft.com/en-us/library/dn195938(v=sql.120).aspx</vt:lpwstr>
      </vt:variant>
      <vt:variant>
        <vt:lpwstr/>
      </vt:variant>
      <vt:variant>
        <vt:i4>4325469</vt:i4>
      </vt:variant>
      <vt:variant>
        <vt:i4>81</vt:i4>
      </vt:variant>
      <vt:variant>
        <vt:i4>0</vt:i4>
      </vt:variant>
      <vt:variant>
        <vt:i4>5</vt:i4>
      </vt:variant>
      <vt:variant>
        <vt:lpwstr>http://msdn.microsoft.com/en-in/library/dn385720.aspx</vt:lpwstr>
      </vt:variant>
      <vt:variant>
        <vt:lpwstr/>
      </vt:variant>
      <vt:variant>
        <vt:i4>4784211</vt:i4>
      </vt:variant>
      <vt:variant>
        <vt:i4>78</vt:i4>
      </vt:variant>
      <vt:variant>
        <vt:i4>0</vt:i4>
      </vt:variant>
      <vt:variant>
        <vt:i4>5</vt:i4>
      </vt:variant>
      <vt:variant>
        <vt:lpwstr>http://msdn.microsoft.com/en-in/library/dn133186.aspx</vt:lpwstr>
      </vt:variant>
      <vt:variant>
        <vt:lpwstr/>
      </vt:variant>
      <vt:variant>
        <vt:i4>6291564</vt:i4>
      </vt:variant>
      <vt:variant>
        <vt:i4>75</vt:i4>
      </vt:variant>
      <vt:variant>
        <vt:i4>0</vt:i4>
      </vt:variant>
      <vt:variant>
        <vt:i4>5</vt:i4>
      </vt:variant>
      <vt:variant>
        <vt:lpwstr>javascript:void(0)</vt:lpwstr>
      </vt:variant>
      <vt:variant>
        <vt:lpwstr/>
      </vt:variant>
      <vt:variant>
        <vt:i4>7012394</vt:i4>
      </vt:variant>
      <vt:variant>
        <vt:i4>72</vt:i4>
      </vt:variant>
      <vt:variant>
        <vt:i4>0</vt:i4>
      </vt:variant>
      <vt:variant>
        <vt:i4>5</vt:i4>
      </vt:variant>
      <vt:variant>
        <vt:lpwstr>http://msdn.microsoft.com/en-in/library/bb510411(d=printer).aspx</vt:lpwstr>
      </vt:variant>
      <vt:variant>
        <vt:lpwstr>Deployment</vt:lpwstr>
      </vt:variant>
      <vt:variant>
        <vt:i4>655428</vt:i4>
      </vt:variant>
      <vt:variant>
        <vt:i4>69</vt:i4>
      </vt:variant>
      <vt:variant>
        <vt:i4>0</vt:i4>
      </vt:variant>
      <vt:variant>
        <vt:i4>5</vt:i4>
      </vt:variant>
      <vt:variant>
        <vt:lpwstr>http://msdn.microsoft.com/en-in/library/bb510411(d=printer).aspx</vt:lpwstr>
      </vt:variant>
      <vt:variant>
        <vt:lpwstr>Security</vt:lpwstr>
      </vt:variant>
      <vt:variant>
        <vt:i4>6750241</vt:i4>
      </vt:variant>
      <vt:variant>
        <vt:i4>66</vt:i4>
      </vt:variant>
      <vt:variant>
        <vt:i4>0</vt:i4>
      </vt:variant>
      <vt:variant>
        <vt:i4>5</vt:i4>
      </vt:variant>
      <vt:variant>
        <vt:lpwstr>http://msdn.microsoft.com/en-in/library/bb510411(d=printer).aspx</vt:lpwstr>
      </vt:variant>
      <vt:variant>
        <vt:lpwstr>SystemTable</vt:lpwstr>
      </vt:variant>
      <vt:variant>
        <vt:i4>1376343</vt:i4>
      </vt:variant>
      <vt:variant>
        <vt:i4>63</vt:i4>
      </vt:variant>
      <vt:variant>
        <vt:i4>0</vt:i4>
      </vt:variant>
      <vt:variant>
        <vt:i4>5</vt:i4>
      </vt:variant>
      <vt:variant>
        <vt:lpwstr>http://msdn.microsoft.com/en-in/library/bb510411(d=printer).aspx</vt:lpwstr>
      </vt:variant>
      <vt:variant>
        <vt:lpwstr>TSQL</vt:lpwstr>
      </vt:variant>
      <vt:variant>
        <vt:i4>6357053</vt:i4>
      </vt:variant>
      <vt:variant>
        <vt:i4>60</vt:i4>
      </vt:variant>
      <vt:variant>
        <vt:i4>0</vt:i4>
      </vt:variant>
      <vt:variant>
        <vt:i4>5</vt:i4>
      </vt:variant>
      <vt:variant>
        <vt:lpwstr>http://msdn.microsoft.com/en-in/library/bb510411(d=printer).aspx</vt:lpwstr>
      </vt:variant>
      <vt:variant>
        <vt:lpwstr>Compat</vt:lpwstr>
      </vt:variant>
      <vt:variant>
        <vt:i4>7340095</vt:i4>
      </vt:variant>
      <vt:variant>
        <vt:i4>57</vt:i4>
      </vt:variant>
      <vt:variant>
        <vt:i4>0</vt:i4>
      </vt:variant>
      <vt:variant>
        <vt:i4>5</vt:i4>
      </vt:variant>
      <vt:variant>
        <vt:lpwstr>http://msdn.microsoft.com/en-in/library/bb510411(d=printer).aspx</vt:lpwstr>
      </vt:variant>
      <vt:variant>
        <vt:lpwstr>OnlineEvent</vt:lpwstr>
      </vt:variant>
      <vt:variant>
        <vt:i4>7143456</vt:i4>
      </vt:variant>
      <vt:variant>
        <vt:i4>54</vt:i4>
      </vt:variant>
      <vt:variant>
        <vt:i4>0</vt:i4>
      </vt:variant>
      <vt:variant>
        <vt:i4>5</vt:i4>
      </vt:variant>
      <vt:variant>
        <vt:lpwstr>http://msdn.microsoft.com/en-in/library/bb510411(d=printer).aspx</vt:lpwstr>
      </vt:variant>
      <vt:variant>
        <vt:lpwstr>RG</vt:lpwstr>
      </vt:variant>
      <vt:variant>
        <vt:i4>655424</vt:i4>
      </vt:variant>
      <vt:variant>
        <vt:i4>51</vt:i4>
      </vt:variant>
      <vt:variant>
        <vt:i4>0</vt:i4>
      </vt:variant>
      <vt:variant>
        <vt:i4>5</vt:i4>
      </vt:variant>
      <vt:variant>
        <vt:lpwstr>http://msdn.microsoft.com/en-in/library/bb510411(d=printer).aspx</vt:lpwstr>
      </vt:variant>
      <vt:variant>
        <vt:lpwstr>Stats</vt:lpwstr>
      </vt:variant>
      <vt:variant>
        <vt:i4>7012403</vt:i4>
      </vt:variant>
      <vt:variant>
        <vt:i4>48</vt:i4>
      </vt:variant>
      <vt:variant>
        <vt:i4>0</vt:i4>
      </vt:variant>
      <vt:variant>
        <vt:i4>5</vt:i4>
      </vt:variant>
      <vt:variant>
        <vt:lpwstr>http://msdn.microsoft.com/en-in/library/bb510411(d=printer).aspx</vt:lpwstr>
      </vt:variant>
      <vt:variant>
        <vt:lpwstr>Buffer</vt:lpwstr>
      </vt:variant>
      <vt:variant>
        <vt:i4>6881329</vt:i4>
      </vt:variant>
      <vt:variant>
        <vt:i4>45</vt:i4>
      </vt:variant>
      <vt:variant>
        <vt:i4>0</vt:i4>
      </vt:variant>
      <vt:variant>
        <vt:i4>5</vt:i4>
      </vt:variant>
      <vt:variant>
        <vt:lpwstr>http://msdn.microsoft.com/en-in/library/bb510411(d=printer).aspx</vt:lpwstr>
      </vt:variant>
      <vt:variant>
        <vt:lpwstr>CCI</vt:lpwstr>
      </vt:variant>
      <vt:variant>
        <vt:i4>917597</vt:i4>
      </vt:variant>
      <vt:variant>
        <vt:i4>42</vt:i4>
      </vt:variant>
      <vt:variant>
        <vt:i4>0</vt:i4>
      </vt:variant>
      <vt:variant>
        <vt:i4>5</vt:i4>
      </vt:variant>
      <vt:variant>
        <vt:lpwstr>http://msdn.microsoft.com/en-in/library/bb510411(d=printer).aspx</vt:lpwstr>
      </vt:variant>
      <vt:variant>
        <vt:lpwstr>Lock</vt:lpwstr>
      </vt:variant>
      <vt:variant>
        <vt:i4>6488125</vt:i4>
      </vt:variant>
      <vt:variant>
        <vt:i4>39</vt:i4>
      </vt:variant>
      <vt:variant>
        <vt:i4>0</vt:i4>
      </vt:variant>
      <vt:variant>
        <vt:i4>5</vt:i4>
      </vt:variant>
      <vt:variant>
        <vt:lpwstr>http://msdn.microsoft.com/en-in/library/bb510411(d=printer).aspx</vt:lpwstr>
      </vt:variant>
      <vt:variant>
        <vt:lpwstr>OIR</vt:lpwstr>
      </vt:variant>
      <vt:variant>
        <vt:i4>1704018</vt:i4>
      </vt:variant>
      <vt:variant>
        <vt:i4>36</vt:i4>
      </vt:variant>
      <vt:variant>
        <vt:i4>0</vt:i4>
      </vt:variant>
      <vt:variant>
        <vt:i4>5</vt:i4>
      </vt:variant>
      <vt:variant>
        <vt:lpwstr>http://msdn.microsoft.com/en-in/library/bb510411(d=printer).aspx</vt:lpwstr>
      </vt:variant>
      <vt:variant>
        <vt:lpwstr>AlwaysOn</vt:lpwstr>
      </vt:variant>
      <vt:variant>
        <vt:i4>6750270</vt:i4>
      </vt:variant>
      <vt:variant>
        <vt:i4>33</vt:i4>
      </vt:variant>
      <vt:variant>
        <vt:i4>0</vt:i4>
      </vt:variant>
      <vt:variant>
        <vt:i4>5</vt:i4>
      </vt:variant>
      <vt:variant>
        <vt:lpwstr>http://msdn.microsoft.com/en-in/library/bb510411(d=printer).aspx</vt:lpwstr>
      </vt:variant>
      <vt:variant>
        <vt:lpwstr>Durability</vt:lpwstr>
      </vt:variant>
      <vt:variant>
        <vt:i4>7274545</vt:i4>
      </vt:variant>
      <vt:variant>
        <vt:i4>30</vt:i4>
      </vt:variant>
      <vt:variant>
        <vt:i4>0</vt:i4>
      </vt:variant>
      <vt:variant>
        <vt:i4>5</vt:i4>
      </vt:variant>
      <vt:variant>
        <vt:lpwstr>http://msdn.microsoft.com/en-in/library/bb510411(d=printer).aspx</vt:lpwstr>
      </vt:variant>
      <vt:variant>
        <vt:lpwstr>CE</vt:lpwstr>
      </vt:variant>
      <vt:variant>
        <vt:i4>7340070</vt:i4>
      </vt:variant>
      <vt:variant>
        <vt:i4>27</vt:i4>
      </vt:variant>
      <vt:variant>
        <vt:i4>0</vt:i4>
      </vt:variant>
      <vt:variant>
        <vt:i4>5</vt:i4>
      </vt:variant>
      <vt:variant>
        <vt:lpwstr>http://msdn.microsoft.com/en-in/library/bb510411(d=printer).aspx</vt:lpwstr>
      </vt:variant>
      <vt:variant>
        <vt:lpwstr>Backup</vt:lpwstr>
      </vt:variant>
      <vt:variant>
        <vt:i4>7602211</vt:i4>
      </vt:variant>
      <vt:variant>
        <vt:i4>24</vt:i4>
      </vt:variant>
      <vt:variant>
        <vt:i4>0</vt:i4>
      </vt:variant>
      <vt:variant>
        <vt:i4>5</vt:i4>
      </vt:variant>
      <vt:variant>
        <vt:lpwstr>http://msdn.microsoft.com/en-in/library/bb510411(d=printer).aspx</vt:lpwstr>
      </vt:variant>
      <vt:variant>
        <vt:lpwstr>AzureVM</vt:lpwstr>
      </vt:variant>
      <vt:variant>
        <vt:i4>393288</vt:i4>
      </vt:variant>
      <vt:variant>
        <vt:i4>21</vt:i4>
      </vt:variant>
      <vt:variant>
        <vt:i4>0</vt:i4>
      </vt:variant>
      <vt:variant>
        <vt:i4>5</vt:i4>
      </vt:variant>
      <vt:variant>
        <vt:lpwstr>http://msdn.microsoft.com/en-in/library/bb510411(d=printer).aspx</vt:lpwstr>
      </vt:variant>
      <vt:variant>
        <vt:lpwstr>DataFiles</vt:lpwstr>
      </vt:variant>
      <vt:variant>
        <vt:i4>589903</vt:i4>
      </vt:variant>
      <vt:variant>
        <vt:i4>18</vt:i4>
      </vt:variant>
      <vt:variant>
        <vt:i4>0</vt:i4>
      </vt:variant>
      <vt:variant>
        <vt:i4>5</vt:i4>
      </vt:variant>
      <vt:variant>
        <vt:lpwstr>http://msdn.microsoft.com/en-in/library/bb510411(d=printer).aspx</vt:lpwstr>
      </vt:variant>
      <vt:variant>
        <vt:lpwstr>MemoryOpt</vt:lpwstr>
      </vt:variant>
      <vt:variant>
        <vt:i4>6881312</vt:i4>
      </vt:variant>
      <vt:variant>
        <vt:i4>15</vt:i4>
      </vt:variant>
      <vt:variant>
        <vt:i4>0</vt:i4>
      </vt:variant>
      <vt:variant>
        <vt:i4>5</vt:i4>
      </vt:variant>
      <vt:variant>
        <vt:lpwstr>http://msdn.microsoft.com/en-in/library/bb510411(d=printer).aspx</vt:lpwstr>
      </vt:variant>
      <vt:variant>
        <vt:lpwstr>Feature</vt:lpwstr>
      </vt:variant>
      <vt:variant>
        <vt:i4>6291564</vt:i4>
      </vt:variant>
      <vt:variant>
        <vt:i4>12</vt:i4>
      </vt:variant>
      <vt:variant>
        <vt:i4>0</vt:i4>
      </vt:variant>
      <vt:variant>
        <vt:i4>5</vt:i4>
      </vt:variant>
      <vt:variant>
        <vt:lpwstr>javascript:void(0)</vt:lpwstr>
      </vt:variant>
      <vt:variant>
        <vt:lpwstr/>
      </vt:variant>
      <vt:variant>
        <vt:i4>6422572</vt:i4>
      </vt:variant>
      <vt:variant>
        <vt:i4>9</vt:i4>
      </vt:variant>
      <vt:variant>
        <vt:i4>0</vt:i4>
      </vt:variant>
      <vt:variant>
        <vt:i4>5</vt:i4>
      </vt:variant>
      <vt:variant>
        <vt:lpwstr>http://msdn.microsoft.com/en-in/library/bb510411(d=printer,v=sql.100).aspx</vt:lpwstr>
      </vt:variant>
      <vt:variant>
        <vt:lpwstr/>
      </vt:variant>
      <vt:variant>
        <vt:i4>6750252</vt:i4>
      </vt:variant>
      <vt:variant>
        <vt:i4>6</vt:i4>
      </vt:variant>
      <vt:variant>
        <vt:i4>0</vt:i4>
      </vt:variant>
      <vt:variant>
        <vt:i4>5</vt:i4>
      </vt:variant>
      <vt:variant>
        <vt:lpwstr>http://msdn.microsoft.com/en-in/library/bb510411(d=printer,v=sql.105).aspx</vt:lpwstr>
      </vt:variant>
      <vt:variant>
        <vt:lpwstr/>
      </vt:variant>
      <vt:variant>
        <vt:i4>6422573</vt:i4>
      </vt:variant>
      <vt:variant>
        <vt:i4>3</vt:i4>
      </vt:variant>
      <vt:variant>
        <vt:i4>0</vt:i4>
      </vt:variant>
      <vt:variant>
        <vt:i4>5</vt:i4>
      </vt:variant>
      <vt:variant>
        <vt:lpwstr>http://msdn.microsoft.com/en-in/library/bb510411(d=printer,v=sql.110).aspx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2024-04-27T05:06:00Z</dcterms:created>
  <dcterms:modified xsi:type="dcterms:W3CDTF">2024-04-27T05:06:00Z</dcterms:modified>
</cp:coreProperties>
</file>