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FC3" w:rsidRPr="006A2FC3" w:rsidRDefault="006A2FC3" w:rsidP="006A2FC3">
      <w:pPr>
        <w:spacing w:before="100" w:beforeAutospacing="1" w:after="100" w:afterAutospacing="1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</w:pPr>
      <w:r w:rsidRPr="006A2FC3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  <w:t>Navigating the labs</w:t>
      </w:r>
    </w:p>
    <w:p w:rsidR="006A2FC3" w:rsidRPr="006A2FC3" w:rsidRDefault="006A2FC3" w:rsidP="006A2FC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Let’s review how to navigate this web site and the content provided.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pPr>
      <w:r w:rsidRPr="006A2FC3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Structure</w:t>
      </w:r>
      <w:hyperlink r:id="rId7" w:anchor="structure" w:tooltip="Direct link to Structure" w:history="1">
        <w:r w:rsidRPr="006A2FC3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The content of this workshop is made up of:</w:t>
      </w:r>
    </w:p>
    <w:p w:rsidR="006A2FC3" w:rsidRPr="006A2FC3" w:rsidRDefault="006A2FC3" w:rsidP="006A2F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Individual lab exercises</w:t>
      </w:r>
    </w:p>
    <w:p w:rsidR="006A2FC3" w:rsidRPr="006A2FC3" w:rsidRDefault="006A2FC3" w:rsidP="006A2F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Supporting content that explains concepts related to the labs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The lab exercises are designed in a way that you can run any modules as a self-container exercise. Lab exercises will be displayed in the sidebar to the left and are designated by the icon shown here: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noProof/>
        </w:rPr>
        <w:drawing>
          <wp:inline distT="0" distB="0" distL="0" distR="0">
            <wp:extent cx="3268345" cy="423545"/>
            <wp:effectExtent l="0" t="0" r="0" b="0"/>
            <wp:docPr id="1353406204" name="Picture 3" descr="Lab ic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 icon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This module contains a single lab named </w:t>
      </w:r>
      <w:r w:rsidRPr="006A2FC3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Getting started</w:t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 which will be visible on the left side of your screen.</w:t>
      </w:r>
    </w:p>
    <w:p w:rsidR="006A2FC3" w:rsidRPr="006A2FC3" w:rsidRDefault="006A2FC3" w:rsidP="006A2FC3">
      <w:pPr>
        <w:rPr>
          <w:rFonts w:ascii="Segoe UI" w:eastAsia="Times New Roman" w:hAnsi="Segoe UI" w:cs="Segoe UI"/>
          <w:caps/>
          <w:kern w:val="0"/>
          <w14:ligatures w14:val="none"/>
        </w:rPr>
      </w:pPr>
      <w:r w:rsidRPr="006A2FC3">
        <w:rPr>
          <w:rFonts w:ascii="Segoe UI" w:eastAsia="Times New Roman" w:hAnsi="Segoe UI" w:cs="Segoe UI"/>
          <w:caps/>
          <w:kern w:val="0"/>
          <w14:ligatures w14:val="none"/>
        </w:rPr>
        <w:t>CAUTION</w:t>
      </w:r>
    </w:p>
    <w:p w:rsidR="006A2FC3" w:rsidRPr="006A2FC3" w:rsidRDefault="006A2FC3" w:rsidP="006A2FC3">
      <w:pPr>
        <w:spacing w:before="100" w:beforeAutospacing="1"/>
        <w:rPr>
          <w:rFonts w:ascii="Segoe UI" w:eastAsia="Times New Roman" w:hAnsi="Segoe UI" w:cs="Segoe UI"/>
          <w:kern w:val="0"/>
          <w14:ligatures w14:val="none"/>
        </w:rPr>
      </w:pPr>
      <w:r w:rsidRPr="006A2FC3">
        <w:rPr>
          <w:rFonts w:ascii="Segoe UI" w:eastAsia="Times New Roman" w:hAnsi="Segoe UI" w:cs="Segoe UI"/>
          <w:kern w:val="0"/>
          <w14:ligatures w14:val="none"/>
        </w:rPr>
        <w:t>You should start each lab from the page indicated by this badge. Starting in the middle of a lab will cause unpredictable behavior.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pPr>
      <w:r w:rsidRPr="006A2FC3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Cloud9 IDE</w:t>
      </w:r>
      <w:hyperlink r:id="rId9" w:anchor="cloud9-ide" w:tooltip="Direct link to Cloud9 IDE" w:history="1">
        <w:r w:rsidRPr="006A2FC3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Once you have accessed the Cloud9 IDE, we recommend you use the </w:t>
      </w:r>
      <w:r w:rsidRPr="006A2FC3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+</w:t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 button and select </w:t>
      </w:r>
      <w:r w:rsidRPr="006A2FC3">
        <w:rPr>
          <w:rFonts w:ascii="Segoe UI" w:eastAsia="Times New Roman" w:hAnsi="Segoe UI" w:cs="Segoe UI"/>
          <w:b/>
          <w:bCs/>
          <w:color w:val="1C1E21"/>
          <w:kern w:val="0"/>
          <w14:ligatures w14:val="none"/>
        </w:rPr>
        <w:t>New Terminal</w:t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 to open a new full screen terminal window.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lastRenderedPageBreak/>
        <w:fldChar w:fldCharType="begin"/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instrText xml:space="preserve"> INCLUDEPICTURE "https://www.eksworkshop.com/assets/images/terminal-open-c8b6be31acc193c8314545d133e042ea.png" \* MERGEFORMATINET </w:instrText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separate"/>
      </w:r>
      <w:r w:rsidRPr="006A2FC3">
        <w:rPr>
          <w:rFonts w:ascii="Segoe UI" w:eastAsia="Times New Roman" w:hAnsi="Segoe UI" w:cs="Segoe UI"/>
          <w:noProof/>
          <w:color w:val="1C1E21"/>
          <w:kern w:val="0"/>
          <w14:ligatures w14:val="none"/>
        </w:rPr>
        <w:drawing>
          <wp:inline distT="0" distB="0" distL="0" distR="0">
            <wp:extent cx="5943600" cy="3404870"/>
            <wp:effectExtent l="0" t="0" r="0" b="0"/>
            <wp:docPr id="329462402" name="Picture 2" descr="Open new Cloud9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new Cloud9 termin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end"/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This will open a new tab with a fresh terminal.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begin"/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instrText xml:space="preserve"> INCLUDEPICTURE "https://www.eksworkshop.com/assets/images/terminal-192dd60d6c3988eeb47a90f4a494dc7d.png" \* MERGEFORMATINET </w:instrText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separate"/>
      </w:r>
      <w:r w:rsidRPr="006A2FC3">
        <w:rPr>
          <w:rFonts w:ascii="Segoe UI" w:eastAsia="Times New Roman" w:hAnsi="Segoe UI" w:cs="Segoe UI"/>
          <w:noProof/>
          <w:color w:val="1C1E21"/>
          <w:kern w:val="0"/>
          <w14:ligatures w14:val="none"/>
        </w:rPr>
        <w:drawing>
          <wp:inline distT="0" distB="0" distL="0" distR="0">
            <wp:extent cx="5943600" cy="3169285"/>
            <wp:effectExtent l="0" t="0" r="0" b="5715"/>
            <wp:docPr id="1742539754" name="Picture 1" descr="Shows new Cloud9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s new Cloud9 termi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end"/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You may also close the small terminal at the bottom if you wish.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pPr>
      <w:r w:rsidRPr="006A2FC3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Terminal commands</w:t>
      </w:r>
      <w:hyperlink r:id="rId12" w:anchor="terminal-commands" w:tooltip="Direct link to Terminal commands" w:history="1">
        <w:r w:rsidRPr="006A2FC3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lastRenderedPageBreak/>
        <w:t>Most of the interaction you will do in this workshop will be done with terminal commands, which you can either manually type or copy/paste to the Cloud9 IDE terminal. You will see this terminal commands displayed like this:</w:t>
      </w:r>
    </w:p>
    <w:p w:rsidR="006A2FC3" w:rsidRPr="006A2FC3" w:rsidRDefault="006A2FC3" w:rsidP="006A2FC3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>$echo "This is an example command"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Hover your mouse over </w:t>
      </w:r>
      <w:r w:rsidRPr="006A2FC3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echo "This is an example command"</w:t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 and click to copy that command to your clipboard.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You will also come across commands with sample output like this:</w:t>
      </w:r>
    </w:p>
    <w:p w:rsidR="006A2FC3" w:rsidRPr="006A2FC3" w:rsidRDefault="006A2FC3" w:rsidP="006A2FC3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>$</w:t>
      </w:r>
      <w:proofErr w:type="spellStart"/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>kubectl</w:t>
      </w:r>
      <w:proofErr w:type="spellEnd"/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get nodes</w:t>
      </w:r>
    </w:p>
    <w:p w:rsidR="006A2FC3" w:rsidRPr="006A2FC3" w:rsidRDefault="006A2FC3" w:rsidP="006A2FC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6A2FC3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NAME                                         STATUS   ROLES    AGE     VERSION</w:t>
      </w:r>
    </w:p>
    <w:p w:rsidR="006A2FC3" w:rsidRPr="006A2FC3" w:rsidRDefault="006A2FC3" w:rsidP="006A2FC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6A2FC3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ip-10-42-10-104.us-west-2.compute.internal   Ready    &lt;none&gt;   6h      v1.27.3-eks-48e63af</w:t>
      </w:r>
    </w:p>
    <w:p w:rsidR="006A2FC3" w:rsidRPr="006A2FC3" w:rsidRDefault="006A2FC3" w:rsidP="006A2FC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6A2FC3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ip-10-42-10-210.us-west-2.compute.internal   Ready    &lt;none&gt;   6h      v1.27.3-eks-48e63af</w:t>
      </w:r>
    </w:p>
    <w:p w:rsidR="006A2FC3" w:rsidRPr="006A2FC3" w:rsidRDefault="006A2FC3" w:rsidP="006A2FC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6A2FC3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ip-10-42-11-198.us-west-2.compute.internal   Ready    &lt;none&gt;   6h      v1.27.3-eks-48e63af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Using the 'click to copy' function will only copy the command and ignore the sample output.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Another pattern used in the content is presenting several commands in a single terminal:</w:t>
      </w:r>
    </w:p>
    <w:p w:rsidR="006A2FC3" w:rsidRPr="006A2FC3" w:rsidRDefault="006A2FC3" w:rsidP="006A2FC3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>$</w:t>
      </w:r>
      <w:proofErr w:type="spellStart"/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>kubectl</w:t>
      </w:r>
      <w:proofErr w:type="spellEnd"/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get pods</w:t>
      </w:r>
    </w:p>
    <w:p w:rsidR="006A2FC3" w:rsidRPr="006A2FC3" w:rsidRDefault="006A2FC3" w:rsidP="006A2FC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6A2FC3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No resources found in default namespace.</w:t>
      </w:r>
    </w:p>
    <w:p w:rsidR="006A2FC3" w:rsidRPr="006A2FC3" w:rsidRDefault="006A2FC3" w:rsidP="006A2FC3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>$</w:t>
      </w:r>
      <w:proofErr w:type="spellStart"/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>kubectl</w:t>
      </w:r>
      <w:proofErr w:type="spellEnd"/>
      <w:r w:rsidRPr="006A2FC3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get nodes</w:t>
      </w:r>
    </w:p>
    <w:p w:rsidR="006A2FC3" w:rsidRPr="006A2FC3" w:rsidRDefault="006A2FC3" w:rsidP="006A2FC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6A2FC3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NAME                                         STATUS   ROLES    AGE     VERSION</w:t>
      </w:r>
    </w:p>
    <w:p w:rsidR="006A2FC3" w:rsidRPr="006A2FC3" w:rsidRDefault="006A2FC3" w:rsidP="006A2FC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6A2FC3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ip-10-42-10-104.us-west-2.compute.internal   Ready    &lt;none&gt;   6h2m    v1.27.3-eks-48e63af</w:t>
      </w:r>
    </w:p>
    <w:p w:rsidR="006A2FC3" w:rsidRPr="006A2FC3" w:rsidRDefault="006A2FC3" w:rsidP="006A2FC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6A2FC3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ip-10-42-10-210.us-west-2.compute.internal   Ready    &lt;none&gt;   22h     v1.27.3-eks-48e63af</w:t>
      </w:r>
    </w:p>
    <w:p w:rsidR="006A2FC3" w:rsidRPr="006A2FC3" w:rsidRDefault="006A2FC3" w:rsidP="006A2FC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</w:pPr>
      <w:r w:rsidRPr="006A2FC3">
        <w:rPr>
          <w:rFonts w:ascii="Courier New" w:eastAsia="Times New Roman" w:hAnsi="Courier New" w:cs="Courier New"/>
          <w:color w:val="DDDDDD"/>
          <w:kern w:val="0"/>
          <w:sz w:val="20"/>
          <w:szCs w:val="20"/>
          <w14:ligatures w14:val="none"/>
        </w:rPr>
        <w:t>ip-10-42-11-198.us-west-2.compute.internal   Ready    &lt;none&gt;   6h19m   v1.27.3-eks-48e63af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In this case you can either copy each command individually or copy all of the commands using the clipboard icon in the top right of the terminal window. Give it a shot!</w:t>
      </w:r>
    </w:p>
    <w:p w:rsidR="006A2FC3" w:rsidRPr="006A2FC3" w:rsidRDefault="006A2FC3" w:rsidP="006A2FC3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pPr>
      <w:r w:rsidRPr="006A2FC3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Resetting your EKS cluster</w:t>
      </w:r>
      <w:hyperlink r:id="rId13" w:anchor="resetting-your-eks-cluster" w:tooltip="Direct link to Resetting your EKS cluster" w:history="1">
        <w:r w:rsidRPr="006A2FC3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:rsidR="006A2FC3" w:rsidRPr="006A2FC3" w:rsidRDefault="006A2FC3" w:rsidP="006A2FC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In the event that you accidentally configure your cluster in a way that is not functioning you have been provided with a mechanism to reset your EKS cluster as best we can </w:t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lastRenderedPageBreak/>
        <w:t>which can be run at any time. Simply run the command </w:t>
      </w:r>
      <w:r w:rsidRPr="006A2FC3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prepare-environment</w:t>
      </w:r>
      <w:r w:rsidRPr="006A2FC3">
        <w:rPr>
          <w:rFonts w:ascii="Segoe UI" w:eastAsia="Times New Roman" w:hAnsi="Segoe UI" w:cs="Segoe UI"/>
          <w:color w:val="1C1E21"/>
          <w:kern w:val="0"/>
          <w14:ligatures w14:val="none"/>
        </w:rPr>
        <w:t> and wait until it completes. This may take several minutes depending on the state of your cluster when it is run.</w:t>
      </w:r>
    </w:p>
    <w:p w:rsidR="006A2FC3" w:rsidRDefault="006A2FC3"/>
    <w:sectPr w:rsidR="006A2FC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6033" w:rsidRDefault="00916033" w:rsidP="006A2FC3">
      <w:r>
        <w:separator/>
      </w:r>
    </w:p>
  </w:endnote>
  <w:endnote w:type="continuationSeparator" w:id="0">
    <w:p w:rsidR="00916033" w:rsidRDefault="00916033" w:rsidP="006A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ifm-heading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FC3" w:rsidRDefault="006A2FC3" w:rsidP="006A2FC3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6A2FC3" w:rsidRDefault="006A2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6033" w:rsidRDefault="00916033" w:rsidP="006A2FC3">
      <w:r>
        <w:separator/>
      </w:r>
    </w:p>
  </w:footnote>
  <w:footnote w:type="continuationSeparator" w:id="0">
    <w:p w:rsidR="00916033" w:rsidRDefault="00916033" w:rsidP="006A2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01B9D"/>
    <w:multiLevelType w:val="multilevel"/>
    <w:tmpl w:val="3818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51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C3"/>
    <w:rsid w:val="006A2FC3"/>
    <w:rsid w:val="00916033"/>
    <w:rsid w:val="00A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2CBC25-F47D-3248-968C-D0B37A57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F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A2F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F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2F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2F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2F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2FC3"/>
    <w:rPr>
      <w:b/>
      <w:bCs/>
    </w:rPr>
  </w:style>
  <w:style w:type="character" w:customStyle="1" w:styleId="terminalpromptlocationz0h2">
    <w:name w:val="terminalpromptlocation_z0h2"/>
    <w:basedOn w:val="DefaultParagraphFont"/>
    <w:rsid w:val="006A2FC3"/>
  </w:style>
  <w:style w:type="character" w:customStyle="1" w:styleId="terminalpromptblingcryn">
    <w:name w:val="terminalpromptbling_cryn"/>
    <w:basedOn w:val="DefaultParagraphFont"/>
    <w:rsid w:val="006A2FC3"/>
  </w:style>
  <w:style w:type="character" w:customStyle="1" w:styleId="terminalpromptcommandekii">
    <w:name w:val="terminalpromptcommand_ekii"/>
    <w:basedOn w:val="DefaultParagraphFont"/>
    <w:rsid w:val="006A2F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F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2F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2F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FC3"/>
  </w:style>
  <w:style w:type="paragraph" w:styleId="Footer">
    <w:name w:val="footer"/>
    <w:basedOn w:val="Normal"/>
    <w:link w:val="FooterChar"/>
    <w:uiPriority w:val="99"/>
    <w:unhideWhenUsed/>
    <w:rsid w:val="006A2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ksworkshop.com/docs/introduction/navigating-la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ksworkshop.com/docs/introduction/navigating-labs" TargetMode="External"/><Relationship Id="rId12" Type="http://schemas.openxmlformats.org/officeDocument/2006/relationships/hyperlink" Target="https://www.eksworkshop.com/docs/introduction/navigating-lab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ksworkshop.com/docs/introduction/navigating-lab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2023-11-22T07:54:00Z</cp:lastPrinted>
  <dcterms:created xsi:type="dcterms:W3CDTF">2023-11-22T07:54:00Z</dcterms:created>
  <dcterms:modified xsi:type="dcterms:W3CDTF">2023-11-22T07:54:00Z</dcterms:modified>
</cp:coreProperties>
</file>