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ci817xl585b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Practical 04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0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 even number"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 odd number"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an even number."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an odd number"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multi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another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an operation 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1.Addition(+)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2.Substraction(-)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3.Multiply(*)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4.Division(/)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multi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output"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output"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sub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output"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multi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output"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5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7">
      <w:pPr>
        <w:shd w:fill="1f1f1f" w:val="clear"/>
        <w:spacing w:before="240" w:line="310.9090909090909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PI 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3.141592653589793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circum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radius of the circle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"What you want? 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1.Area of the circle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2.Circumference of the circle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3.Volume of a sphere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circum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circum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a Letter -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 vowel letter."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not a vowel letter."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93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4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month number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month_no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"31 days"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"28 days"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"30 days"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"Not a valid month number"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