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8A0E" w14:textId="77777777" w:rsidR="00172789" w:rsidRDefault="00000000">
      <w:pPr>
        <w:spacing w:after="40"/>
        <w:jc w:val="center"/>
      </w:pPr>
      <w:r>
        <w:rPr>
          <w:b/>
          <w:bCs/>
          <w:color w:val="1B4F72"/>
          <w:sz w:val="28"/>
          <w:szCs w:val="28"/>
        </w:rPr>
        <w:t>DISSERTATION PROGRESS REPORT</w:t>
      </w:r>
    </w:p>
    <w:p w14:paraId="27050F9B" w14:textId="77777777" w:rsidR="00172789" w:rsidRDefault="00000000">
      <w:pPr>
        <w:spacing w:after="40"/>
        <w:jc w:val="center"/>
      </w:pPr>
      <w:r>
        <w:rPr>
          <w:color w:val="555555"/>
        </w:rPr>
        <w:t>Supervisor Meeting — 3 July 2026</w:t>
      </w:r>
    </w:p>
    <w:p w14:paraId="083482F5" w14:textId="77777777" w:rsidR="00172789" w:rsidRDefault="00172789">
      <w:pPr>
        <w:pBdr>
          <w:bottom w:val="single" w:sz="6" w:space="1" w:color="1B4F72"/>
        </w:pBd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172789" w14:paraId="7C6A0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95B8" w14:textId="77777777" w:rsidR="00172789" w:rsidRDefault="00000000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8DD6" w14:textId="77777777" w:rsidR="00172789" w:rsidRDefault="00000000">
            <w:r>
              <w:rPr>
                <w:sz w:val="20"/>
                <w:szCs w:val="20"/>
              </w:rPr>
              <w:t>Rajarajachozhan V K (03189049)</w:t>
            </w:r>
          </w:p>
        </w:tc>
      </w:tr>
      <w:tr w:rsidR="00172789" w14:paraId="3C698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D210" w14:textId="77777777" w:rsidR="00172789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6F6D" w14:textId="77777777" w:rsidR="00172789" w:rsidRDefault="00000000">
            <w:r>
              <w:rPr>
                <w:sz w:val="20"/>
                <w:szCs w:val="20"/>
              </w:rPr>
              <w:t>MSc AI &amp; Computer Science, Northeastern University London</w:t>
            </w:r>
          </w:p>
        </w:tc>
      </w:tr>
      <w:tr w:rsidR="00172789" w14:paraId="1BF26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2643" w14:textId="77777777" w:rsidR="00172789" w:rsidRDefault="00000000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BCE5" w14:textId="77777777" w:rsidR="00172789" w:rsidRDefault="00000000">
            <w:r>
              <w:rPr>
                <w:sz w:val="20"/>
                <w:szCs w:val="20"/>
              </w:rPr>
              <w:t>Ibukun Afolabi</w:t>
            </w:r>
          </w:p>
        </w:tc>
      </w:tr>
      <w:tr w:rsidR="00172789" w14:paraId="382196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8F5B" w14:textId="77777777" w:rsidR="00172789" w:rsidRDefault="00000000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737F" w14:textId="77777777" w:rsidR="00172789" w:rsidRDefault="00000000">
            <w:r>
              <w:rPr>
                <w:sz w:val="20"/>
                <w:szCs w:val="20"/>
              </w:rPr>
              <w:t>Comparative Evaluation of Explainable AI Methods for Customer Churn Prediction in Telecommunications</w:t>
            </w:r>
          </w:p>
        </w:tc>
      </w:tr>
      <w:tr w:rsidR="00172789" w14:paraId="767B9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1135" w14:textId="77777777" w:rsidR="00172789" w:rsidRDefault="00000000">
            <w:r>
              <w:rPr>
                <w:b/>
                <w:bCs/>
                <w:sz w:val="20"/>
                <w:szCs w:val="20"/>
              </w:rPr>
              <w:t>AE1 Submitted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24D3" w14:textId="77777777" w:rsidR="00172789" w:rsidRDefault="00000000">
            <w:r>
              <w:rPr>
                <w:sz w:val="20"/>
                <w:szCs w:val="20"/>
              </w:rPr>
              <w:t>15 June 2026 (Word count: 4,831)</w:t>
            </w:r>
          </w:p>
        </w:tc>
      </w:tr>
      <w:tr w:rsidR="00172789" w14:paraId="5ECD8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0071" w14:textId="77777777" w:rsidR="00172789" w:rsidRDefault="00000000">
            <w:r>
              <w:rPr>
                <w:b/>
                <w:bCs/>
                <w:sz w:val="20"/>
                <w:szCs w:val="20"/>
              </w:rPr>
              <w:t>Current Week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DD45" w14:textId="77777777" w:rsidR="00172789" w:rsidRDefault="00000000">
            <w:r>
              <w:rPr>
                <w:sz w:val="20"/>
                <w:szCs w:val="20"/>
              </w:rPr>
              <w:t>Week 8 of 16 (Phases 4-5: Data &amp; Model Training)</w:t>
            </w:r>
          </w:p>
        </w:tc>
      </w:tr>
    </w:tbl>
    <w:p w14:paraId="0CE9FE06" w14:textId="77777777" w:rsidR="00172789" w:rsidRDefault="00172789">
      <w:pPr>
        <w:spacing w:before="200"/>
      </w:pPr>
    </w:p>
    <w:p w14:paraId="07C2E91A" w14:textId="77777777" w:rsidR="00172789" w:rsidRDefault="00000000">
      <w:pPr>
        <w:pStyle w:val="Heading1"/>
      </w:pPr>
      <w:r>
        <w:t>1. Work Completed Since AE1 Submission</w:t>
      </w:r>
    </w:p>
    <w:p w14:paraId="5B753168" w14:textId="77777777" w:rsidR="00172789" w:rsidRDefault="00000000">
      <w:pPr>
        <w:pStyle w:val="Heading2"/>
      </w:pPr>
      <w:r>
        <w:t>1.1 Literature Review &amp; Research Paper Analysis</w:t>
      </w:r>
    </w:p>
    <w:p w14:paraId="39F54E01" w14:textId="77777777" w:rsidR="00172789" w:rsidRDefault="00000000">
      <w:pPr>
        <w:spacing w:after="80"/>
      </w:pPr>
      <w:r>
        <w:rPr>
          <w:sz w:val="20"/>
          <w:szCs w:val="20"/>
        </w:rPr>
        <w:t>Reviewed existing implementations of SHAP and LIME in telecom churn contexts. Key observations from prior models:</w:t>
      </w:r>
    </w:p>
    <w:p w14:paraId="12BE536F" w14:textId="77777777" w:rsidR="00172789" w:rsidRDefault="00000000">
      <w:pPr>
        <w:spacing w:after="40"/>
      </w:pPr>
      <w:r>
        <w:rPr>
          <w:sz w:val="20"/>
          <w:szCs w:val="20"/>
        </w:rPr>
        <w:t xml:space="preserve">  •  </w:t>
      </w:r>
      <w:r>
        <w:rPr>
          <w:b/>
          <w:bCs/>
          <w:sz w:val="20"/>
          <w:szCs w:val="20"/>
        </w:rPr>
        <w:t>El Attar &amp; El-Hajj (2026)</w:t>
      </w:r>
      <w:r>
        <w:rPr>
          <w:sz w:val="20"/>
          <w:szCs w:val="20"/>
        </w:rPr>
        <w:t xml:space="preserve"> used SHAP on IBM Telco (7,043 rows) with XGBoost — achieved high accuracy but no LIME comparison.</w:t>
      </w:r>
    </w:p>
    <w:p w14:paraId="2A937F59" w14:textId="77777777" w:rsidR="00172789" w:rsidRDefault="00000000">
      <w:pPr>
        <w:spacing w:after="40"/>
      </w:pPr>
      <w:r>
        <w:rPr>
          <w:sz w:val="20"/>
          <w:szCs w:val="20"/>
        </w:rPr>
        <w:t xml:space="preserve">  •  </w:t>
      </w:r>
      <w:r>
        <w:rPr>
          <w:b/>
          <w:bCs/>
          <w:sz w:val="20"/>
          <w:szCs w:val="20"/>
        </w:rPr>
        <w:t xml:space="preserve">Bolla &amp; </w:t>
      </w:r>
      <w:proofErr w:type="spellStart"/>
      <w:r>
        <w:rPr>
          <w:b/>
          <w:bCs/>
          <w:sz w:val="20"/>
          <w:szCs w:val="20"/>
        </w:rPr>
        <w:t>Narsepalle</w:t>
      </w:r>
      <w:proofErr w:type="spellEnd"/>
      <w:r>
        <w:rPr>
          <w:b/>
          <w:bCs/>
          <w:sz w:val="20"/>
          <w:szCs w:val="20"/>
        </w:rPr>
        <w:t xml:space="preserve"> (2026)</w:t>
      </w:r>
      <w:r>
        <w:rPr>
          <w:sz w:val="20"/>
          <w:szCs w:val="20"/>
        </w:rPr>
        <w:t xml:space="preserve"> applied SHAP to telecom ensembles — no quantitative evaluation of explanation quality.</w:t>
      </w:r>
    </w:p>
    <w:p w14:paraId="778951BF" w14:textId="77777777" w:rsidR="00172789" w:rsidRDefault="00000000">
      <w:pPr>
        <w:spacing w:after="80"/>
      </w:pPr>
      <w:r>
        <w:rPr>
          <w:sz w:val="20"/>
          <w:szCs w:val="20"/>
        </w:rPr>
        <w:t xml:space="preserve">  •  Tested basic code functionalities for SHAP/LIME libraries on sample data to understand API structure before applying to Cell2Cell.</w:t>
      </w:r>
    </w:p>
    <w:p w14:paraId="6A11F31C" w14:textId="77777777" w:rsidR="00172789" w:rsidRDefault="00000000">
      <w:pPr>
        <w:pStyle w:val="Heading2"/>
      </w:pPr>
      <w:r>
        <w:t>1.2 Dataset Acquisition &amp; Exploratory Data Analysis</w:t>
      </w:r>
    </w:p>
    <w:p w14:paraId="4DA87A93" w14:textId="77777777" w:rsidR="00172789" w:rsidRDefault="00000000">
      <w:pPr>
        <w:spacing w:after="80"/>
      </w:pPr>
      <w:r>
        <w:rPr>
          <w:sz w:val="20"/>
          <w:szCs w:val="20"/>
        </w:rPr>
        <w:t>Downloaded Cell2Cell dataset (Duke University Teradata Center, via Kaggle). Key findings: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6"/>
      </w:tblGrid>
      <w:tr w:rsidR="00172789" w14:paraId="382F9D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277A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5781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72789" w14:paraId="6410E5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7BFB" w14:textId="77777777" w:rsidR="00172789" w:rsidRDefault="00000000">
            <w:r>
              <w:rPr>
                <w:b/>
                <w:bCs/>
                <w:sz w:val="20"/>
                <w:szCs w:val="20"/>
              </w:rPr>
              <w:t>Total records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0162" w14:textId="77777777" w:rsidR="00172789" w:rsidRDefault="00000000">
            <w:r>
              <w:rPr>
                <w:sz w:val="20"/>
                <w:szCs w:val="20"/>
              </w:rPr>
              <w:t>71,047</w:t>
            </w:r>
          </w:p>
        </w:tc>
      </w:tr>
      <w:tr w:rsidR="00172789" w14:paraId="7E4F60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910C" w14:textId="77777777" w:rsidR="00172789" w:rsidRDefault="00000000">
            <w:r>
              <w:rPr>
                <w:b/>
                <w:bCs/>
                <w:sz w:val="20"/>
                <w:szCs w:val="20"/>
              </w:rPr>
              <w:t>Features (after cleanup)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7691" w14:textId="77777777" w:rsidR="00172789" w:rsidRDefault="00000000">
            <w:r>
              <w:rPr>
                <w:sz w:val="20"/>
                <w:szCs w:val="20"/>
              </w:rPr>
              <w:t>67 numeric features</w:t>
            </w:r>
          </w:p>
        </w:tc>
      </w:tr>
      <w:tr w:rsidR="00172789" w14:paraId="4D46E6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A32E" w14:textId="77777777" w:rsidR="00172789" w:rsidRDefault="00000000">
            <w:r>
              <w:rPr>
                <w:b/>
                <w:bCs/>
                <w:sz w:val="20"/>
                <w:szCs w:val="20"/>
              </w:rPr>
              <w:t>Churn rate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FD58" w14:textId="77777777" w:rsidR="00172789" w:rsidRDefault="00000000">
            <w:r>
              <w:rPr>
                <w:sz w:val="20"/>
                <w:szCs w:val="20"/>
              </w:rPr>
              <w:t>29.0% (20,609 churners / 50,438 non-churners)</w:t>
            </w:r>
          </w:p>
        </w:tc>
      </w:tr>
      <w:tr w:rsidR="00172789" w14:paraId="7AAF00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7636" w14:textId="77777777" w:rsidR="00172789" w:rsidRDefault="00000000">
            <w:r>
              <w:rPr>
                <w:b/>
                <w:bCs/>
                <w:sz w:val="20"/>
                <w:szCs w:val="20"/>
              </w:rPr>
              <w:t>Missing values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C472" w14:textId="77777777" w:rsidR="00172789" w:rsidRDefault="00000000">
            <w:r>
              <w:rPr>
                <w:sz w:val="20"/>
                <w:szCs w:val="20"/>
              </w:rPr>
              <w:t>13 columns affected; max 1.75% (age1, age2)</w:t>
            </w:r>
          </w:p>
        </w:tc>
      </w:tr>
      <w:tr w:rsidR="00172789" w14:paraId="2239D4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02D0" w14:textId="77777777" w:rsidR="00172789" w:rsidRDefault="00000000">
            <w:r>
              <w:rPr>
                <w:b/>
                <w:bCs/>
                <w:sz w:val="20"/>
                <w:szCs w:val="20"/>
              </w:rPr>
              <w:t>Imputation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A33A" w14:textId="77777777" w:rsidR="00172789" w:rsidRDefault="00000000">
            <w:r>
              <w:rPr>
                <w:sz w:val="20"/>
                <w:szCs w:val="20"/>
              </w:rPr>
              <w:t>Median for numerical features</w:t>
            </w:r>
          </w:p>
        </w:tc>
      </w:tr>
      <w:tr w:rsidR="00172789" w14:paraId="783683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5902" w14:textId="77777777" w:rsidR="00172789" w:rsidRDefault="00000000">
            <w:r>
              <w:rPr>
                <w:b/>
                <w:bCs/>
                <w:sz w:val="20"/>
                <w:szCs w:val="20"/>
              </w:rPr>
              <w:t>Train/Test split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D641D" w14:textId="77777777" w:rsidR="00172789" w:rsidRDefault="00000000">
            <w:r>
              <w:rPr>
                <w:sz w:val="20"/>
                <w:szCs w:val="20"/>
              </w:rPr>
              <w:t>70/30 stratified (49,732 / 21,315)</w:t>
            </w:r>
          </w:p>
        </w:tc>
      </w:tr>
      <w:tr w:rsidR="00172789" w14:paraId="193634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26F1" w14:textId="77777777" w:rsidR="00172789" w:rsidRDefault="00000000">
            <w:r>
              <w:rPr>
                <w:b/>
                <w:bCs/>
                <w:sz w:val="20"/>
                <w:szCs w:val="20"/>
              </w:rPr>
              <w:t>Scaling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DDF7" w14:textId="77777777" w:rsidR="00172789" w:rsidRDefault="00000000">
            <w:r>
              <w:rPr>
                <w:sz w:val="20"/>
                <w:szCs w:val="20"/>
              </w:rPr>
              <w:t>Min-Max scaling applied</w:t>
            </w:r>
          </w:p>
        </w:tc>
      </w:tr>
    </w:tbl>
    <w:p w14:paraId="4F8C08AD" w14:textId="77777777" w:rsidR="00172789" w:rsidRDefault="00172789">
      <w:pPr>
        <w:spacing w:before="100"/>
      </w:pPr>
    </w:p>
    <w:p w14:paraId="4A35B8CD" w14:textId="77777777" w:rsidR="00172789" w:rsidRDefault="00000000">
      <w:pPr>
        <w:pStyle w:val="Heading2"/>
      </w:pPr>
      <w:r>
        <w:t>1.3 Key EDA Observations</w:t>
      </w:r>
    </w:p>
    <w:p w14:paraId="09FF7627" w14:textId="77777777" w:rsidR="00172789" w:rsidRDefault="00000000">
      <w:pPr>
        <w:spacing w:after="40"/>
      </w:pPr>
      <w:r>
        <w:rPr>
          <w:sz w:val="20"/>
          <w:szCs w:val="20"/>
        </w:rPr>
        <w:t xml:space="preserve">  •  </w:t>
      </w:r>
      <w:r>
        <w:rPr>
          <w:b/>
          <w:bCs/>
          <w:sz w:val="20"/>
          <w:szCs w:val="20"/>
        </w:rPr>
        <w:t>Equipment days (</w:t>
      </w:r>
      <w:proofErr w:type="spellStart"/>
      <w:r>
        <w:rPr>
          <w:b/>
          <w:bCs/>
          <w:sz w:val="20"/>
          <w:szCs w:val="20"/>
        </w:rPr>
        <w:t>eqpdays</w:t>
      </w:r>
      <w:proofErr w:type="spellEnd"/>
      <w:r>
        <w:rPr>
          <w:b/>
          <w:bCs/>
          <w:sz w:val="20"/>
          <w:szCs w:val="20"/>
        </w:rPr>
        <w:t>)</w:t>
      </w:r>
      <w:r>
        <w:rPr>
          <w:sz w:val="20"/>
          <w:szCs w:val="20"/>
        </w:rPr>
        <w:t xml:space="preserve"> is the strongest churn predictor — older handsets correlate with higher churn.</w:t>
      </w:r>
    </w:p>
    <w:p w14:paraId="28647C4D" w14:textId="77777777" w:rsidR="00172789" w:rsidRDefault="00000000">
      <w:pPr>
        <w:spacing w:after="40"/>
      </w:pPr>
      <w:r>
        <w:rPr>
          <w:sz w:val="20"/>
          <w:szCs w:val="20"/>
        </w:rPr>
        <w:t xml:space="preserve">  •  </w:t>
      </w:r>
      <w:r>
        <w:rPr>
          <w:b/>
          <w:bCs/>
          <w:sz w:val="20"/>
          <w:szCs w:val="20"/>
        </w:rPr>
        <w:t>Months in service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change in minutes</w:t>
      </w:r>
      <w:r>
        <w:rPr>
          <w:sz w:val="20"/>
          <w:szCs w:val="20"/>
        </w:rPr>
        <w:t xml:space="preserve"> are next — shorter-tenure customers and those with changing usage churn faster.</w:t>
      </w:r>
    </w:p>
    <w:p w14:paraId="3201706A" w14:textId="77777777" w:rsidR="00172789" w:rsidRDefault="00000000">
      <w:pPr>
        <w:spacing w:after="40"/>
      </w:pPr>
      <w:r>
        <w:rPr>
          <w:sz w:val="20"/>
          <w:szCs w:val="20"/>
        </w:rPr>
        <w:t xml:space="preserve">  •  Churners make </w:t>
      </w:r>
      <w:r>
        <w:rPr>
          <w:b/>
          <w:bCs/>
          <w:sz w:val="20"/>
          <w:szCs w:val="20"/>
        </w:rPr>
        <w:t>significantly more retention calls</w:t>
      </w:r>
      <w:r>
        <w:rPr>
          <w:sz w:val="20"/>
          <w:szCs w:val="20"/>
        </w:rPr>
        <w:t xml:space="preserve">, confirming they have already </w:t>
      </w:r>
      <w:proofErr w:type="spellStart"/>
      <w:r>
        <w:rPr>
          <w:sz w:val="20"/>
          <w:szCs w:val="20"/>
        </w:rPr>
        <w:t>signalled</w:t>
      </w:r>
      <w:proofErr w:type="spellEnd"/>
      <w:r>
        <w:rPr>
          <w:sz w:val="20"/>
          <w:szCs w:val="20"/>
        </w:rPr>
        <w:t xml:space="preserve"> dissatisfaction before leaving.</w:t>
      </w:r>
    </w:p>
    <w:p w14:paraId="7C424F32" w14:textId="77777777" w:rsidR="00172789" w:rsidRDefault="00000000">
      <w:pPr>
        <w:spacing w:after="80"/>
      </w:pPr>
      <w:r>
        <w:rPr>
          <w:sz w:val="20"/>
          <w:szCs w:val="20"/>
        </w:rPr>
        <w:t xml:space="preserve">  •  Revenue and monthly minutes show weaker correlations than expected — churn appears driven more by service experience than price alone.</w:t>
      </w:r>
    </w:p>
    <w:p w14:paraId="2E6FA9A7" w14:textId="77777777" w:rsidR="00AB01AF" w:rsidRDefault="00AB01AF">
      <w:pPr>
        <w:pStyle w:val="Heading2"/>
      </w:pPr>
    </w:p>
    <w:p w14:paraId="0F2C9099" w14:textId="77777777" w:rsidR="00AB01AF" w:rsidRDefault="00AB01AF">
      <w:pPr>
        <w:pStyle w:val="Heading2"/>
      </w:pPr>
    </w:p>
    <w:p w14:paraId="01C357A9" w14:textId="77777777" w:rsidR="00AB01AF" w:rsidRDefault="00AB01AF">
      <w:pPr>
        <w:pStyle w:val="Heading2"/>
      </w:pPr>
    </w:p>
    <w:p w14:paraId="16E53651" w14:textId="3BB3F4CE" w:rsidR="00172789" w:rsidRDefault="00000000">
      <w:pPr>
        <w:pStyle w:val="Heading2"/>
      </w:pPr>
      <w:r>
        <w:lastRenderedPageBreak/>
        <w:t>1.4 Baseline Model Training (Pre-SMOTE)</w:t>
      </w:r>
    </w:p>
    <w:p w14:paraId="72616C5B" w14:textId="77777777" w:rsidR="00172789" w:rsidRDefault="00000000">
      <w:pPr>
        <w:spacing w:after="80"/>
      </w:pPr>
      <w:r>
        <w:rPr>
          <w:sz w:val="20"/>
          <w:szCs w:val="20"/>
        </w:rPr>
        <w:t>Three classifiers trained on the unbalanced dataset as initial baselines. SMOTE and hyperparameter tuning are the next step.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82"/>
        <w:gridCol w:w="1382"/>
        <w:gridCol w:w="1382"/>
        <w:gridCol w:w="1382"/>
        <w:gridCol w:w="1378"/>
      </w:tblGrid>
      <w:tr w:rsidR="00172789" w14:paraId="42D055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E256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B9B6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44FE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C838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079A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7125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AUC-ROC</w:t>
            </w:r>
          </w:p>
        </w:tc>
      </w:tr>
      <w:tr w:rsidR="00172789" w14:paraId="3418C3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96D8" w14:textId="77777777" w:rsidR="00172789" w:rsidRDefault="00000000">
            <w:r>
              <w:rPr>
                <w:b/>
                <w:bCs/>
                <w:sz w:val="20"/>
                <w:szCs w:val="20"/>
              </w:rPr>
              <w:t>Logistic Regression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AAD9" w14:textId="77777777" w:rsidR="00172789" w:rsidRDefault="00000000">
            <w:r>
              <w:rPr>
                <w:sz w:val="20"/>
                <w:szCs w:val="20"/>
              </w:rPr>
              <w:t>0.709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FA29" w14:textId="77777777" w:rsidR="00172789" w:rsidRDefault="00000000">
            <w:r>
              <w:rPr>
                <w:sz w:val="20"/>
                <w:szCs w:val="20"/>
              </w:rPr>
              <w:t>0.481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BAA1" w14:textId="77777777" w:rsidR="00172789" w:rsidRDefault="00000000">
            <w:r>
              <w:rPr>
                <w:sz w:val="20"/>
                <w:szCs w:val="20"/>
              </w:rPr>
              <w:t>0.030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941F" w14:textId="77777777" w:rsidR="00172789" w:rsidRDefault="00000000">
            <w:r>
              <w:rPr>
                <w:sz w:val="20"/>
                <w:szCs w:val="20"/>
              </w:rPr>
              <w:t>0.057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36BE" w14:textId="77777777" w:rsidR="00172789" w:rsidRDefault="00000000">
            <w:r>
              <w:rPr>
                <w:sz w:val="20"/>
                <w:szCs w:val="20"/>
              </w:rPr>
              <w:t>0.617</w:t>
            </w:r>
          </w:p>
        </w:tc>
      </w:tr>
      <w:tr w:rsidR="00172789" w14:paraId="76B4CB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2E54" w14:textId="77777777" w:rsidR="00172789" w:rsidRDefault="00000000">
            <w:r>
              <w:rPr>
                <w:b/>
                <w:bCs/>
                <w:sz w:val="20"/>
                <w:szCs w:val="20"/>
              </w:rPr>
              <w:t>Random Forest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29A7" w14:textId="77777777" w:rsidR="00172789" w:rsidRDefault="00000000">
            <w:r>
              <w:rPr>
                <w:sz w:val="20"/>
                <w:szCs w:val="20"/>
              </w:rPr>
              <w:t>0.716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BD0A" w14:textId="77777777" w:rsidR="00172789" w:rsidRDefault="00000000">
            <w:r>
              <w:rPr>
                <w:sz w:val="20"/>
                <w:szCs w:val="20"/>
              </w:rPr>
              <w:t>0.630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0C83" w14:textId="77777777" w:rsidR="00172789" w:rsidRDefault="00000000">
            <w:r>
              <w:rPr>
                <w:sz w:val="20"/>
                <w:szCs w:val="20"/>
              </w:rPr>
              <w:t>0.052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DC4C" w14:textId="77777777" w:rsidR="00172789" w:rsidRDefault="00000000">
            <w:r>
              <w:rPr>
                <w:sz w:val="20"/>
                <w:szCs w:val="20"/>
              </w:rPr>
              <w:t>0.095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4039" w14:textId="77777777" w:rsidR="00172789" w:rsidRDefault="00000000">
            <w:r>
              <w:rPr>
                <w:sz w:val="20"/>
                <w:szCs w:val="20"/>
              </w:rPr>
              <w:t>0.671</w:t>
            </w:r>
          </w:p>
        </w:tc>
      </w:tr>
      <w:tr w:rsidR="00172789" w14:paraId="507DC3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BDEE" w14:textId="77777777" w:rsidR="00172789" w:rsidRDefault="00000000">
            <w:r>
              <w:rPr>
                <w:b/>
                <w:bCs/>
                <w:sz w:val="20"/>
                <w:szCs w:val="20"/>
              </w:rPr>
              <w:t>Gradient Boosting*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2090" w14:textId="77777777" w:rsidR="00172789" w:rsidRDefault="00000000">
            <w:r>
              <w:rPr>
                <w:sz w:val="20"/>
                <w:szCs w:val="20"/>
              </w:rPr>
              <w:t>0.724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0AA2" w14:textId="77777777" w:rsidR="00172789" w:rsidRDefault="00000000">
            <w:r>
              <w:rPr>
                <w:sz w:val="20"/>
                <w:szCs w:val="20"/>
              </w:rPr>
              <w:t>0.586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A5EA" w14:textId="77777777" w:rsidR="00172789" w:rsidRDefault="00000000">
            <w:r>
              <w:rPr>
                <w:sz w:val="20"/>
                <w:szCs w:val="20"/>
              </w:rPr>
              <w:t>0.163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03A1" w14:textId="77777777" w:rsidR="00172789" w:rsidRDefault="00000000">
            <w:r>
              <w:rPr>
                <w:sz w:val="20"/>
                <w:szCs w:val="20"/>
              </w:rPr>
              <w:t>0.255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40FC" w14:textId="77777777" w:rsidR="00172789" w:rsidRDefault="00000000">
            <w:r>
              <w:rPr>
                <w:sz w:val="20"/>
                <w:szCs w:val="20"/>
              </w:rPr>
              <w:t>0.684</w:t>
            </w:r>
          </w:p>
        </w:tc>
      </w:tr>
    </w:tbl>
    <w:p w14:paraId="1D495309" w14:textId="77777777" w:rsidR="00AB01AF" w:rsidRDefault="00AB01AF">
      <w:pPr>
        <w:spacing w:after="40"/>
        <w:rPr>
          <w:i/>
          <w:iCs/>
          <w:color w:val="666666"/>
          <w:sz w:val="18"/>
          <w:szCs w:val="18"/>
        </w:rPr>
      </w:pPr>
    </w:p>
    <w:p w14:paraId="03E0BFA4" w14:textId="3766907E" w:rsidR="00172789" w:rsidRDefault="00000000" w:rsidP="00AB01AF">
      <w:pPr>
        <w:spacing w:after="40"/>
      </w:pPr>
      <w:r>
        <w:rPr>
          <w:sz w:val="20"/>
          <w:szCs w:val="20"/>
        </w:rPr>
        <w:t>Note: Low recall across all models is expected due to class imbalance (29% churn). SMOTE on training data will address this, as planned in the proposal.</w:t>
      </w:r>
    </w:p>
    <w:p w14:paraId="7E4CDC77" w14:textId="7098F7C7" w:rsidR="00AB01AF" w:rsidRDefault="00AB01AF" w:rsidP="00AB01AF">
      <w:pPr>
        <w:pStyle w:val="Heading1"/>
      </w:pPr>
      <w:r>
        <w:t>2</w:t>
      </w:r>
      <w:r>
        <w:t xml:space="preserve">. </w:t>
      </w:r>
      <w:r>
        <w:t>Next Steps (Weeks 8-12)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153"/>
        <w:gridCol w:w="5153"/>
      </w:tblGrid>
      <w:tr w:rsidR="00172789" w14:paraId="34AD8E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49E97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E08B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1E99" w14:textId="77777777" w:rsidR="00172789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172789" w14:paraId="760E24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0EAD" w14:textId="77777777" w:rsidR="00172789" w:rsidRDefault="00000000">
            <w:r>
              <w:rPr>
                <w:b/>
                <w:bCs/>
                <w:sz w:val="20"/>
                <w:szCs w:val="20"/>
              </w:rPr>
              <w:t>W8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AF48" w14:textId="77777777" w:rsidR="00172789" w:rsidRDefault="00000000">
            <w:r>
              <w:rPr>
                <w:sz w:val="20"/>
                <w:szCs w:val="20"/>
              </w:rPr>
              <w:t>SMOTE + XGBoost tuning</w:t>
            </w:r>
          </w:p>
        </w:tc>
        <w:tc>
          <w:tcPr>
            <w:tcW w:w="5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2BFB" w14:textId="77777777" w:rsidR="00172789" w:rsidRDefault="00000000">
            <w:r>
              <w:rPr>
                <w:sz w:val="20"/>
                <w:szCs w:val="20"/>
              </w:rPr>
              <w:t>Apply SMOTE to training set; replace GB with XGBoost; grid search with 5-fold CV; final model comparison table</w:t>
            </w:r>
          </w:p>
        </w:tc>
      </w:tr>
      <w:tr w:rsidR="00172789" w14:paraId="3BB9D6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6C5A" w14:textId="77777777" w:rsidR="00172789" w:rsidRDefault="00000000">
            <w:r>
              <w:rPr>
                <w:b/>
                <w:bCs/>
                <w:sz w:val="20"/>
                <w:szCs w:val="20"/>
              </w:rPr>
              <w:t>W9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6714" w14:textId="77777777" w:rsidR="00172789" w:rsidRDefault="00000000">
            <w:r>
              <w:rPr>
                <w:sz w:val="20"/>
                <w:szCs w:val="20"/>
              </w:rPr>
              <w:t>SHAP &amp; LIME generation</w:t>
            </w:r>
          </w:p>
        </w:tc>
        <w:tc>
          <w:tcPr>
            <w:tcW w:w="5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2E74" w14:textId="77777777" w:rsidR="00172789" w:rsidRDefault="00000000">
            <w:r>
              <w:rPr>
                <w:sz w:val="20"/>
                <w:szCs w:val="20"/>
              </w:rPr>
              <w:t>Generate SHAP (</w:t>
            </w:r>
            <w:proofErr w:type="spellStart"/>
            <w:r>
              <w:rPr>
                <w:sz w:val="20"/>
                <w:szCs w:val="20"/>
              </w:rPr>
              <w:t>TreeSHAP</w:t>
            </w:r>
            <w:proofErr w:type="spellEnd"/>
            <w:r>
              <w:rPr>
                <w:sz w:val="20"/>
                <w:szCs w:val="20"/>
              </w:rPr>
              <w:t>) and LIME explanations for full test set; global + local explanation plots</w:t>
            </w:r>
          </w:p>
        </w:tc>
      </w:tr>
      <w:tr w:rsidR="00172789" w14:paraId="18EE4E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6AAB" w14:textId="77777777" w:rsidR="00172789" w:rsidRDefault="00000000">
            <w:r>
              <w:rPr>
                <w:b/>
                <w:bCs/>
                <w:sz w:val="20"/>
                <w:szCs w:val="20"/>
              </w:rPr>
              <w:t>W10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1D88" w14:textId="77777777" w:rsidR="00172789" w:rsidRDefault="00000000">
            <w:r>
              <w:rPr>
                <w:sz w:val="20"/>
                <w:szCs w:val="20"/>
              </w:rPr>
              <w:t>Four-metric evaluation</w:t>
            </w:r>
          </w:p>
        </w:tc>
        <w:tc>
          <w:tcPr>
            <w:tcW w:w="5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A41A" w14:textId="77777777" w:rsidR="00172789" w:rsidRDefault="00000000">
            <w:r>
              <w:rPr>
                <w:sz w:val="20"/>
                <w:szCs w:val="20"/>
              </w:rPr>
              <w:t>Compute fidelity, stability, sparsity, inter-method agreement; comparison tables and visualisations</w:t>
            </w:r>
          </w:p>
        </w:tc>
      </w:tr>
      <w:tr w:rsidR="00172789" w14:paraId="740DC8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B23F" w14:textId="77777777" w:rsidR="00172789" w:rsidRDefault="00000000">
            <w:r>
              <w:rPr>
                <w:b/>
                <w:bCs/>
                <w:sz w:val="20"/>
                <w:szCs w:val="20"/>
              </w:rPr>
              <w:t>W11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E1D8" w14:textId="77777777" w:rsidR="00172789" w:rsidRDefault="00000000">
            <w:r>
              <w:rPr>
                <w:sz w:val="20"/>
                <w:szCs w:val="20"/>
              </w:rPr>
              <w:t>SHAP-vector segmentation</w:t>
            </w:r>
          </w:p>
        </w:tc>
        <w:tc>
          <w:tcPr>
            <w:tcW w:w="5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F5D5" w14:textId="77777777" w:rsidR="00172789" w:rsidRDefault="00000000">
            <w:r>
              <w:rPr>
                <w:sz w:val="20"/>
                <w:szCs w:val="20"/>
              </w:rPr>
              <w:t>K-means clustering on SHAP vectors; derive churn reason-profiles; map segments to retention actions</w:t>
            </w:r>
          </w:p>
        </w:tc>
      </w:tr>
      <w:tr w:rsidR="00172789" w14:paraId="542CE7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6023" w14:textId="77777777" w:rsidR="00172789" w:rsidRDefault="00000000">
            <w:r>
              <w:rPr>
                <w:b/>
                <w:bCs/>
                <w:sz w:val="20"/>
                <w:szCs w:val="20"/>
              </w:rPr>
              <w:t>W11–12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EF91" w14:textId="77777777" w:rsidR="00172789" w:rsidRDefault="00000000">
            <w:r>
              <w:rPr>
                <w:sz w:val="20"/>
                <w:szCs w:val="20"/>
              </w:rPr>
              <w:t>Streamlit + writing</w:t>
            </w:r>
          </w:p>
        </w:tc>
        <w:tc>
          <w:tcPr>
            <w:tcW w:w="5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40C7" w14:textId="77777777" w:rsidR="00172789" w:rsidRDefault="00000000">
            <w:r>
              <w:rPr>
                <w:sz w:val="20"/>
                <w:szCs w:val="20"/>
              </w:rPr>
              <w:t>Build interactive dashboard; begin dissertation writing in parallel</w:t>
            </w:r>
          </w:p>
        </w:tc>
      </w:tr>
      <w:tr w:rsidR="00172789" w14:paraId="164E9B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6E0A" w14:textId="77777777" w:rsidR="00172789" w:rsidRDefault="00000000">
            <w:r>
              <w:rPr>
                <w:b/>
                <w:bCs/>
                <w:sz w:val="20"/>
                <w:szCs w:val="20"/>
              </w:rPr>
              <w:t>4 Aug</w:t>
            </w:r>
          </w:p>
        </w:tc>
        <w:tc>
          <w:tcPr>
            <w:tcW w:w="3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6859" w14:textId="77777777" w:rsidR="00172789" w:rsidRDefault="00000000">
            <w:r>
              <w:rPr>
                <w:sz w:val="20"/>
                <w:szCs w:val="20"/>
              </w:rPr>
              <w:t>First draft target</w:t>
            </w:r>
          </w:p>
        </w:tc>
        <w:tc>
          <w:tcPr>
            <w:tcW w:w="5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FBB0" w14:textId="77777777" w:rsidR="00172789" w:rsidRDefault="00000000">
            <w:r>
              <w:rPr>
                <w:sz w:val="20"/>
                <w:szCs w:val="20"/>
              </w:rPr>
              <w:t>Complete AE2 draft for supervisor review; 17 days buffer before 21 August deadline</w:t>
            </w:r>
          </w:p>
        </w:tc>
      </w:tr>
    </w:tbl>
    <w:p w14:paraId="60B3545B" w14:textId="77777777" w:rsidR="00172789" w:rsidRDefault="00172789">
      <w:pPr>
        <w:spacing w:before="200"/>
      </w:pPr>
    </w:p>
    <w:p w14:paraId="5AB80DDC" w14:textId="77777777" w:rsidR="00172789" w:rsidRDefault="00000000">
      <w:pPr>
        <w:pStyle w:val="Heading1"/>
      </w:pPr>
      <w:r>
        <w:t>3. Questions for Supervisor</w:t>
      </w:r>
    </w:p>
    <w:p w14:paraId="61F892DA" w14:textId="77777777" w:rsidR="00172789" w:rsidRDefault="00000000">
      <w:pPr>
        <w:spacing w:after="60"/>
      </w:pPr>
      <w:r>
        <w:rPr>
          <w:b/>
          <w:bCs/>
          <w:sz w:val="20"/>
          <w:szCs w:val="20"/>
        </w:rPr>
        <w:t xml:space="preserve">1.  </w:t>
      </w:r>
      <w:r>
        <w:rPr>
          <w:sz w:val="20"/>
          <w:szCs w:val="20"/>
        </w:rPr>
        <w:t>Do you have feedback on the AE1 proposal that I should address in the AE2 dissertation?</w:t>
      </w:r>
    </w:p>
    <w:p w14:paraId="69CCE8BF" w14:textId="74C20DB5" w:rsidR="00172789" w:rsidRDefault="00000000" w:rsidP="00AB01AF">
      <w:pPr>
        <w:spacing w:after="60"/>
      </w:pPr>
      <w:r>
        <w:rPr>
          <w:b/>
          <w:bCs/>
          <w:sz w:val="20"/>
          <w:szCs w:val="20"/>
        </w:rPr>
        <w:t xml:space="preserve">2.  </w:t>
      </w:r>
      <w:r>
        <w:rPr>
          <w:sz w:val="20"/>
          <w:szCs w:val="20"/>
        </w:rPr>
        <w:t>For AE2, should I follow the same chapter structure as the proposal, or do you recommend a different layout?</w:t>
      </w:r>
    </w:p>
    <w:p w14:paraId="7509D96D" w14:textId="77777777" w:rsidR="00172789" w:rsidRDefault="00000000">
      <w:pPr>
        <w:pStyle w:val="Heading1"/>
      </w:pPr>
      <w:r>
        <w:t>4. Tools &amp; Environment</w:t>
      </w:r>
    </w:p>
    <w:p w14:paraId="15E715F9" w14:textId="77777777" w:rsidR="00172789" w:rsidRDefault="00000000">
      <w:pPr>
        <w:spacing w:after="60"/>
      </w:pPr>
      <w:r>
        <w:rPr>
          <w:sz w:val="20"/>
          <w:szCs w:val="20"/>
        </w:rPr>
        <w:t xml:space="preserve">Python 3.11+  |  scikit-learn  |  XGBoost (next step)  |  imbalanced-learn (next step)  |  SHAP  |  LIME  |  Streamlit  |  matplotlib  |  seaborn  |  </w:t>
      </w:r>
      <w:proofErr w:type="spellStart"/>
      <w:r>
        <w:rPr>
          <w:sz w:val="20"/>
          <w:szCs w:val="20"/>
        </w:rPr>
        <w:t>plotly</w:t>
      </w:r>
      <w:proofErr w:type="spellEnd"/>
    </w:p>
    <w:p w14:paraId="5D42B02C" w14:textId="77777777" w:rsidR="00172789" w:rsidRDefault="00000000">
      <w:pPr>
        <w:spacing w:after="60"/>
      </w:pPr>
      <w:r>
        <w:rPr>
          <w:sz w:val="20"/>
          <w:szCs w:val="20"/>
        </w:rPr>
        <w:t xml:space="preserve">Development: VS Code + Jupyter  |  Google </w:t>
      </w:r>
      <w:proofErr w:type="spellStart"/>
      <w:r>
        <w:rPr>
          <w:sz w:val="20"/>
          <w:szCs w:val="20"/>
        </w:rPr>
        <w:t>Colab</w:t>
      </w:r>
      <w:proofErr w:type="spellEnd"/>
      <w:r>
        <w:rPr>
          <w:sz w:val="20"/>
          <w:szCs w:val="20"/>
        </w:rPr>
        <w:t xml:space="preserve"> (compute fallback)  |  Git/GitHub  |  Seeds fixed at 42</w:t>
      </w:r>
    </w:p>
    <w:sectPr w:rsidR="00172789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976AB"/>
    <w:multiLevelType w:val="hybridMultilevel"/>
    <w:tmpl w:val="F6A22F2E"/>
    <w:lvl w:ilvl="0" w:tplc="5E6856B8">
      <w:start w:val="1"/>
      <w:numFmt w:val="bullet"/>
      <w:lvlText w:val="●"/>
      <w:lvlJc w:val="left"/>
      <w:pPr>
        <w:ind w:left="720" w:hanging="360"/>
      </w:pPr>
    </w:lvl>
    <w:lvl w:ilvl="1" w:tplc="4C4429B0">
      <w:start w:val="1"/>
      <w:numFmt w:val="bullet"/>
      <w:lvlText w:val="○"/>
      <w:lvlJc w:val="left"/>
      <w:pPr>
        <w:ind w:left="1440" w:hanging="360"/>
      </w:pPr>
    </w:lvl>
    <w:lvl w:ilvl="2" w:tplc="C658B51E">
      <w:start w:val="1"/>
      <w:numFmt w:val="bullet"/>
      <w:lvlText w:val="■"/>
      <w:lvlJc w:val="left"/>
      <w:pPr>
        <w:ind w:left="2160" w:hanging="360"/>
      </w:pPr>
    </w:lvl>
    <w:lvl w:ilvl="3" w:tplc="DA8E1C02">
      <w:start w:val="1"/>
      <w:numFmt w:val="bullet"/>
      <w:lvlText w:val="●"/>
      <w:lvlJc w:val="left"/>
      <w:pPr>
        <w:ind w:left="2880" w:hanging="360"/>
      </w:pPr>
    </w:lvl>
    <w:lvl w:ilvl="4" w:tplc="CCC65576">
      <w:start w:val="1"/>
      <w:numFmt w:val="bullet"/>
      <w:lvlText w:val="○"/>
      <w:lvlJc w:val="left"/>
      <w:pPr>
        <w:ind w:left="3600" w:hanging="360"/>
      </w:pPr>
    </w:lvl>
    <w:lvl w:ilvl="5" w:tplc="0B7A8212">
      <w:start w:val="1"/>
      <w:numFmt w:val="bullet"/>
      <w:lvlText w:val="■"/>
      <w:lvlJc w:val="left"/>
      <w:pPr>
        <w:ind w:left="4320" w:hanging="360"/>
      </w:pPr>
    </w:lvl>
    <w:lvl w:ilvl="6" w:tplc="7554A6A4">
      <w:start w:val="1"/>
      <w:numFmt w:val="bullet"/>
      <w:lvlText w:val="●"/>
      <w:lvlJc w:val="left"/>
      <w:pPr>
        <w:ind w:left="5040" w:hanging="360"/>
      </w:pPr>
    </w:lvl>
    <w:lvl w:ilvl="7" w:tplc="71E02098">
      <w:start w:val="1"/>
      <w:numFmt w:val="bullet"/>
      <w:lvlText w:val="●"/>
      <w:lvlJc w:val="left"/>
      <w:pPr>
        <w:ind w:left="5760" w:hanging="360"/>
      </w:pPr>
    </w:lvl>
    <w:lvl w:ilvl="8" w:tplc="C6541622">
      <w:start w:val="1"/>
      <w:numFmt w:val="bullet"/>
      <w:lvlText w:val="●"/>
      <w:lvlJc w:val="left"/>
      <w:pPr>
        <w:ind w:left="6480" w:hanging="360"/>
      </w:pPr>
    </w:lvl>
  </w:abstractNum>
  <w:num w:numId="1" w16cid:durableId="1985741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789"/>
    <w:rsid w:val="00172789"/>
    <w:rsid w:val="00AB01AF"/>
    <w:rsid w:val="00F9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502A"/>
  <w15:docId w15:val="{799D8FF1-B139-4D7E-8A24-87DE90F8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uiPriority w:val="9"/>
    <w:unhideWhenUsed/>
    <w:qFormat/>
    <w:pPr>
      <w:spacing w:before="100" w:after="8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 Raja Chozhan V K</cp:lastModifiedBy>
  <cp:revision>2</cp:revision>
  <dcterms:created xsi:type="dcterms:W3CDTF">2026-07-01T23:21:00Z</dcterms:created>
  <dcterms:modified xsi:type="dcterms:W3CDTF">2026-07-01T23:25:00Z</dcterms:modified>
</cp:coreProperties>
</file>