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F089" w14:textId="637AF93E" w:rsidR="00433A09" w:rsidRDefault="007535D3">
      <w:pPr>
        <w:spacing w:after="155" w:line="259" w:lineRule="auto"/>
        <w:ind w:left="72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4811F9" wp14:editId="71DE9BC9">
            <wp:simplePos x="0" y="0"/>
            <wp:positionH relativeFrom="page">
              <wp:posOffset>5562600</wp:posOffset>
            </wp:positionH>
            <wp:positionV relativeFrom="page">
              <wp:align>top</wp:align>
            </wp:positionV>
            <wp:extent cx="1267460" cy="261620"/>
            <wp:effectExtent l="0" t="0" r="8890" b="5080"/>
            <wp:wrapTopAndBottom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34"/>
        </w:rPr>
        <w:t xml:space="preserve"> 4.1 Assignment Questions </w:t>
      </w:r>
    </w:p>
    <w:p w14:paraId="544ABEDD" w14:textId="77777777" w:rsidR="00433A09" w:rsidRDefault="00000000">
      <w:pPr>
        <w:spacing w:after="339" w:line="259" w:lineRule="auto"/>
        <w:ind w:left="-5"/>
      </w:pPr>
      <w:r>
        <w:rPr>
          <w:b/>
        </w:rPr>
        <w:t xml:space="preserve"> Short Answer / Conceptual Questions </w:t>
      </w:r>
    </w:p>
    <w:p w14:paraId="5289114E" w14:textId="77777777" w:rsidR="00433A09" w:rsidRDefault="00000000">
      <w:pPr>
        <w:numPr>
          <w:ilvl w:val="0"/>
          <w:numId w:val="1"/>
        </w:numPr>
        <w:spacing w:after="313"/>
        <w:ind w:hanging="360"/>
      </w:pPr>
      <w:r>
        <w:t xml:space="preserve">Explain the difference between </w:t>
      </w:r>
      <w:r>
        <w:rPr>
          <w:rFonts w:ascii="Calibri" w:eastAsia="Calibri" w:hAnsi="Calibri" w:cs="Calibri"/>
          <w:color w:val="188038"/>
        </w:rPr>
        <w:t xml:space="preserve"> AND </w:t>
      </w:r>
      <w:r>
        <w:t xml:space="preserve"> , </w:t>
      </w:r>
      <w:r>
        <w:rPr>
          <w:rFonts w:ascii="Calibri" w:eastAsia="Calibri" w:hAnsi="Calibri" w:cs="Calibri"/>
          <w:color w:val="188038"/>
        </w:rPr>
        <w:t xml:space="preserve"> OR </w:t>
      </w:r>
      <w:r>
        <w:t xml:space="preserve"> , and </w:t>
      </w:r>
      <w:r>
        <w:rPr>
          <w:rFonts w:ascii="Calibri" w:eastAsia="Calibri" w:hAnsi="Calibri" w:cs="Calibri"/>
          <w:color w:val="188038"/>
        </w:rPr>
        <w:t xml:space="preserve"> NOT </w:t>
      </w:r>
      <w:r>
        <w:t xml:space="preserve"> in  SQL with simple examples. </w:t>
      </w:r>
    </w:p>
    <w:p w14:paraId="79B3301B" w14:textId="0FEFE2BE" w:rsidR="008069F8" w:rsidRDefault="008069F8" w:rsidP="008069F8">
      <w:pPr>
        <w:spacing w:after="313"/>
      </w:pPr>
      <w:r>
        <w:t xml:space="preserve">And – to merge multipe condition and make sure all are satisfied </w:t>
      </w:r>
    </w:p>
    <w:p w14:paraId="4F933C66" w14:textId="4CF04A60" w:rsidR="008069F8" w:rsidRDefault="008069F8" w:rsidP="008069F8">
      <w:pPr>
        <w:spacing w:after="313"/>
      </w:pPr>
      <w:r>
        <w:t>Or – check any one condition in the multipole condition gets satisfioed</w:t>
      </w:r>
    </w:p>
    <w:p w14:paraId="06B3C7F7" w14:textId="4FFB7507" w:rsidR="008069F8" w:rsidRDefault="008069F8" w:rsidP="008069F8">
      <w:pPr>
        <w:spacing w:after="313"/>
      </w:pPr>
      <w:r>
        <w:t>Not – opposite of condition defined is gets satified( mnajorly a Boolean value )</w:t>
      </w:r>
    </w:p>
    <w:p w14:paraId="6F69C230" w14:textId="77777777" w:rsidR="00433A09" w:rsidRDefault="00000000">
      <w:pPr>
        <w:numPr>
          <w:ilvl w:val="0"/>
          <w:numId w:val="1"/>
        </w:numPr>
        <w:spacing w:after="387"/>
        <w:ind w:hanging="360"/>
      </w:pPr>
      <w:r>
        <w:t xml:space="preserve">Why are parentheses important when combining multiple logical conditions in a WHERE  clause? </w:t>
      </w:r>
    </w:p>
    <w:p w14:paraId="3CDC839C" w14:textId="0AB8D999" w:rsidR="008069F8" w:rsidRDefault="008069F8" w:rsidP="008069F8">
      <w:pPr>
        <w:spacing w:after="387"/>
      </w:pPr>
      <w:r>
        <w:t>To prioperly merge and convert filter than using left right or any illogical filter ioptions gets trigered</w:t>
      </w:r>
    </w:p>
    <w:p w14:paraId="474B9802" w14:textId="77777777" w:rsidR="00433A09" w:rsidRDefault="00000000">
      <w:pPr>
        <w:numPr>
          <w:ilvl w:val="0"/>
          <w:numId w:val="1"/>
        </w:numPr>
        <w:spacing w:after="555"/>
        <w:ind w:hanging="360"/>
      </w:pPr>
      <w:r>
        <w:t xml:space="preserve">What is the significance of </w:t>
      </w:r>
      <w:r>
        <w:rPr>
          <w:rFonts w:ascii="Calibri" w:eastAsia="Calibri" w:hAnsi="Calibri" w:cs="Calibri"/>
          <w:color w:val="188038"/>
        </w:rPr>
        <w:t xml:space="preserve"> NULL </w:t>
      </w:r>
      <w:r>
        <w:t xml:space="preserve"> in logical operations  and how should it be handled? </w:t>
      </w:r>
    </w:p>
    <w:p w14:paraId="077996B2" w14:textId="68F5D7B8" w:rsidR="008069F8" w:rsidRDefault="008069F8" w:rsidP="008069F8">
      <w:pPr>
        <w:spacing w:after="555"/>
      </w:pPr>
      <w:r>
        <w:t>To identigy missing data or to filter out non matching rows in in outer joins</w:t>
      </w:r>
    </w:p>
    <w:p w14:paraId="3A136635" w14:textId="45FF054B" w:rsidR="00433A09" w:rsidRDefault="00000000">
      <w:pPr>
        <w:spacing w:after="339" w:line="259" w:lineRule="auto"/>
        <w:ind w:left="-5"/>
      </w:pPr>
      <w:r>
        <w:rPr>
          <w:b/>
        </w:rPr>
        <w:t xml:space="preserve"> Hands-On / Practical Tasks </w:t>
      </w:r>
    </w:p>
    <w:p w14:paraId="1544E529" w14:textId="77777777" w:rsidR="00433A09" w:rsidRDefault="00000000">
      <w:pPr>
        <w:numPr>
          <w:ilvl w:val="0"/>
          <w:numId w:val="1"/>
        </w:numPr>
        <w:spacing w:after="313"/>
        <w:ind w:hanging="360"/>
      </w:pPr>
      <w:r>
        <w:t xml:space="preserve">Write a SQL query to retrieve employees from a table </w:t>
      </w:r>
      <w:r>
        <w:rPr>
          <w:rFonts w:ascii="Calibri" w:eastAsia="Calibri" w:hAnsi="Calibri" w:cs="Calibri"/>
          <w:color w:val="188038"/>
        </w:rPr>
        <w:t xml:space="preserve"> Employees </w:t>
      </w:r>
      <w:r>
        <w:t xml:space="preserve"> who: </w:t>
      </w:r>
    </w:p>
    <w:p w14:paraId="0F180A93" w14:textId="77777777" w:rsidR="00433A09" w:rsidRDefault="00000000">
      <w:pPr>
        <w:ind w:left="1090"/>
      </w:pPr>
      <w:r>
        <w:t xml:space="preserve"> ○  Work in the "Sales" department </w:t>
      </w:r>
    </w:p>
    <w:p w14:paraId="285A511E" w14:textId="77777777" w:rsidR="00433A09" w:rsidRDefault="00000000">
      <w:pPr>
        <w:spacing w:after="360"/>
        <w:ind w:left="1090" w:right="870"/>
      </w:pPr>
      <w:r>
        <w:t xml:space="preserve"> ○  Have either a salary above 50000 </w:t>
      </w:r>
      <w:r>
        <w:rPr>
          <w:b/>
        </w:rPr>
        <w:t xml:space="preserve"> or </w:t>
      </w:r>
      <w:r>
        <w:t xml:space="preserve"> more than 5 years  of experience  ○  Use parentheses appropriately </w:t>
      </w:r>
    </w:p>
    <w:p w14:paraId="198532AB" w14:textId="77777777" w:rsidR="002C1F1E" w:rsidRDefault="002C1F1E">
      <w:pPr>
        <w:spacing w:after="360"/>
        <w:ind w:left="1090" w:right="870"/>
      </w:pPr>
    </w:p>
    <w:p w14:paraId="594FC0AE" w14:textId="39DF0105" w:rsidR="002C1F1E" w:rsidRDefault="002C1F1E">
      <w:pPr>
        <w:spacing w:after="360"/>
        <w:ind w:left="1090" w:right="870"/>
      </w:pPr>
      <w:r w:rsidRPr="002C1F1E">
        <w:drawing>
          <wp:inline distT="0" distB="0" distL="0" distR="0" wp14:anchorId="3B37008C" wp14:editId="2F4C2E30">
            <wp:extent cx="5897880" cy="1375410"/>
            <wp:effectExtent l="0" t="0" r="7620" b="0"/>
            <wp:docPr id="1691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A9B7" w14:textId="77777777" w:rsidR="00433A09" w:rsidRDefault="00000000">
      <w:pPr>
        <w:numPr>
          <w:ilvl w:val="0"/>
          <w:numId w:val="1"/>
        </w:numPr>
        <w:ind w:hanging="360"/>
      </w:pPr>
      <w:r>
        <w:lastRenderedPageBreak/>
        <w:t xml:space="preserve">Given a table </w:t>
      </w:r>
      <w:r>
        <w:rPr>
          <w:rFonts w:ascii="Calibri" w:eastAsia="Calibri" w:hAnsi="Calibri" w:cs="Calibri"/>
          <w:color w:val="188038"/>
        </w:rPr>
        <w:t xml:space="preserve"> Students(Name, Age, Grade) </w:t>
      </w:r>
      <w:r>
        <w:t xml:space="preserve"> , write SQL  queries to: </w:t>
      </w:r>
    </w:p>
    <w:p w14:paraId="4B09A5B3" w14:textId="77777777" w:rsidR="00433A09" w:rsidRDefault="00000000">
      <w:pPr>
        <w:numPr>
          <w:ilvl w:val="1"/>
          <w:numId w:val="1"/>
        </w:numPr>
        <w:ind w:left="1025" w:hanging="244"/>
      </w:pPr>
      <w:r>
        <w:t xml:space="preserve">Select all students older than 18 AND with grade 'A' </w:t>
      </w:r>
    </w:p>
    <w:p w14:paraId="4C26A429" w14:textId="77777777" w:rsidR="00433A09" w:rsidRDefault="00000000">
      <w:pPr>
        <w:numPr>
          <w:ilvl w:val="1"/>
          <w:numId w:val="1"/>
        </w:numPr>
        <w:ind w:left="1025" w:hanging="244"/>
      </w:pPr>
      <w:r>
        <w:t xml:space="preserve">Select all students who are either below 18 OR have grade 'C' </w:t>
      </w:r>
    </w:p>
    <w:p w14:paraId="01749476" w14:textId="77777777" w:rsidR="00433A09" w:rsidRDefault="00000000">
      <w:pPr>
        <w:numPr>
          <w:ilvl w:val="1"/>
          <w:numId w:val="1"/>
        </w:numPr>
        <w:spacing w:after="301"/>
        <w:ind w:left="1025" w:hanging="244"/>
      </w:pPr>
      <w:r>
        <w:t xml:space="preserve">Exclude students whose age is less than 16 </w:t>
      </w:r>
    </w:p>
    <w:p w14:paraId="707024FE" w14:textId="77777777" w:rsidR="00433A09" w:rsidRDefault="00000000">
      <w:pPr>
        <w:numPr>
          <w:ilvl w:val="0"/>
          <w:numId w:val="1"/>
        </w:numPr>
        <w:spacing w:after="45"/>
        <w:ind w:hanging="360"/>
      </w:pPr>
      <w:r>
        <w:t xml:space="preserve">Create a truth table manually or in a spreadsheet that shows the outcomes of different  combinations of </w:t>
      </w:r>
      <w:r>
        <w:rPr>
          <w:rFonts w:ascii="Calibri" w:eastAsia="Calibri" w:hAnsi="Calibri" w:cs="Calibri"/>
          <w:color w:val="188038"/>
        </w:rPr>
        <w:t xml:space="preserve"> A </w:t>
      </w:r>
      <w:r>
        <w:t xml:space="preserve"> and </w:t>
      </w:r>
      <w:r>
        <w:rPr>
          <w:rFonts w:ascii="Calibri" w:eastAsia="Calibri" w:hAnsi="Calibri" w:cs="Calibri"/>
          <w:color w:val="188038"/>
        </w:rPr>
        <w:t xml:space="preserve"> B </w:t>
      </w:r>
      <w:r>
        <w:t xml:space="preserve"> using </w:t>
      </w:r>
      <w:r>
        <w:rPr>
          <w:rFonts w:ascii="Calibri" w:eastAsia="Calibri" w:hAnsi="Calibri" w:cs="Calibri"/>
          <w:color w:val="188038"/>
        </w:rPr>
        <w:t xml:space="preserve"> AND </w:t>
      </w:r>
      <w:r>
        <w:t xml:space="preserve"> , </w:t>
      </w:r>
      <w:r>
        <w:rPr>
          <w:rFonts w:ascii="Calibri" w:eastAsia="Calibri" w:hAnsi="Calibri" w:cs="Calibri"/>
          <w:color w:val="188038"/>
        </w:rPr>
        <w:t xml:space="preserve"> OR </w:t>
      </w:r>
      <w:r>
        <w:t xml:space="preserve"> , and </w:t>
      </w:r>
      <w:r>
        <w:rPr>
          <w:rFonts w:ascii="Calibri" w:eastAsia="Calibri" w:hAnsi="Calibri" w:cs="Calibri"/>
          <w:color w:val="188038"/>
        </w:rPr>
        <w:t xml:space="preserve"> NOT A </w:t>
      </w:r>
      <w:r>
        <w:t xml:space="preserve"> . </w:t>
      </w:r>
    </w:p>
    <w:p w14:paraId="6B5F66EC" w14:textId="0E5F74C5" w:rsidR="006876AD" w:rsidRDefault="006876AD" w:rsidP="006876AD">
      <w:pPr>
        <w:spacing w:after="45"/>
      </w:pPr>
      <w:r w:rsidRPr="006876AD">
        <w:drawing>
          <wp:inline distT="0" distB="0" distL="0" distR="0" wp14:anchorId="7F0F61E9" wp14:editId="34A67950">
            <wp:extent cx="5897880" cy="1953260"/>
            <wp:effectExtent l="0" t="0" r="7620" b="8890"/>
            <wp:docPr id="18520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6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6AD">
      <w:pgSz w:w="12240" w:h="15840"/>
      <w:pgMar w:top="1440" w:right="151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730"/>
    <w:multiLevelType w:val="hybridMultilevel"/>
    <w:tmpl w:val="B78ABD5C"/>
    <w:lvl w:ilvl="0" w:tplc="F3467D2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7CFB26">
      <w:start w:val="1"/>
      <w:numFmt w:val="lowerLetter"/>
      <w:lvlText w:val="%2."/>
      <w:lvlJc w:val="left"/>
      <w:pPr>
        <w:ind w:left="1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C4D8F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7CCF00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042E3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C83BAE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3C7F6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B846A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CCCE1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076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09"/>
    <w:rsid w:val="002C1F1E"/>
    <w:rsid w:val="00433A09"/>
    <w:rsid w:val="006876AD"/>
    <w:rsid w:val="007535D3"/>
    <w:rsid w:val="008069F8"/>
    <w:rsid w:val="00FA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52E3"/>
  <w15:docId w15:val="{8AE1A601-127C-4CDE-A888-45407682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Bridge Course_Data and Logic Building - Google Docs</vt:lpstr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 Course_Data and Logic Building - Google Docs</dc:title>
  <dc:subject/>
  <dc:creator>Rajarajan Venkatesan</dc:creator>
  <cp:keywords/>
  <cp:lastModifiedBy>Rajarajan Venkatesan</cp:lastModifiedBy>
  <cp:revision>3</cp:revision>
  <dcterms:created xsi:type="dcterms:W3CDTF">2026-06-02T08:58:00Z</dcterms:created>
  <dcterms:modified xsi:type="dcterms:W3CDTF">2026-06-02T09:00:00Z</dcterms:modified>
</cp:coreProperties>
</file>