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480"/>
              <w:left w:type="dxa" w:w="400"/>
              <w:bottom w:type="dxa" w:w="48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A5D6A7"/>
                <w:sz w:val="24"/>
                <w:szCs w:val="24"/>
              </w:rPr>
              <w:t xml:space="preserve">ASSIGNMENT 3  ·  FDE MASTERCLASS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FinSight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C8DCF0"/>
                <w:sz w:val="26"/>
                <w:szCs w:val="26"/>
              </w:rPr>
              <w:t xml:space="preserve">Loan Default Prediction — Risk Intelligence to Automation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Domain: Retail Banking &amp; Credit Risk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  Data Profiling  ·  Great Expectations  ·  LangChain + Claude  ·  n8n Escalation Workflow  ·  Risk Communication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Scenario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You are an FDE brought in by FinSight, a retail lending division of a mid-size private bank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with branches in 5 cities. The Head of Credit Risk has a pressing problem: the bank's non-performing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loan (NPL) ratio has risen from 3.2% to 5.1% in the last two quarters, and the RBI has flagged it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in a recent audit. She says: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"We approve loans based on credit scores and gut feel. I want a system that flags high-risk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applications before they are approved, and I want the branch manager to get an automatic alert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the moment a high-risk application comes in. Can you build that?"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You have been given an export from the loan origination system.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You have a 2 PM risk committee meeting with the Head of Credit Risk, the CFO, and two branch heads.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Dataset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File: finsight_loan_applications.csv  (130 rows, 13 columns)  —  synthetic, modelled on real loan origination system exports.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780"/>
        <w:gridCol w:w="720"/>
        <w:gridCol w:w="820"/>
        <w:gridCol w:w="780"/>
        <w:gridCol w:w="780"/>
        <w:gridCol w:w="820"/>
        <w:gridCol w:w="700"/>
        <w:gridCol w:w="600"/>
        <w:gridCol w:w="840"/>
        <w:gridCol w:w="740"/>
        <w:gridCol w:w="680"/>
        <w:gridCol w:w="680"/>
      </w:tblGrid>
      <w:tr>
        <w:tc>
          <w:tcPr>
            <w:tcW w:type="dxa" w:w="62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1E2D3D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loan_id</w:t>
            </w:r>
          </w:p>
        </w:tc>
        <w:tc>
          <w:tcPr>
            <w:tcW w:type="dxa" w:w="7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1E2D3D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application_date</w:t>
            </w:r>
          </w:p>
        </w:tc>
        <w:tc>
          <w:tcPr>
            <w:tcW w:type="dxa" w:w="72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1E2D3D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applicant_age</w:t>
            </w:r>
          </w:p>
        </w:tc>
        <w:tc>
          <w:tcPr>
            <w:tcW w:type="dxa" w:w="82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1E2D3D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employment_status</w:t>
            </w:r>
          </w:p>
        </w:tc>
        <w:tc>
          <w:tcPr>
            <w:tcW w:type="dxa" w:w="7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1E2D3D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annual_income</w:t>
            </w:r>
          </w:p>
        </w:tc>
        <w:tc>
          <w:tcPr>
            <w:tcW w:type="dxa" w:w="7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1E2D3D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loan_amount</w:t>
            </w:r>
          </w:p>
        </w:tc>
        <w:tc>
          <w:tcPr>
            <w:tcW w:type="dxa" w:w="82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1E2D3D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loan_tenure_months</w:t>
            </w:r>
          </w:p>
        </w:tc>
        <w:tc>
          <w:tcPr>
            <w:tcW w:type="dxa" w:w="7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1E2D3D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credit_score</w:t>
            </w:r>
          </w:p>
        </w:tc>
        <w:tc>
          <w:tcPr>
            <w:tcW w:type="dxa" w:w="6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1E2D3D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existing_emis</w:t>
            </w:r>
          </w:p>
        </w:tc>
        <w:tc>
          <w:tcPr>
            <w:tcW w:type="dxa" w:w="84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1E2D3D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loan_purpose</w:t>
            </w:r>
          </w:p>
        </w:tc>
        <w:tc>
          <w:tcPr>
            <w:tcW w:type="dxa" w:w="74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1E2D3D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branch</w:t>
            </w:r>
          </w:p>
        </w:tc>
        <w:tc>
          <w:tcPr>
            <w:tcW w:type="dxa" w:w="6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1E2D3D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loan_status</w:t>
            </w:r>
          </w:p>
        </w:tc>
        <w:tc>
          <w:tcPr>
            <w:tcW w:type="dxa" w:w="6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1E2D3D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default_flag</w:t>
            </w:r>
          </w:p>
        </w:tc>
      </w:tr>
      <w:tr>
        <w:tc>
          <w:tcPr>
            <w:tcW w:type="dxa" w:w="62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LN00001</w:t>
            </w:r>
          </w:p>
        </w:tc>
        <w:tc>
          <w:tcPr>
            <w:tcW w:type="dxa" w:w="7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2024-01-23</w:t>
            </w:r>
          </w:p>
        </w:tc>
        <w:tc>
          <w:tcPr>
            <w:tcW w:type="dxa" w:w="72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47</w:t>
            </w:r>
          </w:p>
        </w:tc>
        <w:tc>
          <w:tcPr>
            <w:tcW w:type="dxa" w:w="82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Retired</w:t>
            </w:r>
          </w:p>
        </w:tc>
        <w:tc>
          <w:tcPr>
            <w:tcW w:type="dxa" w:w="7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382358</w:t>
            </w:r>
          </w:p>
        </w:tc>
        <w:tc>
          <w:tcPr>
            <w:tcW w:type="dxa" w:w="82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48</w:t>
            </w:r>
          </w:p>
        </w:tc>
        <w:tc>
          <w:tcPr>
            <w:tcW w:type="dxa" w:w="7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498</w:t>
            </w:r>
          </w:p>
        </w:tc>
        <w:tc>
          <w:tcPr>
            <w:tcW w:type="dxa" w:w="6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4</w:t>
            </w:r>
          </w:p>
        </w:tc>
        <w:tc>
          <w:tcPr>
            <w:tcW w:type="dxa" w:w="84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Business</w:t>
            </w:r>
          </w:p>
        </w:tc>
        <w:tc>
          <w:tcPr>
            <w:tcW w:type="dxa" w:w="74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Hyderabad</w:t>
            </w:r>
          </w:p>
        </w:tc>
        <w:tc>
          <w:tcPr>
            <w:tcW w:type="dxa" w:w="6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Defaulted</w:t>
            </w:r>
          </w:p>
        </w:tc>
        <w:tc>
          <w:tcPr>
            <w:tcW w:type="dxa" w:w="6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62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LN00002</w:t>
            </w:r>
          </w:p>
        </w:tc>
        <w:tc>
          <w:tcPr>
            <w:tcW w:type="dxa" w:w="7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2024-09-17</w:t>
            </w:r>
          </w:p>
        </w:tc>
        <w:tc>
          <w:tcPr>
            <w:tcW w:type="dxa" w:w="72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48</w:t>
            </w:r>
          </w:p>
        </w:tc>
        <w:tc>
          <w:tcPr>
            <w:tcW w:type="dxa" w:w="82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Unemployed</w:t>
            </w:r>
          </w:p>
        </w:tc>
        <w:tc>
          <w:tcPr>
            <w:tcW w:type="dxa" w:w="7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1285279</w:t>
            </w:r>
          </w:p>
        </w:tc>
        <w:tc>
          <w:tcPr>
            <w:tcW w:type="dxa" w:w="82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60</w:t>
            </w:r>
          </w:p>
        </w:tc>
        <w:tc>
          <w:tcPr>
            <w:tcW w:type="dxa" w:w="7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782</w:t>
            </w:r>
          </w:p>
        </w:tc>
        <w:tc>
          <w:tcPr>
            <w:tcW w:type="dxa" w:w="6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4</w:t>
            </w:r>
          </w:p>
        </w:tc>
        <w:tc>
          <w:tcPr>
            <w:tcW w:type="dxa" w:w="84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Business</w:t>
            </w:r>
          </w:p>
        </w:tc>
        <w:tc>
          <w:tcPr>
            <w:tcW w:type="dxa" w:w="74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Hyderabad</w:t>
            </w:r>
          </w:p>
        </w:tc>
        <w:tc>
          <w:tcPr>
            <w:tcW w:type="dxa" w:w="6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Closed</w:t>
            </w:r>
          </w:p>
        </w:tc>
        <w:tc>
          <w:tcPr>
            <w:tcW w:type="dxa" w:w="6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2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LN00006</w:t>
            </w:r>
          </w:p>
        </w:tc>
        <w:tc>
          <w:tcPr>
            <w:tcW w:type="dxa" w:w="7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2024-05-10</w:t>
            </w:r>
          </w:p>
        </w:tc>
        <w:tc>
          <w:tcPr>
            <w:tcW w:type="dxa" w:w="72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34</w:t>
            </w:r>
          </w:p>
        </w:tc>
        <w:tc>
          <w:tcPr>
            <w:tcW w:type="dxa" w:w="82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Salaried</w:t>
            </w:r>
          </w:p>
        </w:tc>
        <w:tc>
          <w:tcPr>
            <w:tcW w:type="dxa" w:w="7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840000</w:t>
            </w:r>
          </w:p>
        </w:tc>
        <w:tc>
          <w:tcPr>
            <w:tcW w:type="dxa" w:w="7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250000</w:t>
            </w:r>
          </w:p>
        </w:tc>
        <w:tc>
          <w:tcPr>
            <w:tcW w:type="dxa" w:w="82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36</w:t>
            </w:r>
          </w:p>
        </w:tc>
        <w:tc>
          <w:tcPr>
            <w:tcW w:type="dxa" w:w="7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720</w:t>
            </w:r>
          </w:p>
        </w:tc>
        <w:tc>
          <w:tcPr>
            <w:tcW w:type="dxa" w:w="6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1</w:t>
            </w:r>
          </w:p>
        </w:tc>
        <w:tc>
          <w:tcPr>
            <w:tcW w:type="dxa" w:w="84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Education</w:t>
            </w:r>
          </w:p>
        </w:tc>
        <w:tc>
          <w:tcPr>
            <w:tcW w:type="dxa" w:w="74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Mumbai</w:t>
            </w:r>
          </w:p>
        </w:tc>
        <w:tc>
          <w:tcPr>
            <w:tcW w:type="dxa" w:w="6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Approved</w:t>
            </w:r>
          </w:p>
        </w:tc>
        <w:tc>
          <w:tcPr>
            <w:tcW w:type="dxa" w:w="6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2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LN00007</w:t>
            </w:r>
          </w:p>
        </w:tc>
        <w:tc>
          <w:tcPr>
            <w:tcW w:type="dxa" w:w="7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2024-08-22</w:t>
            </w:r>
          </w:p>
        </w:tc>
        <w:tc>
          <w:tcPr>
            <w:tcW w:type="dxa" w:w="72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29</w:t>
            </w:r>
          </w:p>
        </w:tc>
        <w:tc>
          <w:tcPr>
            <w:tcW w:type="dxa" w:w="82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Self-Employed</w:t>
            </w:r>
          </w:p>
        </w:tc>
        <w:tc>
          <w:tcPr>
            <w:tcW w:type="dxa" w:w="7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190000</w:t>
            </w:r>
          </w:p>
        </w:tc>
        <w:tc>
          <w:tcPr>
            <w:tcW w:type="dxa" w:w="82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24</w:t>
            </w:r>
          </w:p>
        </w:tc>
        <w:tc>
          <w:tcPr>
            <w:tcW w:type="dxa" w:w="7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2</w:t>
            </w:r>
          </w:p>
        </w:tc>
        <w:tc>
          <w:tcPr>
            <w:tcW w:type="dxa" w:w="84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Vehicle</w:t>
            </w:r>
          </w:p>
        </w:tc>
        <w:tc>
          <w:tcPr>
            <w:tcW w:type="dxa" w:w="74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Delhi</w:t>
            </w:r>
          </w:p>
        </w:tc>
        <w:tc>
          <w:tcPr>
            <w:tcW w:type="dxa" w:w="6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Rejected</w:t>
            </w:r>
          </w:p>
        </w:tc>
        <w:tc>
          <w:tcPr>
            <w:tcW w:type="dxa" w:w="6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2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...</w:t>
            </w:r>
          </w:p>
        </w:tc>
        <w:tc>
          <w:tcPr>
            <w:tcW w:type="dxa" w:w="7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...</w:t>
            </w:r>
          </w:p>
        </w:tc>
        <w:tc>
          <w:tcPr>
            <w:tcW w:type="dxa" w:w="72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...</w:t>
            </w:r>
          </w:p>
        </w:tc>
        <w:tc>
          <w:tcPr>
            <w:tcW w:type="dxa" w:w="82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...</w:t>
            </w:r>
          </w:p>
        </w:tc>
        <w:tc>
          <w:tcPr>
            <w:tcW w:type="dxa" w:w="7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...</w:t>
            </w:r>
          </w:p>
        </w:tc>
        <w:tc>
          <w:tcPr>
            <w:tcW w:type="dxa" w:w="7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...</w:t>
            </w:r>
          </w:p>
        </w:tc>
        <w:tc>
          <w:tcPr>
            <w:tcW w:type="dxa" w:w="82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...</w:t>
            </w:r>
          </w:p>
        </w:tc>
        <w:tc>
          <w:tcPr>
            <w:tcW w:type="dxa" w:w="7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...</w:t>
            </w:r>
          </w:p>
        </w:tc>
        <w:tc>
          <w:tcPr>
            <w:tcW w:type="dxa" w:w="6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...</w:t>
            </w:r>
          </w:p>
        </w:tc>
        <w:tc>
          <w:tcPr>
            <w:tcW w:type="dxa" w:w="84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...</w:t>
            </w:r>
          </w:p>
        </w:tc>
        <w:tc>
          <w:tcPr>
            <w:tcW w:type="dxa" w:w="74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...</w:t>
            </w:r>
          </w:p>
        </w:tc>
        <w:tc>
          <w:tcPr>
            <w:tcW w:type="dxa" w:w="6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...</w:t>
            </w:r>
          </w:p>
        </w:tc>
        <w:tc>
          <w:tcPr>
            <w:tcW w:type="dxa" w:w="6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...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 Dictionary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default_flag = 1 if the loan was defaulted, 0 otherwise.   existing_emis = number of active EMI commitments at time of application.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loan_status = Approved / Rejected / Defaulted / Closed.   credit_score = bureau score at time of application (300–900 range).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annual_income = gross annual income in INR.   loan_tenure_months = repayment period agreed at origination.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Part A — Data Profiling &amp; Risk Data Audit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The credit team says the data is 'pulled straight from the system'. Profile it before touching any modelling.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Load finsight_loan_applications.csv into a Pandas DataFrame.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Run ydata-profiling titled 'FinSight Loan Application Audit'. Save the HTML report.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From the report, document in a markdown cell: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How many rows are missing annual_income, and which employment_status categories are affected most?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How many rows are missing credit_score? Why is this particularly dangerous for a default prediction model?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What is the default_flag distribution (% defaulted)? Is the dataset imbalanced?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Are there any loan_amount values that appear statistically implausible (e.g. below 10,000 or above 5,000,000)?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Write two sentences for the Head of Credit Risk: (a) which missing column is the most dangerous gap, and (b) what the bank risks if the model is trained on incomplete data.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Part B — Great Expectations Quality Gate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Implement a GX checkpoint with five expectations. Write a regulatory compliance comment above each — frame it as a risk control, not a tech check.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loan_id must not be null and must be unique — duplicate IDs would allow the same application to be approved twice.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credit_score must not be null — RBI guidelines require a bureau check before approval; a missing score means the check was skipped.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credit_score must be between 300 and 900 — values outside this range are not valid bureau scores.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annual_income must be greater than 0 — zero or negative income records indicate a data entry failure and cannot be used for affordability assessment.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loan_status must be one of: Approved, Rejected, Defaulted, Closed — any other value indicates a system integration error.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Run the checkpoint, save Data Docs as HTML. Write a 3-bullet compliance memo for the CFO: which checks passed, which failed, and what the bank's exposure would be if the failing records were submitted for regulatory review.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Part C — Default Risk Classifier with LangChain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Use rows where credit_score and annual_income are not null for Parts C1 and C2. Document clearly how many rows are excluded and why.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C1 — Train the Default Classifier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Features: applicant_age, annual_income, loan_amount, loan_tenure_months, credit_score, existing_emis, employment_status (encoded), loan_purpose (encoded), branch (encoded). Target: default_flag.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Class imbalance note: if the defaulted class is &lt; 20% of the dataset, apply class_weight='balanced' in your classifier. State in a markdown cell whether you applied this and why.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Train a Random Forest (n_estimators=150, random_state=42) on 80/20 split. Print accuracy, precision, recall, F1, AUC-ROC.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In a markdown cell, answer: for credit risk, is a false negative (approving a defaulter) or a false positive (rejecting a good borrower) more costly to the bank? Which metric should the bank optimise? (Business terms, no jargon.)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Score all 130 applications. Add columns: default_probability (float), risk_tier (High if &gt;= 0.60, Medium if 0.35–0.59, Low if &lt; 0.35).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C2 — Branch Manager Risk Alerts with LangChain + Claude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For applications where risk_tier = 'High', generate a branch manager alert using LangChain + claude-sonnet-4-20250514.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Build a PromptTemplate with variables: loan_id, applicant_age, employment_status, annual_income, loan_amount, credit_score, existing_emis, loan_purpose, branch.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Instruct the model to write a 3-sentence internal alert for the branch manager: state the risk tier, identify the two most concerning factors from the applicant's profile, and recommend one specific action before approval (e.g. request 3 months' bank statements, verify income with employer, reduce loan amount).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Important constraint: the alert must not mention the word 'model', 'algorithm', or 'AI'. It must read as a credit analyst's note.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Evaluate 3 alerts against: (a) two specific risk factors named, (b) one concrete action recommended, (c) reads like a human credit analyst. Revise prompt if any alert fails two criteria.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Part D — Real-Time Escalation Workflow in n8n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Build an n8n workflow that processes new loan applications and escalates high-risk ones in real time. This workflow is triggered by a webhook (simulating the loan origination system pushing new applications).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  <w:tc>
          <w:tcPr>
            <w:tcW w:type="dxa" w:w="69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4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Webhook Trigger</w:t>
            </w:r>
          </w:p>
        </w:tc>
        <w:tc>
          <w:tcPr>
            <w:tcW w:type="dxa" w:w="69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Receives a new loan application as JSON payload from the origination system.</w:t>
            </w:r>
          </w:p>
        </w:tc>
      </w:tr>
      <w:tr>
        <w:tc>
          <w:tcPr>
            <w:tcW w:type="dxa" w:w="24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Code (JavaScript)</w:t>
            </w:r>
          </w:p>
        </w:tc>
        <w:tc>
          <w:tcPr>
            <w:tcW w:type="dxa" w:w="69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Reads the payload. Computes a rule-based risk score: credit_score &lt; 550 = +2 pts; existing_emis &gt;= 3 = +1 pt; employment_status = Unemployed = +2 pts; loan_amount &gt; annual_income = +1 pt. Total score &gt;= 4 = flagged.</w:t>
            </w:r>
          </w:p>
        </w:tc>
      </w:tr>
      <w:tr>
        <w:tc>
          <w:tcPr>
            <w:tcW w:type="dxa" w:w="24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If node</w:t>
            </w:r>
          </w:p>
        </w:tc>
        <w:tc>
          <w:tcPr>
            <w:tcW w:type="dxa" w:w="69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Branches: flagged = true?</w:t>
            </w:r>
          </w:p>
        </w:tc>
      </w:tr>
      <w:tr>
        <w:tc>
          <w:tcPr>
            <w:tcW w:type="dxa" w:w="24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True — Slack #credit-risk-alerts</w:t>
            </w:r>
          </w:p>
        </w:tc>
        <w:tc>
          <w:tcPr>
            <w:tcW w:type="dxa" w:w="69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Posts: loan_id, branch, risk factors triggered, loan purpose, recommended action. Use bold labels. Tag @branch-manager.</w:t>
            </w:r>
          </w:p>
        </w:tc>
      </w:tr>
      <w:tr>
        <w:tc>
          <w:tcPr>
            <w:tcW w:type="dxa" w:w="24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True — Gmail</w:t>
            </w:r>
          </w:p>
        </w:tc>
        <w:tc>
          <w:tcPr>
            <w:tcW w:type="dxa" w:w="69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Sends branch manager alert email: subject 'High-Risk Application — Action Required: [loan_id]'. Body = the LangChain-generated alert text (hardcode a sample for the workflow demo).</w:t>
            </w:r>
          </w:p>
        </w:tc>
      </w:tr>
      <w:tr>
        <w:tc>
          <w:tcPr>
            <w:tcW w:type="dxa" w:w="24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False — Google Sheets Append</w:t>
            </w:r>
          </w:p>
        </w:tc>
        <w:tc>
          <w:tcPr>
            <w:tcW w:type="dxa" w:w="69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Logs the application to the 'Reviewed Applications' sheet with all fields + a risk_score column + flagged = false.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The True branch must trigger both Slack and Gmail in parallel (not sequential). Export the workflow as a JSON file.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Part E — The 2 PM Risk Committee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Write the verbal brief you would deliver to the Head of Credit Risk, CFO, and branch heads. Rules: no 'model', 'algorithm', 'null', 'feature'. Every claim must be backed by a number from your analysis.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Sentence 1: state the data quality finding — which field is the most critical gap and how many applications are affected.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Sentence 2: the finding that will most surprise the committee — e.g. the branch with the highest concentration of high-risk applications, or the loan purpose with the highest default rate.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Sentence 3: what the automated workflow does the moment a high-risk application enters the system.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Sentence 4: one regulatory risk if the bank continues without this system (reference the GX check that failed).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Sentence 5: the metric the risk committee should review at the next monthly meeting to know the system is working.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Part F — Extended: Build the Weekly Risk Dashboard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This part is optional but strongly recommended. Build a Python script (or Jupyter notebook section) that generates a weekly risk summary CSV from the scored loan data. The summary must include: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Total applications processed, broken down by risk_tier (High / Medium / Low).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Default rate by branch (% of Defaulted loans out of all closed loans per branch).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Average credit_score and average loan_amount by risk_tier.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Top 3 loan purposes by high-risk application count.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Save the output as finsight_weekly_risk_summary.csv. In a markdown cell, write 3 sentences summarising the week's findings in the language of the CFO's monthly risk report.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600"/>
        <w:gridCol w:w="2400"/>
        <w:gridCol w:w="3000"/>
      </w:tblGrid>
      <w:tr>
        <w:tc>
          <w:tcPr>
            <w:tcW w:type="dxa" w:w="3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4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0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Profiling + GX notebook</w:t>
            </w:r>
          </w:p>
        </w:tc>
        <w:tc>
          <w:tcPr>
            <w:tcW w:type="dxa" w:w="24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  .ipynb</w:t>
            </w:r>
          </w:p>
        </w:tc>
        <w:tc>
          <w:tcPr>
            <w:tcW w:type="dxa" w:w="30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HTML reports + CFO compliance memo in a markdown cell</w:t>
            </w:r>
          </w:p>
        </w:tc>
      </w:tr>
      <w:tr>
        <w:tc>
          <w:tcPr>
            <w:tcW w:type="dxa" w:w="3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Classifier + LangChain notebook</w:t>
            </w:r>
          </w:p>
        </w:tc>
        <w:tc>
          <w:tcPr>
            <w:tcW w:type="dxa" w:w="24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  .ipynb</w:t>
            </w:r>
          </w:p>
        </w:tc>
        <w:tc>
          <w:tcPr>
            <w:tcW w:type="dxa" w:w="30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Metrics, class imbalance note, prompt eval, risk_tier column populated</w:t>
            </w:r>
          </w:p>
        </w:tc>
      </w:tr>
      <w:tr>
        <w:tc>
          <w:tcPr>
            <w:tcW w:type="dxa" w:w="3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n8n workflow</w:t>
            </w:r>
          </w:p>
        </w:tc>
        <w:tc>
          <w:tcPr>
            <w:tcW w:type="dxa" w:w="24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  .json</w:t>
            </w:r>
          </w:p>
        </w:tc>
        <w:tc>
          <w:tcPr>
            <w:tcW w:type="dxa" w:w="30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6 nodes; Slack + Gmail parallel on True branch</w:t>
            </w:r>
          </w:p>
        </w:tc>
      </w:tr>
      <w:tr>
        <w:tc>
          <w:tcPr>
            <w:tcW w:type="dxa" w:w="3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 PM risk committee brief</w:t>
            </w:r>
          </w:p>
        </w:tc>
        <w:tc>
          <w:tcPr>
            <w:tcW w:type="dxa" w:w="24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  .md</w:t>
            </w:r>
          </w:p>
        </w:tc>
        <w:tc>
          <w:tcPr>
            <w:tcW w:type="dxa" w:w="30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 sentences, every claim has a number behind it</w:t>
            </w:r>
          </w:p>
        </w:tc>
      </w:tr>
      <w:tr>
        <w:tc>
          <w:tcPr>
            <w:tcW w:type="dxa" w:w="3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finsight_loan_applications.csv</w:t>
            </w:r>
          </w:p>
        </w:tc>
        <w:tc>
          <w:tcPr>
            <w:tcW w:type="dxa" w:w="24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  —</w:t>
            </w:r>
          </w:p>
        </w:tc>
        <w:tc>
          <w:tcPr>
            <w:tcW w:type="dxa" w:w="30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Include your scored version with default_probability and risk_tier</w:t>
            </w:r>
          </w:p>
        </w:tc>
      </w:tr>
      <w:tr>
        <w:tc>
          <w:tcPr>
            <w:tcW w:type="dxa" w:w="3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(Optional) Weekly risk summary</w:t>
            </w:r>
          </w:p>
        </w:tc>
        <w:tc>
          <w:tcPr>
            <w:tcW w:type="dxa" w:w="24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  .csv + .md</w:t>
            </w:r>
          </w:p>
        </w:tc>
        <w:tc>
          <w:tcPr>
            <w:tcW w:type="dxa" w:w="30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Summary CSV + 3-sentence CFO report language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2026-06-09T10:09:59.913Z</dcterms:created>
  <dcterms:modified xsi:type="dcterms:W3CDTF">2026-06-09T10:09:59.913Z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