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FABAB" w14:textId="77777777" w:rsidR="006B4505" w:rsidRDefault="006B4505" w:rsidP="006B4505">
      <w:pPr>
        <w:rPr>
          <w:rFonts w:ascii="Times New Roman" w:hAnsi="Times New Roman" w:cs="Times New Roman"/>
          <w:sz w:val="28"/>
          <w:szCs w:val="28"/>
        </w:rPr>
      </w:pPr>
      <w:r w:rsidRPr="006B4505">
        <w:rPr>
          <w:rFonts w:ascii="Times New Roman" w:hAnsi="Times New Roman" w:cs="Times New Roman"/>
          <w:sz w:val="28"/>
          <w:szCs w:val="28"/>
        </w:rPr>
        <w:t>Title: Seat Cooling System for Bi</w:t>
      </w:r>
      <w:r>
        <w:rPr>
          <w:rFonts w:ascii="Times New Roman" w:hAnsi="Times New Roman" w:cs="Times New Roman"/>
          <w:sz w:val="28"/>
          <w:szCs w:val="28"/>
        </w:rPr>
        <w:t>ke</w:t>
      </w:r>
      <w:r w:rsidRPr="006B4505">
        <w:rPr>
          <w:rFonts w:ascii="Times New Roman" w:hAnsi="Times New Roman" w:cs="Times New Roman"/>
          <w:sz w:val="28"/>
          <w:szCs w:val="28"/>
        </w:rPr>
        <w:t>:</w:t>
      </w:r>
    </w:p>
    <w:p w14:paraId="3BDBEED1" w14:textId="77777777" w:rsidR="00A41FE5" w:rsidRDefault="00A41FE5" w:rsidP="006B4505">
      <w:pPr>
        <w:rPr>
          <w:rFonts w:ascii="Times New Roman" w:hAnsi="Times New Roman" w:cs="Times New Roman"/>
          <w:sz w:val="28"/>
          <w:szCs w:val="28"/>
        </w:rPr>
      </w:pPr>
    </w:p>
    <w:p w14:paraId="10F5CDC7" w14:textId="60125F39" w:rsidR="006B4505" w:rsidRPr="006B4505" w:rsidRDefault="006B4505" w:rsidP="006B4505">
      <w:pPr>
        <w:rPr>
          <w:rFonts w:ascii="Times New Roman" w:hAnsi="Times New Roman" w:cs="Times New Roman"/>
          <w:sz w:val="28"/>
          <w:szCs w:val="28"/>
        </w:rPr>
      </w:pPr>
      <w:r w:rsidRPr="006B4505">
        <w:rPr>
          <w:rFonts w:ascii="Times New Roman" w:hAnsi="Times New Roman" w:cs="Times New Roman"/>
          <w:sz w:val="28"/>
          <w:szCs w:val="28"/>
        </w:rPr>
        <w:t xml:space="preserve"> Abstract</w:t>
      </w:r>
      <w:r w:rsidR="00A41FE5">
        <w:rPr>
          <w:rFonts w:ascii="Times New Roman" w:hAnsi="Times New Roman" w:cs="Times New Roman"/>
          <w:sz w:val="28"/>
          <w:szCs w:val="28"/>
        </w:rPr>
        <w:t>:</w:t>
      </w:r>
    </w:p>
    <w:p w14:paraId="7FEE1249" w14:textId="11F72AE3" w:rsidR="00DE44DA" w:rsidRDefault="006B4505" w:rsidP="006B4505">
      <w:pPr>
        <w:rPr>
          <w:rFonts w:ascii="Times New Roman" w:hAnsi="Times New Roman" w:cs="Times New Roman"/>
          <w:sz w:val="28"/>
          <w:szCs w:val="28"/>
        </w:rPr>
      </w:pPr>
      <w:r w:rsidRPr="006B4505">
        <w:rPr>
          <w:rFonts w:ascii="Times New Roman" w:hAnsi="Times New Roman" w:cs="Times New Roman"/>
          <w:sz w:val="28"/>
          <w:szCs w:val="28"/>
        </w:rPr>
        <w:t xml:space="preserve">This paper presents the design and integration of a novel seat cooling system tailored for bicycles, focusing on the seamless incorporation of four key components: the heat exchanger, cooling pad, battery and power sources, and fans and </w:t>
      </w:r>
      <w:proofErr w:type="spellStart"/>
      <w:r w:rsidRPr="006B4505">
        <w:rPr>
          <w:rFonts w:ascii="Times New Roman" w:hAnsi="Times New Roman" w:cs="Times New Roman"/>
          <w:sz w:val="28"/>
          <w:szCs w:val="28"/>
        </w:rPr>
        <w:t>blower.The</w:t>
      </w:r>
      <w:proofErr w:type="spellEnd"/>
      <w:r w:rsidRPr="006B4505">
        <w:rPr>
          <w:rFonts w:ascii="Times New Roman" w:hAnsi="Times New Roman" w:cs="Times New Roman"/>
          <w:sz w:val="28"/>
          <w:szCs w:val="28"/>
        </w:rPr>
        <w:t xml:space="preserve"> heat exchanger component serves as the cornerstone of thermal regulation, strategically engineered to efficiently dissipate heat generated by the rider's body. Through advanced thermal conductivity materials and innovative design, the heat exchanger optimizes heat transfer while ensuring minimal impact on seat </w:t>
      </w:r>
      <w:proofErr w:type="spellStart"/>
      <w:proofErr w:type="gramStart"/>
      <w:r w:rsidRPr="006B4505">
        <w:rPr>
          <w:rFonts w:ascii="Times New Roman" w:hAnsi="Times New Roman" w:cs="Times New Roman"/>
          <w:sz w:val="28"/>
          <w:szCs w:val="28"/>
        </w:rPr>
        <w:t>ergonomics.Complementing</w:t>
      </w:r>
      <w:proofErr w:type="spellEnd"/>
      <w:proofErr w:type="gramEnd"/>
      <w:r w:rsidRPr="006B4505">
        <w:rPr>
          <w:rFonts w:ascii="Times New Roman" w:hAnsi="Times New Roman" w:cs="Times New Roman"/>
          <w:sz w:val="28"/>
          <w:szCs w:val="28"/>
        </w:rPr>
        <w:t xml:space="preserve"> the heat exchanger, the cooling pad is meticulously crafted from materials engineered for thermal comfort and durability. Its ergonomic design facilitates even heat distribution across the seating surface, enhancing overall cooling efficacy and rider comfort during extended </w:t>
      </w:r>
      <w:proofErr w:type="spellStart"/>
      <w:proofErr w:type="gramStart"/>
      <w:r w:rsidRPr="006B4505">
        <w:rPr>
          <w:rFonts w:ascii="Times New Roman" w:hAnsi="Times New Roman" w:cs="Times New Roman"/>
          <w:sz w:val="28"/>
          <w:szCs w:val="28"/>
        </w:rPr>
        <w:t>rides.To</w:t>
      </w:r>
      <w:proofErr w:type="spellEnd"/>
      <w:proofErr w:type="gramEnd"/>
      <w:r w:rsidRPr="006B4505">
        <w:rPr>
          <w:rFonts w:ascii="Times New Roman" w:hAnsi="Times New Roman" w:cs="Times New Roman"/>
          <w:sz w:val="28"/>
          <w:szCs w:val="28"/>
        </w:rPr>
        <w:t xml:space="preserve"> provide reliable and sustainable power, a robust battery and power source configuration are meticulously integrated. Leveraging rechargeable lithium-ion battery technology, the system ensures ample power supply for prolonged usage, while sophisticated power management algorithms maximize efficiency and extend battery </w:t>
      </w:r>
      <w:proofErr w:type="spellStart"/>
      <w:proofErr w:type="gramStart"/>
      <w:r w:rsidRPr="006B4505">
        <w:rPr>
          <w:rFonts w:ascii="Times New Roman" w:hAnsi="Times New Roman" w:cs="Times New Roman"/>
          <w:sz w:val="28"/>
          <w:szCs w:val="28"/>
        </w:rPr>
        <w:t>life.The</w:t>
      </w:r>
      <w:proofErr w:type="spellEnd"/>
      <w:proofErr w:type="gramEnd"/>
      <w:r w:rsidRPr="006B4505">
        <w:rPr>
          <w:rFonts w:ascii="Times New Roman" w:hAnsi="Times New Roman" w:cs="Times New Roman"/>
          <w:sz w:val="28"/>
          <w:szCs w:val="28"/>
        </w:rPr>
        <w:t xml:space="preserve"> fans and blower assembly play a pivotal role in enhancing airflow and augmenting heat dissipation beneath the seat. Employing high-efficiency axial fans and centrifugal blowers, the system achieves optimal air circulation, effectively regulating temperature and enhancing rider comfort. Furthermore, intelligent speed control mechanisms enable adaptive cooling intensity, accommodating varying environmental conditions and user </w:t>
      </w:r>
      <w:proofErr w:type="spellStart"/>
      <w:proofErr w:type="gramStart"/>
      <w:r w:rsidRPr="006B4505">
        <w:rPr>
          <w:rFonts w:ascii="Times New Roman" w:hAnsi="Times New Roman" w:cs="Times New Roman"/>
          <w:sz w:val="28"/>
          <w:szCs w:val="28"/>
        </w:rPr>
        <w:t>preferences.In</w:t>
      </w:r>
      <w:proofErr w:type="spellEnd"/>
      <w:proofErr w:type="gramEnd"/>
      <w:r w:rsidRPr="006B4505">
        <w:rPr>
          <w:rFonts w:ascii="Times New Roman" w:hAnsi="Times New Roman" w:cs="Times New Roman"/>
          <w:sz w:val="28"/>
          <w:szCs w:val="28"/>
        </w:rPr>
        <w:t xml:space="preserve"> conclusion, the seamless integration of these components culminates in a cutting-edge seat cooling system that redefines rider comfort and performance in bicycling. By leveraging state-of-the-art materials, innovative design principles, and efficient power management strategies, the proposed system represents a significant advancement in bicycle ergonomics and thermal regulation technology.</w:t>
      </w:r>
    </w:p>
    <w:p w14:paraId="587EC087" w14:textId="3DB8F773" w:rsidR="006B4505" w:rsidRDefault="006B4505" w:rsidP="006B4505">
      <w:pPr>
        <w:rPr>
          <w:rFonts w:ascii="Times New Roman" w:hAnsi="Times New Roman" w:cs="Times New Roman"/>
          <w:sz w:val="28"/>
          <w:szCs w:val="28"/>
        </w:rPr>
      </w:pPr>
      <w:r>
        <w:rPr>
          <w:rFonts w:ascii="Times New Roman" w:hAnsi="Times New Roman" w:cs="Times New Roman"/>
          <w:sz w:val="28"/>
          <w:szCs w:val="28"/>
        </w:rPr>
        <w:t>Components:</w:t>
      </w:r>
    </w:p>
    <w:p w14:paraId="598077C0" w14:textId="18E330A3" w:rsidR="006B4505" w:rsidRDefault="006B4505" w:rsidP="006B4505">
      <w:pPr>
        <w:rPr>
          <w:rFonts w:ascii="Times New Roman" w:hAnsi="Times New Roman" w:cs="Times New Roman"/>
          <w:sz w:val="28"/>
          <w:szCs w:val="28"/>
        </w:rPr>
      </w:pPr>
      <w:r w:rsidRPr="006B4505">
        <w:rPr>
          <w:rFonts w:ascii="Times New Roman" w:hAnsi="Times New Roman" w:cs="Times New Roman"/>
          <w:sz w:val="28"/>
          <w:szCs w:val="28"/>
        </w:rPr>
        <w:t>heat exchanger</w:t>
      </w:r>
    </w:p>
    <w:p w14:paraId="454B546A" w14:textId="77777777" w:rsidR="006B4505" w:rsidRDefault="006B4505" w:rsidP="006B4505">
      <w:pPr>
        <w:rPr>
          <w:rFonts w:ascii="Times New Roman" w:hAnsi="Times New Roman" w:cs="Times New Roman"/>
          <w:sz w:val="28"/>
          <w:szCs w:val="28"/>
        </w:rPr>
      </w:pPr>
      <w:r w:rsidRPr="006B4505">
        <w:rPr>
          <w:rFonts w:ascii="Times New Roman" w:hAnsi="Times New Roman" w:cs="Times New Roman"/>
          <w:sz w:val="28"/>
          <w:szCs w:val="28"/>
        </w:rPr>
        <w:t>cooling pad</w:t>
      </w:r>
    </w:p>
    <w:p w14:paraId="65E4E2F1" w14:textId="1EA544C1" w:rsidR="006B4505" w:rsidRDefault="006B4505" w:rsidP="006B4505">
      <w:pPr>
        <w:rPr>
          <w:rFonts w:ascii="Times New Roman" w:hAnsi="Times New Roman" w:cs="Times New Roman"/>
          <w:sz w:val="28"/>
          <w:szCs w:val="28"/>
        </w:rPr>
      </w:pPr>
      <w:r w:rsidRPr="006B4505">
        <w:rPr>
          <w:rFonts w:ascii="Times New Roman" w:hAnsi="Times New Roman" w:cs="Times New Roman"/>
          <w:sz w:val="28"/>
          <w:szCs w:val="28"/>
        </w:rPr>
        <w:t xml:space="preserve"> battery and power sources</w:t>
      </w:r>
    </w:p>
    <w:p w14:paraId="36ABB2C4" w14:textId="714F2D24" w:rsidR="006B4505" w:rsidRPr="006B4505" w:rsidRDefault="006B4505" w:rsidP="006B4505">
      <w:pPr>
        <w:rPr>
          <w:rFonts w:ascii="Times New Roman" w:hAnsi="Times New Roman" w:cs="Times New Roman"/>
          <w:sz w:val="28"/>
          <w:szCs w:val="28"/>
        </w:rPr>
      </w:pPr>
      <w:r w:rsidRPr="006B4505">
        <w:rPr>
          <w:rFonts w:ascii="Times New Roman" w:hAnsi="Times New Roman" w:cs="Times New Roman"/>
          <w:sz w:val="28"/>
          <w:szCs w:val="28"/>
        </w:rPr>
        <w:t xml:space="preserve"> fans and blower</w:t>
      </w:r>
    </w:p>
    <w:sectPr w:rsidR="006B4505" w:rsidRPr="006B4505" w:rsidSect="006B4505">
      <w:type w:val="continuous"/>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05"/>
    <w:rsid w:val="00373EF1"/>
    <w:rsid w:val="005845FF"/>
    <w:rsid w:val="006B4505"/>
    <w:rsid w:val="00991B1B"/>
    <w:rsid w:val="00A41FE5"/>
    <w:rsid w:val="00A46491"/>
    <w:rsid w:val="00DE4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A07E"/>
  <w15:chartTrackingRefBased/>
  <w15:docId w15:val="{B8353C40-DBF5-4CFC-8B5F-B1EC765B2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Ashvanth Rajadurai</dc:creator>
  <cp:keywords/>
  <dc:description/>
  <cp:lastModifiedBy>Ashvanth Rajadurai</cp:lastModifiedBy>
  <cp:revision>1</cp:revision>
  <dcterms:created xsi:type="dcterms:W3CDTF">2024-04-28T16:20:00Z</dcterms:created>
  <dcterms:modified xsi:type="dcterms:W3CDTF">2024-04-28T16:35:00Z</dcterms:modified>
</cp:coreProperties>
</file>