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37D75" w14:textId="77777777" w:rsidR="00D43343" w:rsidRPr="0042126A" w:rsidRDefault="00D43343" w:rsidP="007D5B38">
      <w:pPr>
        <w:spacing w:line="240" w:lineRule="auto"/>
        <w:rPr>
          <w:b/>
          <w:bCs/>
          <w:sz w:val="22"/>
          <w:szCs w:val="22"/>
        </w:rPr>
      </w:pPr>
      <w:r w:rsidRPr="0042126A">
        <w:rPr>
          <w:b/>
          <w:bCs/>
          <w:sz w:val="22"/>
          <w:szCs w:val="22"/>
        </w:rPr>
        <w:t>Day 6 – Performance Optimization and Evaluation Plan</w:t>
      </w:r>
    </w:p>
    <w:p w14:paraId="2350BD42" w14:textId="77777777" w:rsidR="00D43343" w:rsidRPr="0042126A" w:rsidRDefault="00D43343" w:rsidP="007D5B38">
      <w:pPr>
        <w:spacing w:line="240" w:lineRule="auto"/>
        <w:rPr>
          <w:b/>
          <w:bCs/>
          <w:sz w:val="22"/>
          <w:szCs w:val="22"/>
        </w:rPr>
      </w:pPr>
      <w:r w:rsidRPr="0042126A">
        <w:rPr>
          <w:b/>
          <w:bCs/>
          <w:sz w:val="22"/>
          <w:szCs w:val="22"/>
        </w:rPr>
        <w:t>Project</w:t>
      </w:r>
    </w:p>
    <w:p w14:paraId="6B7958F4" w14:textId="77777777" w:rsidR="00D43343" w:rsidRPr="0042126A" w:rsidRDefault="00D43343" w:rsidP="007D5B38">
      <w:pPr>
        <w:spacing w:line="240" w:lineRule="auto"/>
        <w:rPr>
          <w:sz w:val="22"/>
          <w:szCs w:val="22"/>
        </w:rPr>
      </w:pPr>
      <w:r w:rsidRPr="0042126A">
        <w:rPr>
          <w:sz w:val="22"/>
          <w:szCs w:val="22"/>
        </w:rPr>
        <w:t>Generative AI Risk Mitigation for Financial Forecasting</w:t>
      </w:r>
    </w:p>
    <w:p w14:paraId="29566986" w14:textId="77777777" w:rsidR="00D43343" w:rsidRPr="0042126A" w:rsidRDefault="00D43343" w:rsidP="007D5B38">
      <w:pPr>
        <w:spacing w:line="240" w:lineRule="auto"/>
        <w:rPr>
          <w:b/>
          <w:bCs/>
          <w:sz w:val="22"/>
          <w:szCs w:val="22"/>
        </w:rPr>
      </w:pPr>
      <w:r w:rsidRPr="0042126A">
        <w:rPr>
          <w:b/>
          <w:bCs/>
          <w:sz w:val="22"/>
          <w:szCs w:val="22"/>
        </w:rPr>
        <w:t>Use Case</w:t>
      </w:r>
    </w:p>
    <w:p w14:paraId="6FFF700A" w14:textId="5B8DFDF5" w:rsidR="00D43343" w:rsidRPr="0042126A" w:rsidRDefault="00D43343" w:rsidP="007D5B38">
      <w:pPr>
        <w:spacing w:line="240" w:lineRule="auto"/>
        <w:rPr>
          <w:sz w:val="22"/>
          <w:szCs w:val="22"/>
        </w:rPr>
      </w:pPr>
      <w:r w:rsidRPr="0042126A">
        <w:rPr>
          <w:sz w:val="22"/>
          <w:szCs w:val="22"/>
        </w:rPr>
        <w:t>AI-Driven Financial Forecast Verification</w:t>
      </w:r>
    </w:p>
    <w:p w14:paraId="357A1CF4" w14:textId="77777777" w:rsidR="00D43343" w:rsidRPr="0042126A" w:rsidRDefault="00D43343" w:rsidP="007D5B38">
      <w:pPr>
        <w:spacing w:line="240" w:lineRule="auto"/>
        <w:rPr>
          <w:b/>
          <w:bCs/>
          <w:sz w:val="22"/>
          <w:szCs w:val="22"/>
        </w:rPr>
      </w:pPr>
      <w:r w:rsidRPr="0042126A">
        <w:rPr>
          <w:b/>
          <w:bCs/>
          <w:sz w:val="22"/>
          <w:szCs w:val="22"/>
        </w:rPr>
        <w:t>Performance Optimization and Evaluation Plan</w:t>
      </w:r>
    </w:p>
    <w:p w14:paraId="28B59715" w14:textId="77777777" w:rsidR="00D43343" w:rsidRPr="0042126A" w:rsidRDefault="00D43343" w:rsidP="007D5B38">
      <w:pPr>
        <w:spacing w:line="240" w:lineRule="auto"/>
        <w:rPr>
          <w:b/>
          <w:bCs/>
          <w:sz w:val="22"/>
          <w:szCs w:val="22"/>
        </w:rPr>
      </w:pPr>
      <w:r w:rsidRPr="0042126A">
        <w:rPr>
          <w:b/>
          <w:bCs/>
          <w:sz w:val="22"/>
          <w:szCs w:val="22"/>
        </w:rPr>
        <w:t>Introduction</w:t>
      </w:r>
    </w:p>
    <w:p w14:paraId="5971BD52" w14:textId="77777777" w:rsidR="00D43343" w:rsidRPr="0042126A" w:rsidRDefault="00D43343" w:rsidP="007D5B38">
      <w:pPr>
        <w:spacing w:line="240" w:lineRule="auto"/>
        <w:rPr>
          <w:sz w:val="22"/>
          <w:szCs w:val="22"/>
        </w:rPr>
      </w:pPr>
      <w:r w:rsidRPr="0042126A">
        <w:rPr>
          <w:sz w:val="22"/>
          <w:szCs w:val="22"/>
        </w:rPr>
        <w:t>The success of this solution should not be measured solely by model performance. The primary objective is to help financial institutions improve the quality of forecast validation, reduce manual effort, and support better decision-making.</w:t>
      </w:r>
    </w:p>
    <w:p w14:paraId="7B78D192" w14:textId="77777777" w:rsidR="00D43343" w:rsidRPr="0042126A" w:rsidRDefault="00D43343" w:rsidP="007D5B38">
      <w:pPr>
        <w:spacing w:line="240" w:lineRule="auto"/>
        <w:rPr>
          <w:sz w:val="22"/>
          <w:szCs w:val="22"/>
        </w:rPr>
      </w:pPr>
      <w:r w:rsidRPr="0042126A">
        <w:rPr>
          <w:sz w:val="22"/>
          <w:szCs w:val="22"/>
        </w:rPr>
        <w:t>The optimization strategy focuses on improving response quality, retrieval accuracy, operational efficiency, and user adoption while maintaining appropriate governance and cost controls.</w:t>
      </w:r>
    </w:p>
    <w:p w14:paraId="650CC59F" w14:textId="77777777" w:rsidR="00D43343" w:rsidRPr="0042126A" w:rsidRDefault="00D43343" w:rsidP="007D5B38">
      <w:pPr>
        <w:spacing w:line="240" w:lineRule="auto"/>
        <w:rPr>
          <w:sz w:val="22"/>
          <w:szCs w:val="22"/>
        </w:rPr>
      </w:pPr>
      <w:r w:rsidRPr="0042126A">
        <w:rPr>
          <w:sz w:val="22"/>
          <w:szCs w:val="22"/>
        </w:rPr>
        <w:pict w14:anchorId="378E3E46">
          <v:rect id="_x0000_i1104" style="width:0;height:1.5pt" o:hralign="center" o:hrstd="t" o:hr="t" fillcolor="#a0a0a0" stroked="f"/>
        </w:pict>
      </w:r>
    </w:p>
    <w:p w14:paraId="36066112" w14:textId="77777777" w:rsidR="00D43343" w:rsidRPr="0042126A" w:rsidRDefault="00D43343" w:rsidP="007D5B38">
      <w:pPr>
        <w:spacing w:line="240" w:lineRule="auto"/>
        <w:rPr>
          <w:b/>
          <w:bCs/>
          <w:sz w:val="22"/>
          <w:szCs w:val="22"/>
        </w:rPr>
      </w:pPr>
      <w:r w:rsidRPr="0042126A">
        <w:rPr>
          <w:b/>
          <w:bCs/>
          <w:sz w:val="22"/>
          <w:szCs w:val="22"/>
        </w:rPr>
        <w:t>1. Performance Optimization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3707"/>
        <w:gridCol w:w="4821"/>
      </w:tblGrid>
      <w:tr w:rsidR="00D43343" w:rsidRPr="0042126A" w14:paraId="37E05E2A" w14:textId="77777777" w:rsidTr="0042126A">
        <w:trPr>
          <w:tblCellSpacing w:w="15" w:type="dxa"/>
        </w:trPr>
        <w:tc>
          <w:tcPr>
            <w:tcW w:w="0" w:type="auto"/>
            <w:vAlign w:val="center"/>
            <w:hideMark/>
          </w:tcPr>
          <w:p w14:paraId="2DC6B021" w14:textId="77777777" w:rsidR="00D43343" w:rsidRPr="0042126A" w:rsidRDefault="00D43343" w:rsidP="007D5B38">
            <w:pPr>
              <w:spacing w:line="240" w:lineRule="auto"/>
              <w:rPr>
                <w:b/>
                <w:bCs/>
                <w:sz w:val="22"/>
                <w:szCs w:val="22"/>
              </w:rPr>
            </w:pPr>
            <w:r w:rsidRPr="0042126A">
              <w:rPr>
                <w:b/>
                <w:bCs/>
                <w:sz w:val="22"/>
                <w:szCs w:val="22"/>
              </w:rPr>
              <w:t>Focus Area</w:t>
            </w:r>
          </w:p>
        </w:tc>
        <w:tc>
          <w:tcPr>
            <w:tcW w:w="0" w:type="auto"/>
            <w:vAlign w:val="center"/>
            <w:hideMark/>
          </w:tcPr>
          <w:p w14:paraId="3A5FAB7E" w14:textId="77777777" w:rsidR="00D43343" w:rsidRPr="0042126A" w:rsidRDefault="00D43343" w:rsidP="007D5B38">
            <w:pPr>
              <w:spacing w:line="240" w:lineRule="auto"/>
              <w:rPr>
                <w:b/>
                <w:bCs/>
                <w:sz w:val="22"/>
                <w:szCs w:val="22"/>
              </w:rPr>
            </w:pPr>
            <w:r w:rsidRPr="0042126A">
              <w:rPr>
                <w:b/>
                <w:bCs/>
                <w:sz w:val="22"/>
                <w:szCs w:val="22"/>
              </w:rPr>
              <w:t>Observation</w:t>
            </w:r>
          </w:p>
        </w:tc>
        <w:tc>
          <w:tcPr>
            <w:tcW w:w="0" w:type="auto"/>
            <w:vAlign w:val="center"/>
            <w:hideMark/>
          </w:tcPr>
          <w:p w14:paraId="0342E1E2" w14:textId="77777777" w:rsidR="00D43343" w:rsidRPr="0042126A" w:rsidRDefault="00D43343" w:rsidP="007D5B38">
            <w:pPr>
              <w:spacing w:line="240" w:lineRule="auto"/>
              <w:rPr>
                <w:b/>
                <w:bCs/>
                <w:sz w:val="22"/>
                <w:szCs w:val="22"/>
              </w:rPr>
            </w:pPr>
            <w:r w:rsidRPr="0042126A">
              <w:rPr>
                <w:b/>
                <w:bCs/>
                <w:sz w:val="22"/>
                <w:szCs w:val="22"/>
              </w:rPr>
              <w:t>Optimization Approach</w:t>
            </w:r>
          </w:p>
        </w:tc>
      </w:tr>
      <w:tr w:rsidR="00D43343" w:rsidRPr="0042126A" w14:paraId="1BB1FACA" w14:textId="77777777" w:rsidTr="0042126A">
        <w:trPr>
          <w:tblCellSpacing w:w="15" w:type="dxa"/>
        </w:trPr>
        <w:tc>
          <w:tcPr>
            <w:tcW w:w="0" w:type="auto"/>
            <w:vAlign w:val="center"/>
            <w:hideMark/>
          </w:tcPr>
          <w:p w14:paraId="35893A8A" w14:textId="77777777" w:rsidR="00D43343" w:rsidRPr="0042126A" w:rsidRDefault="00D43343" w:rsidP="007D5B38">
            <w:pPr>
              <w:spacing w:line="240" w:lineRule="auto"/>
              <w:rPr>
                <w:sz w:val="22"/>
                <w:szCs w:val="22"/>
              </w:rPr>
            </w:pPr>
            <w:r w:rsidRPr="0042126A">
              <w:rPr>
                <w:sz w:val="22"/>
                <w:szCs w:val="22"/>
              </w:rPr>
              <w:t>Quality of Recommendations</w:t>
            </w:r>
          </w:p>
        </w:tc>
        <w:tc>
          <w:tcPr>
            <w:tcW w:w="0" w:type="auto"/>
            <w:vAlign w:val="center"/>
            <w:hideMark/>
          </w:tcPr>
          <w:p w14:paraId="6C97A356" w14:textId="77777777" w:rsidR="00D43343" w:rsidRPr="0042126A" w:rsidRDefault="00D43343" w:rsidP="007D5B38">
            <w:pPr>
              <w:spacing w:line="240" w:lineRule="auto"/>
              <w:rPr>
                <w:sz w:val="22"/>
                <w:szCs w:val="22"/>
              </w:rPr>
            </w:pPr>
            <w:r w:rsidRPr="0042126A">
              <w:rPr>
                <w:sz w:val="22"/>
                <w:szCs w:val="22"/>
              </w:rPr>
              <w:t>AI recommendations may vary depending on available context</w:t>
            </w:r>
          </w:p>
        </w:tc>
        <w:tc>
          <w:tcPr>
            <w:tcW w:w="0" w:type="auto"/>
            <w:vAlign w:val="center"/>
            <w:hideMark/>
          </w:tcPr>
          <w:p w14:paraId="106206F7" w14:textId="77777777" w:rsidR="00D43343" w:rsidRPr="0042126A" w:rsidRDefault="00D43343" w:rsidP="007D5B38">
            <w:pPr>
              <w:spacing w:line="240" w:lineRule="auto"/>
              <w:rPr>
                <w:sz w:val="22"/>
                <w:szCs w:val="22"/>
              </w:rPr>
            </w:pPr>
            <w:r w:rsidRPr="0042126A">
              <w:rPr>
                <w:sz w:val="22"/>
                <w:szCs w:val="22"/>
              </w:rPr>
              <w:t>Continuously refine prompts and validation instructions based on analyst feedback</w:t>
            </w:r>
          </w:p>
        </w:tc>
      </w:tr>
      <w:tr w:rsidR="00D43343" w:rsidRPr="0042126A" w14:paraId="7DDB0C3C" w14:textId="77777777" w:rsidTr="0042126A">
        <w:trPr>
          <w:tblCellSpacing w:w="15" w:type="dxa"/>
        </w:trPr>
        <w:tc>
          <w:tcPr>
            <w:tcW w:w="0" w:type="auto"/>
            <w:vAlign w:val="center"/>
            <w:hideMark/>
          </w:tcPr>
          <w:p w14:paraId="15EECEAF" w14:textId="77777777" w:rsidR="00D43343" w:rsidRPr="0042126A" w:rsidRDefault="00D43343" w:rsidP="007D5B38">
            <w:pPr>
              <w:spacing w:line="240" w:lineRule="auto"/>
              <w:rPr>
                <w:sz w:val="22"/>
                <w:szCs w:val="22"/>
              </w:rPr>
            </w:pPr>
            <w:r w:rsidRPr="0042126A">
              <w:rPr>
                <w:sz w:val="22"/>
                <w:szCs w:val="22"/>
              </w:rPr>
              <w:t>Retrieval Accuracy</w:t>
            </w:r>
          </w:p>
        </w:tc>
        <w:tc>
          <w:tcPr>
            <w:tcW w:w="0" w:type="auto"/>
            <w:vAlign w:val="center"/>
            <w:hideMark/>
          </w:tcPr>
          <w:p w14:paraId="057BC501" w14:textId="77777777" w:rsidR="00D43343" w:rsidRPr="0042126A" w:rsidRDefault="00D43343" w:rsidP="007D5B38">
            <w:pPr>
              <w:spacing w:line="240" w:lineRule="auto"/>
              <w:rPr>
                <w:sz w:val="22"/>
                <w:szCs w:val="22"/>
              </w:rPr>
            </w:pPr>
            <w:r w:rsidRPr="0042126A">
              <w:rPr>
                <w:sz w:val="22"/>
                <w:szCs w:val="22"/>
              </w:rPr>
              <w:t>Irrelevant documents can reduce response quality</w:t>
            </w:r>
          </w:p>
        </w:tc>
        <w:tc>
          <w:tcPr>
            <w:tcW w:w="0" w:type="auto"/>
            <w:vAlign w:val="center"/>
            <w:hideMark/>
          </w:tcPr>
          <w:p w14:paraId="78415807" w14:textId="77777777" w:rsidR="00D43343" w:rsidRPr="0042126A" w:rsidRDefault="00D43343" w:rsidP="007D5B38">
            <w:pPr>
              <w:spacing w:line="240" w:lineRule="auto"/>
              <w:rPr>
                <w:sz w:val="22"/>
                <w:szCs w:val="22"/>
              </w:rPr>
            </w:pPr>
            <w:r w:rsidRPr="0042126A">
              <w:rPr>
                <w:sz w:val="22"/>
                <w:szCs w:val="22"/>
              </w:rPr>
              <w:t>Improve document chunking, metadata tagging, and retrieval logic</w:t>
            </w:r>
          </w:p>
        </w:tc>
      </w:tr>
      <w:tr w:rsidR="00D43343" w:rsidRPr="0042126A" w14:paraId="66D2E29F" w14:textId="77777777" w:rsidTr="0042126A">
        <w:trPr>
          <w:tblCellSpacing w:w="15" w:type="dxa"/>
        </w:trPr>
        <w:tc>
          <w:tcPr>
            <w:tcW w:w="0" w:type="auto"/>
            <w:vAlign w:val="center"/>
            <w:hideMark/>
          </w:tcPr>
          <w:p w14:paraId="57715833" w14:textId="77777777" w:rsidR="00D43343" w:rsidRPr="0042126A" w:rsidRDefault="00D43343" w:rsidP="007D5B38">
            <w:pPr>
              <w:spacing w:line="240" w:lineRule="auto"/>
              <w:rPr>
                <w:sz w:val="22"/>
                <w:szCs w:val="22"/>
              </w:rPr>
            </w:pPr>
            <w:r w:rsidRPr="0042126A">
              <w:rPr>
                <w:sz w:val="22"/>
                <w:szCs w:val="22"/>
              </w:rPr>
              <w:t>Response Time</w:t>
            </w:r>
          </w:p>
        </w:tc>
        <w:tc>
          <w:tcPr>
            <w:tcW w:w="0" w:type="auto"/>
            <w:vAlign w:val="center"/>
            <w:hideMark/>
          </w:tcPr>
          <w:p w14:paraId="325186DA" w14:textId="77777777" w:rsidR="00D43343" w:rsidRPr="0042126A" w:rsidRDefault="00D43343" w:rsidP="007D5B38">
            <w:pPr>
              <w:spacing w:line="240" w:lineRule="auto"/>
              <w:rPr>
                <w:sz w:val="22"/>
                <w:szCs w:val="22"/>
              </w:rPr>
            </w:pPr>
            <w:r w:rsidRPr="0042126A">
              <w:rPr>
                <w:sz w:val="22"/>
                <w:szCs w:val="22"/>
              </w:rPr>
              <w:t>Large datasets may increase processing time</w:t>
            </w:r>
          </w:p>
        </w:tc>
        <w:tc>
          <w:tcPr>
            <w:tcW w:w="0" w:type="auto"/>
            <w:vAlign w:val="center"/>
            <w:hideMark/>
          </w:tcPr>
          <w:p w14:paraId="7CAF295D" w14:textId="77777777" w:rsidR="00D43343" w:rsidRPr="0042126A" w:rsidRDefault="00D43343" w:rsidP="007D5B38">
            <w:pPr>
              <w:spacing w:line="240" w:lineRule="auto"/>
              <w:rPr>
                <w:sz w:val="22"/>
                <w:szCs w:val="22"/>
              </w:rPr>
            </w:pPr>
            <w:r w:rsidRPr="0042126A">
              <w:rPr>
                <w:sz w:val="22"/>
                <w:szCs w:val="22"/>
              </w:rPr>
              <w:t>Optimize retrieval queries and introduce caching for frequently accessed content</w:t>
            </w:r>
          </w:p>
        </w:tc>
      </w:tr>
      <w:tr w:rsidR="00D43343" w:rsidRPr="0042126A" w14:paraId="75EB69AE" w14:textId="77777777" w:rsidTr="0042126A">
        <w:trPr>
          <w:tblCellSpacing w:w="15" w:type="dxa"/>
        </w:trPr>
        <w:tc>
          <w:tcPr>
            <w:tcW w:w="0" w:type="auto"/>
            <w:vAlign w:val="center"/>
            <w:hideMark/>
          </w:tcPr>
          <w:p w14:paraId="434CE81F" w14:textId="77777777" w:rsidR="00D43343" w:rsidRPr="0042126A" w:rsidRDefault="00D43343" w:rsidP="007D5B38">
            <w:pPr>
              <w:spacing w:line="240" w:lineRule="auto"/>
              <w:rPr>
                <w:sz w:val="22"/>
                <w:szCs w:val="22"/>
              </w:rPr>
            </w:pPr>
            <w:r w:rsidRPr="0042126A">
              <w:rPr>
                <w:sz w:val="22"/>
                <w:szCs w:val="22"/>
              </w:rPr>
              <w:t>Knowledge Freshness</w:t>
            </w:r>
          </w:p>
        </w:tc>
        <w:tc>
          <w:tcPr>
            <w:tcW w:w="0" w:type="auto"/>
            <w:vAlign w:val="center"/>
            <w:hideMark/>
          </w:tcPr>
          <w:p w14:paraId="7871B87D" w14:textId="77777777" w:rsidR="00D43343" w:rsidRPr="0042126A" w:rsidRDefault="00D43343" w:rsidP="007D5B38">
            <w:pPr>
              <w:spacing w:line="240" w:lineRule="auto"/>
              <w:rPr>
                <w:sz w:val="22"/>
                <w:szCs w:val="22"/>
              </w:rPr>
            </w:pPr>
            <w:r w:rsidRPr="0042126A">
              <w:rPr>
                <w:sz w:val="22"/>
                <w:szCs w:val="22"/>
              </w:rPr>
              <w:t>Economic data changes regularly</w:t>
            </w:r>
          </w:p>
        </w:tc>
        <w:tc>
          <w:tcPr>
            <w:tcW w:w="0" w:type="auto"/>
            <w:vAlign w:val="center"/>
            <w:hideMark/>
          </w:tcPr>
          <w:p w14:paraId="3DBF7B56" w14:textId="77777777" w:rsidR="00D43343" w:rsidRPr="0042126A" w:rsidRDefault="00D43343" w:rsidP="007D5B38">
            <w:pPr>
              <w:spacing w:line="240" w:lineRule="auto"/>
              <w:rPr>
                <w:sz w:val="22"/>
                <w:szCs w:val="22"/>
              </w:rPr>
            </w:pPr>
            <w:r w:rsidRPr="0042126A">
              <w:rPr>
                <w:sz w:val="22"/>
                <w:szCs w:val="22"/>
              </w:rPr>
              <w:t>Establish scheduled updates for market and economic data sources</w:t>
            </w:r>
          </w:p>
        </w:tc>
      </w:tr>
      <w:tr w:rsidR="00D43343" w:rsidRPr="0042126A" w14:paraId="2B95E6F8" w14:textId="77777777" w:rsidTr="0042126A">
        <w:trPr>
          <w:tblCellSpacing w:w="15" w:type="dxa"/>
        </w:trPr>
        <w:tc>
          <w:tcPr>
            <w:tcW w:w="0" w:type="auto"/>
            <w:vAlign w:val="center"/>
            <w:hideMark/>
          </w:tcPr>
          <w:p w14:paraId="63423770" w14:textId="77777777" w:rsidR="00D43343" w:rsidRPr="0042126A" w:rsidRDefault="00D43343" w:rsidP="007D5B38">
            <w:pPr>
              <w:spacing w:line="240" w:lineRule="auto"/>
              <w:rPr>
                <w:sz w:val="22"/>
                <w:szCs w:val="22"/>
              </w:rPr>
            </w:pPr>
            <w:r w:rsidRPr="0042126A">
              <w:rPr>
                <w:sz w:val="22"/>
                <w:szCs w:val="22"/>
              </w:rPr>
              <w:t>Operational Cost</w:t>
            </w:r>
          </w:p>
        </w:tc>
        <w:tc>
          <w:tcPr>
            <w:tcW w:w="0" w:type="auto"/>
            <w:vAlign w:val="center"/>
            <w:hideMark/>
          </w:tcPr>
          <w:p w14:paraId="7E55AE02" w14:textId="77777777" w:rsidR="00D43343" w:rsidRPr="0042126A" w:rsidRDefault="00D43343" w:rsidP="007D5B38">
            <w:pPr>
              <w:spacing w:line="240" w:lineRule="auto"/>
              <w:rPr>
                <w:sz w:val="22"/>
                <w:szCs w:val="22"/>
              </w:rPr>
            </w:pPr>
            <w:r w:rsidRPr="0042126A">
              <w:rPr>
                <w:sz w:val="22"/>
                <w:szCs w:val="22"/>
              </w:rPr>
              <w:t>AI service usage may increase over time</w:t>
            </w:r>
          </w:p>
        </w:tc>
        <w:tc>
          <w:tcPr>
            <w:tcW w:w="0" w:type="auto"/>
            <w:vAlign w:val="center"/>
            <w:hideMark/>
          </w:tcPr>
          <w:p w14:paraId="38017944" w14:textId="77777777" w:rsidR="00D43343" w:rsidRPr="0042126A" w:rsidRDefault="00D43343" w:rsidP="007D5B38">
            <w:pPr>
              <w:spacing w:line="240" w:lineRule="auto"/>
              <w:rPr>
                <w:sz w:val="22"/>
                <w:szCs w:val="22"/>
              </w:rPr>
            </w:pPr>
            <w:r w:rsidRPr="0042126A">
              <w:rPr>
                <w:sz w:val="22"/>
                <w:szCs w:val="22"/>
              </w:rPr>
              <w:t>Monitor token consumption and optimize prompt design to reduce unnecessary processing</w:t>
            </w:r>
          </w:p>
        </w:tc>
      </w:tr>
    </w:tbl>
    <w:p w14:paraId="30CA7397" w14:textId="77777777" w:rsidR="00D43343" w:rsidRPr="0042126A" w:rsidRDefault="00D43343" w:rsidP="007D5B38">
      <w:pPr>
        <w:spacing w:line="240" w:lineRule="auto"/>
        <w:rPr>
          <w:sz w:val="22"/>
          <w:szCs w:val="22"/>
        </w:rPr>
      </w:pPr>
      <w:r w:rsidRPr="0042126A">
        <w:rPr>
          <w:sz w:val="22"/>
          <w:szCs w:val="22"/>
        </w:rPr>
        <w:pict w14:anchorId="66F7D027">
          <v:rect id="_x0000_i1105" style="width:0;height:1.5pt" o:hralign="center" o:hrstd="t" o:hr="t" fillcolor="#a0a0a0" stroked="f"/>
        </w:pict>
      </w:r>
    </w:p>
    <w:p w14:paraId="61C123DF" w14:textId="77777777" w:rsidR="00D43343" w:rsidRPr="0042126A" w:rsidRDefault="00D43343" w:rsidP="007D5B38">
      <w:pPr>
        <w:spacing w:line="240" w:lineRule="auto"/>
        <w:rPr>
          <w:b/>
          <w:bCs/>
          <w:sz w:val="22"/>
          <w:szCs w:val="22"/>
        </w:rPr>
      </w:pPr>
      <w:r w:rsidRPr="0042126A">
        <w:rPr>
          <w:b/>
          <w:bCs/>
          <w:sz w:val="22"/>
          <w:szCs w:val="22"/>
        </w:rPr>
        <w:t>2. Evaluation Framework</w:t>
      </w:r>
    </w:p>
    <w:p w14:paraId="498A0ECF" w14:textId="77777777" w:rsidR="00D43343" w:rsidRPr="0042126A" w:rsidRDefault="00D43343" w:rsidP="007D5B38">
      <w:pPr>
        <w:spacing w:line="240" w:lineRule="auto"/>
        <w:rPr>
          <w:sz w:val="22"/>
          <w:szCs w:val="22"/>
        </w:rPr>
      </w:pPr>
      <w:r w:rsidRPr="0042126A">
        <w:rPr>
          <w:sz w:val="22"/>
          <w:szCs w:val="22"/>
        </w:rPr>
        <w:t>The solution will be evaluated using both business and operational metrics. The objective is to measure whether the platform is improving forecast verification outcomes rather than simply measuring model activity.</w:t>
      </w:r>
    </w:p>
    <w:p w14:paraId="5066EB26" w14:textId="77777777" w:rsidR="00D43343" w:rsidRPr="0042126A" w:rsidRDefault="00D43343" w:rsidP="007D5B38">
      <w:pPr>
        <w:spacing w:line="240" w:lineRule="auto"/>
        <w:rPr>
          <w:b/>
          <w:bCs/>
          <w:sz w:val="22"/>
          <w:szCs w:val="22"/>
        </w:rPr>
      </w:pPr>
      <w:r w:rsidRPr="0042126A">
        <w:rPr>
          <w:b/>
          <w:bCs/>
          <w:sz w:val="22"/>
          <w:szCs w:val="22"/>
        </w:rPr>
        <w:t>Evaluation Areas</w:t>
      </w:r>
    </w:p>
    <w:p w14:paraId="1757E361" w14:textId="77777777" w:rsidR="00D43343" w:rsidRPr="0042126A" w:rsidRDefault="00D43343" w:rsidP="007D5B38">
      <w:pPr>
        <w:spacing w:line="240" w:lineRule="auto"/>
        <w:rPr>
          <w:b/>
          <w:bCs/>
          <w:sz w:val="22"/>
          <w:szCs w:val="22"/>
        </w:rPr>
      </w:pPr>
      <w:r w:rsidRPr="0042126A">
        <w:rPr>
          <w:b/>
          <w:bCs/>
          <w:sz w:val="22"/>
          <w:szCs w:val="22"/>
        </w:rPr>
        <w:t>Forecast Validation Quality</w:t>
      </w:r>
    </w:p>
    <w:p w14:paraId="21BABA29" w14:textId="77777777" w:rsidR="00D43343" w:rsidRPr="0042126A" w:rsidRDefault="00D43343" w:rsidP="007D5B38">
      <w:pPr>
        <w:spacing w:line="240" w:lineRule="auto"/>
        <w:rPr>
          <w:sz w:val="22"/>
          <w:szCs w:val="22"/>
        </w:rPr>
      </w:pPr>
      <w:r w:rsidRPr="0042126A">
        <w:rPr>
          <w:sz w:val="22"/>
          <w:szCs w:val="22"/>
        </w:rPr>
        <w:t>Measures how effectively the solution identifies potential forecast risks and inconsistencies.</w:t>
      </w:r>
    </w:p>
    <w:p w14:paraId="13847A09" w14:textId="77777777" w:rsidR="00D43343" w:rsidRPr="0042126A" w:rsidRDefault="00D43343" w:rsidP="007D5B38">
      <w:pPr>
        <w:spacing w:line="240" w:lineRule="auto"/>
        <w:rPr>
          <w:b/>
          <w:bCs/>
          <w:sz w:val="22"/>
          <w:szCs w:val="22"/>
        </w:rPr>
      </w:pPr>
      <w:r w:rsidRPr="0042126A">
        <w:rPr>
          <w:b/>
          <w:bCs/>
          <w:sz w:val="22"/>
          <w:szCs w:val="22"/>
        </w:rPr>
        <w:t>Retrieval Effectiveness</w:t>
      </w:r>
    </w:p>
    <w:p w14:paraId="5C4A5527" w14:textId="77777777" w:rsidR="00D43343" w:rsidRPr="0042126A" w:rsidRDefault="00D43343" w:rsidP="007D5B38">
      <w:pPr>
        <w:spacing w:line="240" w:lineRule="auto"/>
        <w:rPr>
          <w:sz w:val="22"/>
          <w:szCs w:val="22"/>
        </w:rPr>
      </w:pPr>
      <w:r w:rsidRPr="0042126A">
        <w:rPr>
          <w:sz w:val="22"/>
          <w:szCs w:val="22"/>
        </w:rPr>
        <w:t>Measures whether the retrieved evidence is relevant to the forecast being evaluated.</w:t>
      </w:r>
    </w:p>
    <w:p w14:paraId="2AB1A79D" w14:textId="77777777" w:rsidR="00D43343" w:rsidRPr="0042126A" w:rsidRDefault="00D43343" w:rsidP="007D5B38">
      <w:pPr>
        <w:spacing w:line="240" w:lineRule="auto"/>
        <w:rPr>
          <w:b/>
          <w:bCs/>
          <w:sz w:val="22"/>
          <w:szCs w:val="22"/>
        </w:rPr>
      </w:pPr>
      <w:r w:rsidRPr="0042126A">
        <w:rPr>
          <w:b/>
          <w:bCs/>
          <w:sz w:val="22"/>
          <w:szCs w:val="22"/>
        </w:rPr>
        <w:t>User Adoption</w:t>
      </w:r>
    </w:p>
    <w:p w14:paraId="7C7801D5" w14:textId="77777777" w:rsidR="00D43343" w:rsidRPr="0042126A" w:rsidRDefault="00D43343" w:rsidP="007D5B38">
      <w:pPr>
        <w:spacing w:line="240" w:lineRule="auto"/>
        <w:rPr>
          <w:sz w:val="22"/>
          <w:szCs w:val="22"/>
        </w:rPr>
      </w:pPr>
      <w:r w:rsidRPr="0042126A">
        <w:rPr>
          <w:sz w:val="22"/>
          <w:szCs w:val="22"/>
        </w:rPr>
        <w:t>Measures whether analysts and risk teams actively use the solution.</w:t>
      </w:r>
    </w:p>
    <w:p w14:paraId="22EB3361" w14:textId="77777777" w:rsidR="00D43343" w:rsidRPr="0042126A" w:rsidRDefault="00D43343" w:rsidP="007D5B38">
      <w:pPr>
        <w:spacing w:line="240" w:lineRule="auto"/>
        <w:rPr>
          <w:b/>
          <w:bCs/>
          <w:sz w:val="22"/>
          <w:szCs w:val="22"/>
        </w:rPr>
      </w:pPr>
      <w:r w:rsidRPr="0042126A">
        <w:rPr>
          <w:b/>
          <w:bCs/>
          <w:sz w:val="22"/>
          <w:szCs w:val="22"/>
        </w:rPr>
        <w:t>Operational Performance</w:t>
      </w:r>
    </w:p>
    <w:p w14:paraId="341ED267" w14:textId="77777777" w:rsidR="00D43343" w:rsidRPr="0042126A" w:rsidRDefault="00D43343" w:rsidP="007D5B38">
      <w:pPr>
        <w:spacing w:line="240" w:lineRule="auto"/>
        <w:rPr>
          <w:sz w:val="22"/>
          <w:szCs w:val="22"/>
        </w:rPr>
      </w:pPr>
      <w:r w:rsidRPr="0042126A">
        <w:rPr>
          <w:sz w:val="22"/>
          <w:szCs w:val="22"/>
        </w:rPr>
        <w:t>Measures response time, reliability, and platform availability.</w:t>
      </w:r>
    </w:p>
    <w:p w14:paraId="1D7A7BCF" w14:textId="77777777" w:rsidR="00D43343" w:rsidRPr="0042126A" w:rsidRDefault="00D43343" w:rsidP="007D5B38">
      <w:pPr>
        <w:spacing w:line="240" w:lineRule="auto"/>
        <w:rPr>
          <w:b/>
          <w:bCs/>
          <w:sz w:val="22"/>
          <w:szCs w:val="22"/>
        </w:rPr>
      </w:pPr>
      <w:r w:rsidRPr="0042126A">
        <w:rPr>
          <w:b/>
          <w:bCs/>
          <w:sz w:val="22"/>
          <w:szCs w:val="22"/>
        </w:rPr>
        <w:t>Cost Efficiency</w:t>
      </w:r>
    </w:p>
    <w:p w14:paraId="7EEC6520" w14:textId="77777777" w:rsidR="00D43343" w:rsidRPr="0042126A" w:rsidRDefault="00D43343" w:rsidP="007D5B38">
      <w:pPr>
        <w:spacing w:line="240" w:lineRule="auto"/>
        <w:rPr>
          <w:sz w:val="22"/>
          <w:szCs w:val="22"/>
        </w:rPr>
      </w:pPr>
      <w:r w:rsidRPr="0042126A">
        <w:rPr>
          <w:sz w:val="22"/>
          <w:szCs w:val="22"/>
        </w:rPr>
        <w:t>Measures whether the solution remains economically sustainable as adoption increases.</w:t>
      </w:r>
    </w:p>
    <w:p w14:paraId="4DF06DEB" w14:textId="77777777" w:rsidR="00D43343" w:rsidRPr="0042126A" w:rsidRDefault="00D43343" w:rsidP="007D5B38">
      <w:pPr>
        <w:spacing w:line="240" w:lineRule="auto"/>
        <w:rPr>
          <w:sz w:val="22"/>
          <w:szCs w:val="22"/>
        </w:rPr>
      </w:pPr>
      <w:r w:rsidRPr="0042126A">
        <w:rPr>
          <w:sz w:val="22"/>
          <w:szCs w:val="22"/>
        </w:rPr>
        <w:lastRenderedPageBreak/>
        <w:pict w14:anchorId="4BF9685F">
          <v:rect id="_x0000_i1106" style="width:0;height:1.5pt" o:hralign="center" o:hrstd="t" o:hr="t" fillcolor="#a0a0a0" stroked="f"/>
        </w:pict>
      </w:r>
    </w:p>
    <w:p w14:paraId="1BB59C6D" w14:textId="77777777" w:rsidR="00D43343" w:rsidRPr="0042126A" w:rsidRDefault="00D43343" w:rsidP="007D5B38">
      <w:pPr>
        <w:spacing w:line="240" w:lineRule="auto"/>
        <w:rPr>
          <w:b/>
          <w:bCs/>
          <w:sz w:val="22"/>
          <w:szCs w:val="22"/>
        </w:rPr>
      </w:pPr>
      <w:r w:rsidRPr="0042126A">
        <w:rPr>
          <w:b/>
          <w:bCs/>
          <w:sz w:val="22"/>
          <w:szCs w:val="22"/>
        </w:rPr>
        <w:t>Sample Evaluation Scorecard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7"/>
        <w:gridCol w:w="2274"/>
      </w:tblGrid>
      <w:tr w:rsidR="00D43343" w:rsidRPr="0042126A" w14:paraId="415C1959" w14:textId="77777777" w:rsidTr="0042126A">
        <w:trPr>
          <w:tblCellSpacing w:w="15" w:type="dxa"/>
        </w:trPr>
        <w:tc>
          <w:tcPr>
            <w:tcW w:w="0" w:type="auto"/>
            <w:vAlign w:val="center"/>
            <w:hideMark/>
          </w:tcPr>
          <w:p w14:paraId="213EC316" w14:textId="77777777" w:rsidR="00D43343" w:rsidRPr="0042126A" w:rsidRDefault="00D43343" w:rsidP="007D5B38">
            <w:pPr>
              <w:spacing w:line="240" w:lineRule="auto"/>
              <w:rPr>
                <w:b/>
                <w:bCs/>
                <w:sz w:val="22"/>
                <w:szCs w:val="22"/>
              </w:rPr>
            </w:pPr>
            <w:r w:rsidRPr="0042126A">
              <w:rPr>
                <w:b/>
                <w:bCs/>
                <w:sz w:val="22"/>
                <w:szCs w:val="22"/>
              </w:rPr>
              <w:t>Metric</w:t>
            </w:r>
          </w:p>
        </w:tc>
        <w:tc>
          <w:tcPr>
            <w:tcW w:w="0" w:type="auto"/>
            <w:vAlign w:val="center"/>
            <w:hideMark/>
          </w:tcPr>
          <w:p w14:paraId="7FCEF363" w14:textId="77777777" w:rsidR="00D43343" w:rsidRPr="0042126A" w:rsidRDefault="00D43343" w:rsidP="007D5B38">
            <w:pPr>
              <w:spacing w:line="240" w:lineRule="auto"/>
              <w:rPr>
                <w:b/>
                <w:bCs/>
                <w:sz w:val="22"/>
                <w:szCs w:val="22"/>
              </w:rPr>
            </w:pPr>
            <w:r w:rsidRPr="0042126A">
              <w:rPr>
                <w:b/>
                <w:bCs/>
                <w:sz w:val="22"/>
                <w:szCs w:val="22"/>
              </w:rPr>
              <w:t>Target</w:t>
            </w:r>
          </w:p>
        </w:tc>
      </w:tr>
      <w:tr w:rsidR="00D43343" w:rsidRPr="0042126A" w14:paraId="7A006B18" w14:textId="77777777" w:rsidTr="0042126A">
        <w:trPr>
          <w:tblCellSpacing w:w="15" w:type="dxa"/>
        </w:trPr>
        <w:tc>
          <w:tcPr>
            <w:tcW w:w="0" w:type="auto"/>
            <w:vAlign w:val="center"/>
            <w:hideMark/>
          </w:tcPr>
          <w:p w14:paraId="054532E4" w14:textId="77777777" w:rsidR="00D43343" w:rsidRPr="0042126A" w:rsidRDefault="00D43343" w:rsidP="007D5B38">
            <w:pPr>
              <w:spacing w:line="240" w:lineRule="auto"/>
              <w:rPr>
                <w:sz w:val="22"/>
                <w:szCs w:val="22"/>
              </w:rPr>
            </w:pPr>
            <w:r w:rsidRPr="0042126A">
              <w:rPr>
                <w:sz w:val="22"/>
                <w:szCs w:val="22"/>
              </w:rPr>
              <w:t>Improvement in Forecast Validation Accuracy</w:t>
            </w:r>
          </w:p>
        </w:tc>
        <w:tc>
          <w:tcPr>
            <w:tcW w:w="0" w:type="auto"/>
            <w:vAlign w:val="center"/>
            <w:hideMark/>
          </w:tcPr>
          <w:p w14:paraId="4ABE1A36" w14:textId="77777777" w:rsidR="00D43343" w:rsidRPr="0042126A" w:rsidRDefault="00D43343" w:rsidP="007D5B38">
            <w:pPr>
              <w:spacing w:line="240" w:lineRule="auto"/>
              <w:rPr>
                <w:sz w:val="22"/>
                <w:szCs w:val="22"/>
              </w:rPr>
            </w:pPr>
            <w:r w:rsidRPr="0042126A">
              <w:rPr>
                <w:sz w:val="22"/>
                <w:szCs w:val="22"/>
              </w:rPr>
              <w:t>20% or higher</w:t>
            </w:r>
          </w:p>
        </w:tc>
      </w:tr>
      <w:tr w:rsidR="00D43343" w:rsidRPr="0042126A" w14:paraId="4BB989A4" w14:textId="77777777" w:rsidTr="0042126A">
        <w:trPr>
          <w:tblCellSpacing w:w="15" w:type="dxa"/>
        </w:trPr>
        <w:tc>
          <w:tcPr>
            <w:tcW w:w="0" w:type="auto"/>
            <w:vAlign w:val="center"/>
            <w:hideMark/>
          </w:tcPr>
          <w:p w14:paraId="7D1983FB" w14:textId="77777777" w:rsidR="00D43343" w:rsidRPr="0042126A" w:rsidRDefault="00D43343" w:rsidP="007D5B38">
            <w:pPr>
              <w:spacing w:line="240" w:lineRule="auto"/>
              <w:rPr>
                <w:sz w:val="22"/>
                <w:szCs w:val="22"/>
              </w:rPr>
            </w:pPr>
            <w:r w:rsidRPr="0042126A">
              <w:rPr>
                <w:sz w:val="22"/>
                <w:szCs w:val="22"/>
              </w:rPr>
              <w:t>Relevant Evidence Retrieval Rate</w:t>
            </w:r>
          </w:p>
        </w:tc>
        <w:tc>
          <w:tcPr>
            <w:tcW w:w="0" w:type="auto"/>
            <w:vAlign w:val="center"/>
            <w:hideMark/>
          </w:tcPr>
          <w:p w14:paraId="56E93595" w14:textId="77777777" w:rsidR="00D43343" w:rsidRPr="0042126A" w:rsidRDefault="00D43343" w:rsidP="007D5B38">
            <w:pPr>
              <w:spacing w:line="240" w:lineRule="auto"/>
              <w:rPr>
                <w:sz w:val="22"/>
                <w:szCs w:val="22"/>
              </w:rPr>
            </w:pPr>
            <w:r w:rsidRPr="0042126A">
              <w:rPr>
                <w:sz w:val="22"/>
                <w:szCs w:val="22"/>
              </w:rPr>
              <w:t>85% or higher</w:t>
            </w:r>
          </w:p>
        </w:tc>
      </w:tr>
      <w:tr w:rsidR="00D43343" w:rsidRPr="0042126A" w14:paraId="5C05AEA1" w14:textId="77777777" w:rsidTr="0042126A">
        <w:trPr>
          <w:tblCellSpacing w:w="15" w:type="dxa"/>
        </w:trPr>
        <w:tc>
          <w:tcPr>
            <w:tcW w:w="0" w:type="auto"/>
            <w:vAlign w:val="center"/>
            <w:hideMark/>
          </w:tcPr>
          <w:p w14:paraId="27E243BA" w14:textId="77777777" w:rsidR="00D43343" w:rsidRPr="0042126A" w:rsidRDefault="00D43343" w:rsidP="007D5B38">
            <w:pPr>
              <w:spacing w:line="240" w:lineRule="auto"/>
              <w:rPr>
                <w:sz w:val="22"/>
                <w:szCs w:val="22"/>
              </w:rPr>
            </w:pPr>
            <w:r w:rsidRPr="0042126A">
              <w:rPr>
                <w:sz w:val="22"/>
                <w:szCs w:val="22"/>
              </w:rPr>
              <w:t>Average Response Time</w:t>
            </w:r>
          </w:p>
        </w:tc>
        <w:tc>
          <w:tcPr>
            <w:tcW w:w="0" w:type="auto"/>
            <w:vAlign w:val="center"/>
            <w:hideMark/>
          </w:tcPr>
          <w:p w14:paraId="2E4D06AC" w14:textId="77777777" w:rsidR="00D43343" w:rsidRPr="0042126A" w:rsidRDefault="00D43343" w:rsidP="007D5B38">
            <w:pPr>
              <w:spacing w:line="240" w:lineRule="auto"/>
              <w:rPr>
                <w:sz w:val="22"/>
                <w:szCs w:val="22"/>
              </w:rPr>
            </w:pPr>
            <w:r w:rsidRPr="0042126A">
              <w:rPr>
                <w:sz w:val="22"/>
                <w:szCs w:val="22"/>
              </w:rPr>
              <w:t>Less than 5 seconds</w:t>
            </w:r>
          </w:p>
        </w:tc>
      </w:tr>
      <w:tr w:rsidR="00D43343" w:rsidRPr="0042126A" w14:paraId="2ACB9574" w14:textId="77777777" w:rsidTr="0042126A">
        <w:trPr>
          <w:tblCellSpacing w:w="15" w:type="dxa"/>
        </w:trPr>
        <w:tc>
          <w:tcPr>
            <w:tcW w:w="0" w:type="auto"/>
            <w:vAlign w:val="center"/>
            <w:hideMark/>
          </w:tcPr>
          <w:p w14:paraId="61092E87" w14:textId="77777777" w:rsidR="00D43343" w:rsidRPr="0042126A" w:rsidRDefault="00D43343" w:rsidP="007D5B38">
            <w:pPr>
              <w:spacing w:line="240" w:lineRule="auto"/>
              <w:rPr>
                <w:sz w:val="22"/>
                <w:szCs w:val="22"/>
              </w:rPr>
            </w:pPr>
            <w:r w:rsidRPr="0042126A">
              <w:rPr>
                <w:sz w:val="22"/>
                <w:szCs w:val="22"/>
              </w:rPr>
              <w:t>User Satisfaction Rating</w:t>
            </w:r>
          </w:p>
        </w:tc>
        <w:tc>
          <w:tcPr>
            <w:tcW w:w="0" w:type="auto"/>
            <w:vAlign w:val="center"/>
            <w:hideMark/>
          </w:tcPr>
          <w:p w14:paraId="384ADB4B" w14:textId="77777777" w:rsidR="00D43343" w:rsidRPr="0042126A" w:rsidRDefault="00D43343" w:rsidP="007D5B38">
            <w:pPr>
              <w:spacing w:line="240" w:lineRule="auto"/>
              <w:rPr>
                <w:sz w:val="22"/>
                <w:szCs w:val="22"/>
              </w:rPr>
            </w:pPr>
            <w:r w:rsidRPr="0042126A">
              <w:rPr>
                <w:sz w:val="22"/>
                <w:szCs w:val="22"/>
              </w:rPr>
              <w:t>4 out of 5 or higher</w:t>
            </w:r>
          </w:p>
        </w:tc>
      </w:tr>
      <w:tr w:rsidR="00D43343" w:rsidRPr="0042126A" w14:paraId="55DD1D04" w14:textId="77777777" w:rsidTr="0042126A">
        <w:trPr>
          <w:tblCellSpacing w:w="15" w:type="dxa"/>
        </w:trPr>
        <w:tc>
          <w:tcPr>
            <w:tcW w:w="0" w:type="auto"/>
            <w:vAlign w:val="center"/>
            <w:hideMark/>
          </w:tcPr>
          <w:p w14:paraId="5F31485F" w14:textId="77777777" w:rsidR="00D43343" w:rsidRPr="0042126A" w:rsidRDefault="00D43343" w:rsidP="007D5B38">
            <w:pPr>
              <w:spacing w:line="240" w:lineRule="auto"/>
              <w:rPr>
                <w:sz w:val="22"/>
                <w:szCs w:val="22"/>
              </w:rPr>
            </w:pPr>
            <w:r w:rsidRPr="0042126A">
              <w:rPr>
                <w:sz w:val="22"/>
                <w:szCs w:val="22"/>
              </w:rPr>
              <w:t>Reduction in Manual Validation Effort</w:t>
            </w:r>
          </w:p>
        </w:tc>
        <w:tc>
          <w:tcPr>
            <w:tcW w:w="0" w:type="auto"/>
            <w:vAlign w:val="center"/>
            <w:hideMark/>
          </w:tcPr>
          <w:p w14:paraId="00B25E6D" w14:textId="77777777" w:rsidR="00D43343" w:rsidRPr="0042126A" w:rsidRDefault="00D43343" w:rsidP="007D5B38">
            <w:pPr>
              <w:spacing w:line="240" w:lineRule="auto"/>
              <w:rPr>
                <w:sz w:val="22"/>
                <w:szCs w:val="22"/>
              </w:rPr>
            </w:pPr>
            <w:r w:rsidRPr="0042126A">
              <w:rPr>
                <w:sz w:val="22"/>
                <w:szCs w:val="22"/>
              </w:rPr>
              <w:t>40% or higher</w:t>
            </w:r>
          </w:p>
        </w:tc>
      </w:tr>
      <w:tr w:rsidR="00D43343" w:rsidRPr="0042126A" w14:paraId="67CF4A51" w14:textId="77777777" w:rsidTr="0042126A">
        <w:trPr>
          <w:tblCellSpacing w:w="15" w:type="dxa"/>
        </w:trPr>
        <w:tc>
          <w:tcPr>
            <w:tcW w:w="0" w:type="auto"/>
            <w:vAlign w:val="center"/>
            <w:hideMark/>
          </w:tcPr>
          <w:p w14:paraId="1EAEFCBF" w14:textId="77777777" w:rsidR="00D43343" w:rsidRPr="0042126A" w:rsidRDefault="00D43343" w:rsidP="007D5B38">
            <w:pPr>
              <w:spacing w:line="240" w:lineRule="auto"/>
              <w:rPr>
                <w:sz w:val="22"/>
                <w:szCs w:val="22"/>
              </w:rPr>
            </w:pPr>
            <w:r w:rsidRPr="0042126A">
              <w:rPr>
                <w:sz w:val="22"/>
                <w:szCs w:val="22"/>
              </w:rPr>
              <w:t>Platform Availability</w:t>
            </w:r>
          </w:p>
        </w:tc>
        <w:tc>
          <w:tcPr>
            <w:tcW w:w="0" w:type="auto"/>
            <w:vAlign w:val="center"/>
            <w:hideMark/>
          </w:tcPr>
          <w:p w14:paraId="3A22E59B" w14:textId="77777777" w:rsidR="00D43343" w:rsidRPr="0042126A" w:rsidRDefault="00D43343" w:rsidP="007D5B38">
            <w:pPr>
              <w:spacing w:line="240" w:lineRule="auto"/>
              <w:rPr>
                <w:sz w:val="22"/>
                <w:szCs w:val="22"/>
              </w:rPr>
            </w:pPr>
            <w:r w:rsidRPr="0042126A">
              <w:rPr>
                <w:sz w:val="22"/>
                <w:szCs w:val="22"/>
              </w:rPr>
              <w:t>99% or higher</w:t>
            </w:r>
          </w:p>
        </w:tc>
      </w:tr>
      <w:tr w:rsidR="00D43343" w:rsidRPr="0042126A" w14:paraId="7522E355" w14:textId="77777777" w:rsidTr="0042126A">
        <w:trPr>
          <w:tblCellSpacing w:w="15" w:type="dxa"/>
        </w:trPr>
        <w:tc>
          <w:tcPr>
            <w:tcW w:w="0" w:type="auto"/>
            <w:vAlign w:val="center"/>
            <w:hideMark/>
          </w:tcPr>
          <w:p w14:paraId="1662EB8E" w14:textId="77777777" w:rsidR="00D43343" w:rsidRPr="0042126A" w:rsidRDefault="00D43343" w:rsidP="007D5B38">
            <w:pPr>
              <w:spacing w:line="240" w:lineRule="auto"/>
              <w:rPr>
                <w:sz w:val="22"/>
                <w:szCs w:val="22"/>
              </w:rPr>
            </w:pPr>
            <w:r w:rsidRPr="0042126A">
              <w:rPr>
                <w:sz w:val="22"/>
                <w:szCs w:val="22"/>
              </w:rPr>
              <w:t>Monthly Cost Variance</w:t>
            </w:r>
          </w:p>
        </w:tc>
        <w:tc>
          <w:tcPr>
            <w:tcW w:w="0" w:type="auto"/>
            <w:vAlign w:val="center"/>
            <w:hideMark/>
          </w:tcPr>
          <w:p w14:paraId="6BF3702A" w14:textId="77777777" w:rsidR="00D43343" w:rsidRPr="0042126A" w:rsidRDefault="00D43343" w:rsidP="007D5B38">
            <w:pPr>
              <w:spacing w:line="240" w:lineRule="auto"/>
              <w:rPr>
                <w:sz w:val="22"/>
                <w:szCs w:val="22"/>
              </w:rPr>
            </w:pPr>
            <w:r w:rsidRPr="0042126A">
              <w:rPr>
                <w:sz w:val="22"/>
                <w:szCs w:val="22"/>
              </w:rPr>
              <w:t>Within approved budget</w:t>
            </w:r>
          </w:p>
        </w:tc>
      </w:tr>
    </w:tbl>
    <w:p w14:paraId="56781941" w14:textId="77777777" w:rsidR="00D43343" w:rsidRPr="0042126A" w:rsidRDefault="00D43343" w:rsidP="007D5B38">
      <w:pPr>
        <w:spacing w:line="240" w:lineRule="auto"/>
        <w:rPr>
          <w:sz w:val="22"/>
          <w:szCs w:val="22"/>
        </w:rPr>
      </w:pPr>
      <w:r w:rsidRPr="0042126A">
        <w:rPr>
          <w:sz w:val="22"/>
          <w:szCs w:val="22"/>
        </w:rPr>
        <w:pict w14:anchorId="3A25D62F">
          <v:rect id="_x0000_i1107" style="width:0;height:1.5pt" o:hralign="center" o:hrstd="t" o:hr="t" fillcolor="#a0a0a0" stroked="f"/>
        </w:pict>
      </w:r>
    </w:p>
    <w:p w14:paraId="586DC9AC" w14:textId="77777777" w:rsidR="00D43343" w:rsidRPr="0042126A" w:rsidRDefault="00D43343" w:rsidP="007D5B38">
      <w:pPr>
        <w:spacing w:line="240" w:lineRule="auto"/>
        <w:rPr>
          <w:b/>
          <w:bCs/>
          <w:sz w:val="22"/>
          <w:szCs w:val="22"/>
        </w:rPr>
      </w:pPr>
      <w:r w:rsidRPr="0042126A">
        <w:rPr>
          <w:b/>
          <w:bCs/>
          <w:sz w:val="22"/>
          <w:szCs w:val="22"/>
        </w:rPr>
        <w:t>3. Continuous Improvement Plan</w:t>
      </w:r>
    </w:p>
    <w:p w14:paraId="06DEBD61" w14:textId="77777777" w:rsidR="00D43343" w:rsidRPr="0042126A" w:rsidRDefault="00D43343" w:rsidP="007D5B38">
      <w:pPr>
        <w:spacing w:line="240" w:lineRule="auto"/>
        <w:rPr>
          <w:sz w:val="22"/>
          <w:szCs w:val="22"/>
        </w:rPr>
      </w:pPr>
      <w:r w:rsidRPr="0042126A">
        <w:rPr>
          <w:sz w:val="22"/>
          <w:szCs w:val="22"/>
        </w:rPr>
        <w:t xml:space="preserve">The first six months after implementation should focus on learning from actual user </w:t>
      </w:r>
      <w:proofErr w:type="spellStart"/>
      <w:r w:rsidRPr="0042126A">
        <w:rPr>
          <w:sz w:val="22"/>
          <w:szCs w:val="22"/>
        </w:rPr>
        <w:t>behavior</w:t>
      </w:r>
      <w:proofErr w:type="spellEnd"/>
      <w:r w:rsidRPr="0042126A">
        <w:rPr>
          <w:sz w:val="22"/>
          <w:szCs w:val="22"/>
        </w:rPr>
        <w:t xml:space="preserve"> and improving solution effectiveness.</w:t>
      </w:r>
    </w:p>
    <w:p w14:paraId="2A13E950" w14:textId="77777777" w:rsidR="00D43343" w:rsidRPr="0042126A" w:rsidRDefault="00D43343" w:rsidP="007D5B38">
      <w:pPr>
        <w:spacing w:line="240" w:lineRule="auto"/>
        <w:rPr>
          <w:b/>
          <w:bCs/>
          <w:sz w:val="22"/>
          <w:szCs w:val="22"/>
        </w:rPr>
      </w:pPr>
      <w:r w:rsidRPr="0042126A">
        <w:rPr>
          <w:b/>
          <w:bCs/>
          <w:sz w:val="22"/>
          <w:szCs w:val="22"/>
        </w:rPr>
        <w:t>Priority 1 – Improve Retrieval Quality</w:t>
      </w:r>
    </w:p>
    <w:p w14:paraId="58EA68F2" w14:textId="77777777" w:rsidR="00D43343" w:rsidRPr="0042126A" w:rsidRDefault="00D43343" w:rsidP="007D5B38">
      <w:pPr>
        <w:spacing w:line="240" w:lineRule="auto"/>
        <w:rPr>
          <w:sz w:val="22"/>
          <w:szCs w:val="22"/>
        </w:rPr>
      </w:pPr>
      <w:r w:rsidRPr="0042126A">
        <w:rPr>
          <w:sz w:val="22"/>
          <w:szCs w:val="22"/>
        </w:rPr>
        <w:t>Review retrieval results regularly and refine document tagging, chunking, and search configurations to improve evidence relevance.</w:t>
      </w:r>
    </w:p>
    <w:p w14:paraId="33C8DF4F" w14:textId="77777777" w:rsidR="00D43343" w:rsidRPr="0042126A" w:rsidRDefault="00D43343" w:rsidP="007D5B38">
      <w:pPr>
        <w:spacing w:line="240" w:lineRule="auto"/>
        <w:rPr>
          <w:b/>
          <w:bCs/>
          <w:sz w:val="22"/>
          <w:szCs w:val="22"/>
        </w:rPr>
      </w:pPr>
      <w:r w:rsidRPr="0042126A">
        <w:rPr>
          <w:b/>
          <w:bCs/>
          <w:sz w:val="22"/>
          <w:szCs w:val="22"/>
        </w:rPr>
        <w:t>Priority 2 – Establish Analyst Feedback Loop</w:t>
      </w:r>
    </w:p>
    <w:p w14:paraId="3C2BB9E8" w14:textId="77777777" w:rsidR="00D43343" w:rsidRPr="0042126A" w:rsidRDefault="00D43343" w:rsidP="007D5B38">
      <w:pPr>
        <w:spacing w:line="240" w:lineRule="auto"/>
        <w:rPr>
          <w:sz w:val="22"/>
          <w:szCs w:val="22"/>
        </w:rPr>
      </w:pPr>
      <w:r w:rsidRPr="0042126A">
        <w:rPr>
          <w:sz w:val="22"/>
          <w:szCs w:val="22"/>
        </w:rPr>
        <w:t>Allow analysts to provide feedback on recommendations. This feedback can be used to identify recurring issues and improve future responses.</w:t>
      </w:r>
    </w:p>
    <w:p w14:paraId="7487DBCF" w14:textId="77777777" w:rsidR="00D43343" w:rsidRPr="0042126A" w:rsidRDefault="00D43343" w:rsidP="007D5B38">
      <w:pPr>
        <w:spacing w:line="240" w:lineRule="auto"/>
        <w:rPr>
          <w:b/>
          <w:bCs/>
          <w:sz w:val="22"/>
          <w:szCs w:val="22"/>
        </w:rPr>
      </w:pPr>
      <w:r w:rsidRPr="0042126A">
        <w:rPr>
          <w:b/>
          <w:bCs/>
          <w:sz w:val="22"/>
          <w:szCs w:val="22"/>
        </w:rPr>
        <w:t>Priority 3 – Enhance Confidence Score Reliability</w:t>
      </w:r>
    </w:p>
    <w:p w14:paraId="1B088EEF" w14:textId="77777777" w:rsidR="00D43343" w:rsidRPr="0042126A" w:rsidRDefault="00D43343" w:rsidP="007D5B38">
      <w:pPr>
        <w:spacing w:line="240" w:lineRule="auto"/>
        <w:rPr>
          <w:sz w:val="22"/>
          <w:szCs w:val="22"/>
        </w:rPr>
      </w:pPr>
      <w:r w:rsidRPr="0042126A">
        <w:rPr>
          <w:sz w:val="22"/>
          <w:szCs w:val="22"/>
        </w:rPr>
        <w:t>Periodically compare AI-generated confidence scores against actual business outcomes to improve trust in the scoring mechanism.</w:t>
      </w:r>
    </w:p>
    <w:p w14:paraId="32602EAE" w14:textId="77777777" w:rsidR="00D43343" w:rsidRPr="0042126A" w:rsidRDefault="00D43343" w:rsidP="007D5B38">
      <w:pPr>
        <w:spacing w:line="240" w:lineRule="auto"/>
        <w:rPr>
          <w:b/>
          <w:bCs/>
          <w:sz w:val="22"/>
          <w:szCs w:val="22"/>
        </w:rPr>
      </w:pPr>
      <w:r w:rsidRPr="0042126A">
        <w:rPr>
          <w:b/>
          <w:bCs/>
          <w:sz w:val="22"/>
          <w:szCs w:val="22"/>
        </w:rPr>
        <w:t>Priority 4 – Automate Knowledge Base Updates</w:t>
      </w:r>
    </w:p>
    <w:p w14:paraId="2EEBAA78" w14:textId="77777777" w:rsidR="00D43343" w:rsidRPr="0042126A" w:rsidRDefault="00D43343" w:rsidP="007D5B38">
      <w:pPr>
        <w:spacing w:line="240" w:lineRule="auto"/>
        <w:rPr>
          <w:sz w:val="22"/>
          <w:szCs w:val="22"/>
        </w:rPr>
      </w:pPr>
      <w:r w:rsidRPr="0042126A">
        <w:rPr>
          <w:sz w:val="22"/>
          <w:szCs w:val="22"/>
        </w:rPr>
        <w:t>Reduce manual maintenance by automating the ingestion of economic reports, market data, and financial publications.</w:t>
      </w:r>
    </w:p>
    <w:p w14:paraId="21F78E98" w14:textId="77777777" w:rsidR="00D43343" w:rsidRPr="0042126A" w:rsidRDefault="00D43343" w:rsidP="007D5B38">
      <w:pPr>
        <w:spacing w:line="240" w:lineRule="auto"/>
        <w:rPr>
          <w:b/>
          <w:bCs/>
          <w:sz w:val="22"/>
          <w:szCs w:val="22"/>
        </w:rPr>
      </w:pPr>
      <w:r w:rsidRPr="0042126A">
        <w:rPr>
          <w:b/>
          <w:bCs/>
          <w:sz w:val="22"/>
          <w:szCs w:val="22"/>
        </w:rPr>
        <w:t>Priority 5 – Optimize Cost and Performance</w:t>
      </w:r>
    </w:p>
    <w:p w14:paraId="7895FD36" w14:textId="44341D22" w:rsidR="00D43343" w:rsidRPr="0042126A" w:rsidRDefault="00D43343" w:rsidP="007D5B38">
      <w:pPr>
        <w:spacing w:line="240" w:lineRule="auto"/>
        <w:rPr>
          <w:sz w:val="22"/>
          <w:szCs w:val="22"/>
        </w:rPr>
      </w:pPr>
      <w:r w:rsidRPr="0042126A">
        <w:rPr>
          <w:sz w:val="22"/>
          <w:szCs w:val="22"/>
        </w:rPr>
        <w:t>Monitor usage patterns and identify opportunities to improve efficiency without affecting response quality.</w:t>
      </w:r>
    </w:p>
    <w:sectPr w:rsidR="00D43343" w:rsidRPr="0042126A" w:rsidSect="009C5C41">
      <w:pgSz w:w="11906" w:h="16838"/>
      <w:pgMar w:top="426" w:right="566"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42C"/>
    <w:multiLevelType w:val="multilevel"/>
    <w:tmpl w:val="7250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26173"/>
    <w:multiLevelType w:val="multilevel"/>
    <w:tmpl w:val="6DC0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F345C"/>
    <w:multiLevelType w:val="multilevel"/>
    <w:tmpl w:val="C7049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150505"/>
    <w:multiLevelType w:val="multilevel"/>
    <w:tmpl w:val="7298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954461"/>
    <w:multiLevelType w:val="multilevel"/>
    <w:tmpl w:val="12E6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785163">
    <w:abstractNumId w:val="1"/>
  </w:num>
  <w:num w:numId="2" w16cid:durableId="48308839">
    <w:abstractNumId w:val="4"/>
  </w:num>
  <w:num w:numId="3" w16cid:durableId="1766805041">
    <w:abstractNumId w:val="3"/>
  </w:num>
  <w:num w:numId="4" w16cid:durableId="1131552696">
    <w:abstractNumId w:val="2"/>
  </w:num>
  <w:num w:numId="5" w16cid:durableId="1239752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075"/>
    <w:rsid w:val="003114D7"/>
    <w:rsid w:val="0039409F"/>
    <w:rsid w:val="0042126A"/>
    <w:rsid w:val="00580C41"/>
    <w:rsid w:val="007D5B38"/>
    <w:rsid w:val="009C5C41"/>
    <w:rsid w:val="00A323FA"/>
    <w:rsid w:val="00B01075"/>
    <w:rsid w:val="00C32138"/>
    <w:rsid w:val="00D0386A"/>
    <w:rsid w:val="00D43343"/>
    <w:rsid w:val="00E20B25"/>
    <w:rsid w:val="00F94039"/>
    <w:rsid w:val="00F949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1518E"/>
  <w15:chartTrackingRefBased/>
  <w15:docId w15:val="{1F3FC87A-1AE4-4F1C-A3D6-FBDD9FA88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0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10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10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10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10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1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0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10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10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10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10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1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075"/>
    <w:rPr>
      <w:rFonts w:eastAsiaTheme="majorEastAsia" w:cstheme="majorBidi"/>
      <w:color w:val="272727" w:themeColor="text1" w:themeTint="D8"/>
    </w:rPr>
  </w:style>
  <w:style w:type="paragraph" w:styleId="Title">
    <w:name w:val="Title"/>
    <w:basedOn w:val="Normal"/>
    <w:next w:val="Normal"/>
    <w:link w:val="TitleChar"/>
    <w:uiPriority w:val="10"/>
    <w:qFormat/>
    <w:rsid w:val="00B01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075"/>
    <w:pPr>
      <w:spacing w:before="160"/>
      <w:jc w:val="center"/>
    </w:pPr>
    <w:rPr>
      <w:i/>
      <w:iCs/>
      <w:color w:val="404040" w:themeColor="text1" w:themeTint="BF"/>
    </w:rPr>
  </w:style>
  <w:style w:type="character" w:customStyle="1" w:styleId="QuoteChar">
    <w:name w:val="Quote Char"/>
    <w:basedOn w:val="DefaultParagraphFont"/>
    <w:link w:val="Quote"/>
    <w:uiPriority w:val="29"/>
    <w:rsid w:val="00B01075"/>
    <w:rPr>
      <w:i/>
      <w:iCs/>
      <w:color w:val="404040" w:themeColor="text1" w:themeTint="BF"/>
    </w:rPr>
  </w:style>
  <w:style w:type="paragraph" w:styleId="ListParagraph">
    <w:name w:val="List Paragraph"/>
    <w:basedOn w:val="Normal"/>
    <w:uiPriority w:val="34"/>
    <w:qFormat/>
    <w:rsid w:val="00B01075"/>
    <w:pPr>
      <w:ind w:left="720"/>
      <w:contextualSpacing/>
    </w:pPr>
  </w:style>
  <w:style w:type="character" w:styleId="IntenseEmphasis">
    <w:name w:val="Intense Emphasis"/>
    <w:basedOn w:val="DefaultParagraphFont"/>
    <w:uiPriority w:val="21"/>
    <w:qFormat/>
    <w:rsid w:val="00B01075"/>
    <w:rPr>
      <w:i/>
      <w:iCs/>
      <w:color w:val="2F5496" w:themeColor="accent1" w:themeShade="BF"/>
    </w:rPr>
  </w:style>
  <w:style w:type="paragraph" w:styleId="IntenseQuote">
    <w:name w:val="Intense Quote"/>
    <w:basedOn w:val="Normal"/>
    <w:next w:val="Normal"/>
    <w:link w:val="IntenseQuoteChar"/>
    <w:uiPriority w:val="30"/>
    <w:qFormat/>
    <w:rsid w:val="00B010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1075"/>
    <w:rPr>
      <w:i/>
      <w:iCs/>
      <w:color w:val="2F5496" w:themeColor="accent1" w:themeShade="BF"/>
    </w:rPr>
  </w:style>
  <w:style w:type="character" w:styleId="IntenseReference">
    <w:name w:val="Intense Reference"/>
    <w:basedOn w:val="DefaultParagraphFont"/>
    <w:uiPriority w:val="32"/>
    <w:qFormat/>
    <w:rsid w:val="00B010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Rajasekaran Vijayakumar</dc:creator>
  <cp:keywords/>
  <dc:description/>
  <cp:lastModifiedBy>Rajasekaran Vijayakumar</cp:lastModifiedBy>
  <cp:revision>10</cp:revision>
  <dcterms:created xsi:type="dcterms:W3CDTF">2026-06-04T09:39:00Z</dcterms:created>
  <dcterms:modified xsi:type="dcterms:W3CDTF">2026-06-10T16:39:00Z</dcterms:modified>
</cp:coreProperties>
</file>