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558F" w14:textId="77777777" w:rsid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1. List the top 3 and bottom 3 makers for the fiscal years 2023 and 2024 in terms of the number of 2-wheelers sold. </w:t>
      </w:r>
    </w:p>
    <w:p w14:paraId="6B341837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2. Identify the top 5 states with the highest penetration rate in 2-wheeler and 4-wheeler EV sales in FY 2024. </w:t>
      </w:r>
    </w:p>
    <w:p w14:paraId="1F905E00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>3. List the states with negative penetration (decline) in EV sales from 2022 to 2024?</w:t>
      </w:r>
    </w:p>
    <w:p w14:paraId="5349F541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 4. What are the quarterly trends based on sales volume for the top 5 EV makers (4-wheelers) from 2022 to 2024? </w:t>
      </w:r>
    </w:p>
    <w:p w14:paraId="1A332ECD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5. How do the EV sales and penetration rates in Delhi compare to Karnataka for 2024? </w:t>
      </w:r>
    </w:p>
    <w:p w14:paraId="19E42E9B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6. List down the compounded annual growth rate (CAGR) in 4-wheeler units for the top 5 makers from 2022 to 2024. </w:t>
      </w:r>
    </w:p>
    <w:p w14:paraId="6AC8CD91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>7. List down the top 10 states that had the highest compounded annual growth rate (CAGR) from 2022 to 2024 in total vehicles sold.</w:t>
      </w:r>
    </w:p>
    <w:p w14:paraId="2453BF90" w14:textId="77777777" w:rsidR="00C22EEC" w:rsidRPr="00C22EEC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 xml:space="preserve"> 8. What are the peak and low season months for EV sales based on the data from 2022 to 2024? codebasics.io </w:t>
      </w:r>
    </w:p>
    <w:p w14:paraId="256E168A" w14:textId="648B4647" w:rsidR="00EB111F" w:rsidRDefault="00C22EEC">
      <w:pPr>
        <w:rPr>
          <w:sz w:val="24"/>
          <w:szCs w:val="24"/>
        </w:rPr>
      </w:pPr>
      <w:r w:rsidRPr="00C22EEC">
        <w:rPr>
          <w:sz w:val="24"/>
          <w:szCs w:val="24"/>
        </w:rPr>
        <w:t>9. What is the projected number of EV sales (including 2-wheelers and 4 wheelers) for the top 10 states by penetration rate in 2030</w:t>
      </w:r>
    </w:p>
    <w:p w14:paraId="571E7F60" w14:textId="3E929DAC" w:rsidR="00C22EEC" w:rsidRDefault="00C22EEC">
      <w:pPr>
        <w:rPr>
          <w:sz w:val="24"/>
          <w:szCs w:val="24"/>
        </w:rPr>
      </w:pPr>
      <w:r>
        <w:rPr>
          <w:sz w:val="24"/>
          <w:szCs w:val="24"/>
        </w:rPr>
        <w:t xml:space="preserve">10. Yearly sales of 2-wheelers </w:t>
      </w:r>
      <w:proofErr w:type="gramStart"/>
      <w:r>
        <w:rPr>
          <w:sz w:val="24"/>
          <w:szCs w:val="24"/>
        </w:rPr>
        <w:t>and  4</w:t>
      </w:r>
      <w:proofErr w:type="gramEnd"/>
      <w:r>
        <w:rPr>
          <w:sz w:val="24"/>
          <w:szCs w:val="24"/>
        </w:rPr>
        <w:t xml:space="preserve">-wheelers </w:t>
      </w:r>
    </w:p>
    <w:p w14:paraId="36326376" w14:textId="77777777" w:rsidR="00C22EEC" w:rsidRPr="00C22EEC" w:rsidRDefault="00C22EEC">
      <w:pPr>
        <w:rPr>
          <w:sz w:val="24"/>
          <w:szCs w:val="24"/>
        </w:rPr>
      </w:pPr>
    </w:p>
    <w:p w14:paraId="6D93F3E6" w14:textId="77777777" w:rsidR="00C22EEC" w:rsidRDefault="00C22EEC"/>
    <w:sectPr w:rsidR="00C22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EC"/>
    <w:rsid w:val="001D6DBB"/>
    <w:rsid w:val="004E06BB"/>
    <w:rsid w:val="007D0CD9"/>
    <w:rsid w:val="009C7EFD"/>
    <w:rsid w:val="00C22EEC"/>
    <w:rsid w:val="00C860A6"/>
    <w:rsid w:val="00CF3AA0"/>
    <w:rsid w:val="00EB111F"/>
    <w:rsid w:val="00F14B2C"/>
    <w:rsid w:val="00FC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55A1"/>
  <w15:chartTrackingRefBased/>
  <w15:docId w15:val="{58FEC538-D1B1-491C-A9D9-ADEE6889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E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 B</dc:creator>
  <cp:keywords/>
  <dc:description/>
  <cp:lastModifiedBy>Raaj B</cp:lastModifiedBy>
  <cp:revision>2</cp:revision>
  <dcterms:created xsi:type="dcterms:W3CDTF">2024-10-17T13:06:00Z</dcterms:created>
  <dcterms:modified xsi:type="dcterms:W3CDTF">2024-10-17T13:06:00Z</dcterms:modified>
</cp:coreProperties>
</file>