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70" w:rsidRDefault="007C2F78">
      <w:pPr>
        <w:tabs>
          <w:tab w:val="left" w:pos="8365"/>
        </w:tabs>
        <w:ind w:left="-57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8402" cy="6909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70" w:rsidRPr="00F02807" w:rsidRDefault="001D6070" w:rsidP="00F02807">
      <w:pPr>
        <w:pStyle w:val="BodyText"/>
        <w:spacing w:before="9"/>
        <w:ind w:left="4320"/>
        <w:rPr>
          <w:rFonts w:ascii="Arial" w:hAnsi="Arial" w:cs="Arial"/>
          <w:sz w:val="22"/>
        </w:rPr>
      </w:pPr>
    </w:p>
    <w:p w:rsidR="001D6070" w:rsidRDefault="007C2F78">
      <w:pPr>
        <w:pStyle w:val="Title"/>
      </w:pPr>
      <w:r>
        <w:t>Project</w:t>
      </w:r>
      <w:r>
        <w:rPr>
          <w:spacing w:val="-1"/>
        </w:rPr>
        <w:t xml:space="preserve"> </w:t>
      </w:r>
      <w:r>
        <w:t>Initialization and</w:t>
      </w:r>
      <w:r>
        <w:rPr>
          <w:spacing w:val="-1"/>
        </w:rPr>
        <w:t xml:space="preserve"> </w:t>
      </w:r>
      <w:r>
        <w:t>Planning Phase</w:t>
      </w:r>
    </w:p>
    <w:p w:rsidR="001D6070" w:rsidRDefault="001D6070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1D6070">
        <w:trPr>
          <w:trHeight w:val="469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1"/>
              <w:ind w:left="2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:rsidR="001D6070" w:rsidRDefault="007C2F78"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1</w:t>
            </w:r>
            <w:r w:rsidR="004A3FB6"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 w:rsidR="004A3FB6"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1D6070">
        <w:trPr>
          <w:trHeight w:val="469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3"/>
              <w:ind w:left="20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:rsidR="00831C82" w:rsidRDefault="00831C82" w:rsidP="00831C82">
            <w:pPr>
              <w:pStyle w:val="TableParagraph"/>
              <w:spacing w:before="103"/>
              <w:ind w:left="239"/>
              <w:rPr>
                <w:sz w:val="24"/>
              </w:rPr>
            </w:pPr>
            <w:r>
              <w:rPr>
                <w:sz w:val="24"/>
              </w:rPr>
              <w:t>740069</w:t>
            </w:r>
          </w:p>
        </w:tc>
      </w:tr>
      <w:tr w:rsidR="001D6070">
        <w:trPr>
          <w:trHeight w:val="750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5"/>
              <w:ind w:left="22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0" w:type="dxa"/>
          </w:tcPr>
          <w:p w:rsidR="001D6070" w:rsidRDefault="004A3FB6">
            <w:pPr>
              <w:pStyle w:val="TableParagraph"/>
              <w:spacing w:before="105"/>
              <w:ind w:left="239" w:right="731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</w:t>
            </w:r>
          </w:p>
        </w:tc>
      </w:tr>
      <w:tr w:rsidR="001D6070">
        <w:trPr>
          <w:trHeight w:val="470"/>
        </w:trPr>
        <w:tc>
          <w:tcPr>
            <w:tcW w:w="4500" w:type="dxa"/>
          </w:tcPr>
          <w:p w:rsidR="001D6070" w:rsidRDefault="007C2F78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0" w:type="dxa"/>
          </w:tcPr>
          <w:p w:rsidR="001D6070" w:rsidRDefault="007C2F78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1D6070" w:rsidRDefault="001D6070">
      <w:pPr>
        <w:pStyle w:val="BodyText"/>
        <w:spacing w:before="1"/>
        <w:rPr>
          <w:b/>
          <w:sz w:val="27"/>
        </w:rPr>
      </w:pPr>
    </w:p>
    <w:p w:rsidR="004A3FB6" w:rsidRDefault="007C2F78" w:rsidP="004A3FB6">
      <w:pPr>
        <w:spacing w:line="360" w:lineRule="auto"/>
        <w:ind w:left="175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 w:rsidR="004A3FB6">
        <w:rPr>
          <w:b/>
          <w:sz w:val="24"/>
        </w:rPr>
        <w:t>Lymphography</w:t>
      </w:r>
      <w:proofErr w:type="spellEnd"/>
      <w:r w:rsidR="004A3FB6">
        <w:rPr>
          <w:b/>
          <w:sz w:val="24"/>
        </w:rPr>
        <w:t xml:space="preserve"> </w:t>
      </w:r>
      <w:proofErr w:type="spellStart"/>
      <w:r w:rsidR="004A3FB6">
        <w:rPr>
          <w:b/>
          <w:sz w:val="24"/>
        </w:rPr>
        <w:t>classificatio</w:t>
      </w:r>
      <w:r w:rsidR="00832F0D">
        <w:rPr>
          <w:b/>
          <w:sz w:val="24"/>
        </w:rPr>
        <w:t>n</w:t>
      </w:r>
      <w:r>
        <w:rPr>
          <w:b/>
          <w:sz w:val="24"/>
        </w:rPr>
        <w:t>Template</w:t>
      </w:r>
      <w:proofErr w:type="spellEnd"/>
      <w:r>
        <w:rPr>
          <w:b/>
          <w:sz w:val="24"/>
        </w:rPr>
        <w:t>):</w:t>
      </w:r>
    </w:p>
    <w:p w:rsidR="00F02807" w:rsidRDefault="00F02807" w:rsidP="00F02807">
      <w:pPr>
        <w:spacing w:line="276" w:lineRule="auto"/>
        <w:ind w:left="175"/>
      </w:pPr>
      <w:r>
        <w:t>Identifying lymphatic system abnormalities through automated classification poses challenges due to the complexity</w:t>
      </w:r>
      <w:r w:rsidR="00322A10">
        <w:t xml:space="preserve"> and variability of </w:t>
      </w:r>
      <w:proofErr w:type="spellStart"/>
      <w:r w:rsidR="00322A10">
        <w:t>lymphography</w:t>
      </w:r>
      <w:proofErr w:type="spellEnd"/>
      <w:r>
        <w:t xml:space="preserve"> images. Clinicians face difficulties in accurately diagnosing conditions such as normal lymph nodes, metastasis, and primary tumors, impacting patient care and treatment outcomes</w:t>
      </w:r>
      <w:r w:rsidR="00832F0D">
        <w:t>.</w:t>
      </w:r>
      <w:r w:rsidR="00832F0D" w:rsidRPr="00832F0D">
        <w:t xml:space="preserve"> </w:t>
      </w:r>
      <w:r w:rsidR="00832F0D">
        <w:t xml:space="preserve">To improve diagnostic accuracy and streamline the workflow, we aim to develop and implement machine learning algorithms capable of effectively categorizing </w:t>
      </w:r>
      <w:proofErr w:type="spellStart"/>
      <w:r w:rsidR="00832F0D">
        <w:t>lymphography</w:t>
      </w:r>
      <w:proofErr w:type="spellEnd"/>
      <w:r w:rsidR="00832F0D">
        <w:t xml:space="preserve"> images. By addressing these challenges, we seek to enhance medical professionals' ability to diagnose lymphatic disorders promptly and accurately, thereby improving patient care and clinical decision-making.</w:t>
      </w:r>
    </w:p>
    <w:p w:rsidR="00832F0D" w:rsidRDefault="00832F0D" w:rsidP="00F02807">
      <w:pPr>
        <w:spacing w:line="276" w:lineRule="auto"/>
        <w:ind w:left="175"/>
      </w:pPr>
    </w:p>
    <w:p w:rsidR="00832F0D" w:rsidRDefault="00410806" w:rsidP="00F02807">
      <w:pPr>
        <w:spacing w:line="276" w:lineRule="auto"/>
        <w:ind w:left="17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019902" cy="1109994"/>
            <wp:effectExtent l="19050" t="0" r="0" b="0"/>
            <wp:docPr id="6" name="Picture 5" descr="proje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902" cy="11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70" w:rsidRDefault="00D52009" w:rsidP="00D52009">
      <w:pPr>
        <w:pStyle w:val="BodyText"/>
        <w:tabs>
          <w:tab w:val="left" w:pos="3773"/>
        </w:tabs>
        <w:rPr>
          <w:sz w:val="20"/>
        </w:rPr>
      </w:pPr>
      <w:r>
        <w:rPr>
          <w:sz w:val="20"/>
        </w:rPr>
        <w:tab/>
      </w:r>
    </w:p>
    <w:p w:rsidR="001D6070" w:rsidRDefault="001D6070">
      <w:pPr>
        <w:pStyle w:val="BodyText"/>
        <w:spacing w:before="11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5"/>
        <w:gridCol w:w="1733"/>
        <w:gridCol w:w="1634"/>
        <w:gridCol w:w="1813"/>
        <w:gridCol w:w="1713"/>
        <w:gridCol w:w="1654"/>
      </w:tblGrid>
      <w:tr w:rsidR="001D6070" w:rsidTr="00832F0D">
        <w:trPr>
          <w:trHeight w:val="781"/>
        </w:trPr>
        <w:tc>
          <w:tcPr>
            <w:tcW w:w="1435" w:type="dxa"/>
          </w:tcPr>
          <w:p w:rsidR="001D6070" w:rsidRDefault="007C2F78">
            <w:pPr>
              <w:pStyle w:val="TableParagraph"/>
              <w:ind w:left="192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 w:rsidR="001D6070" w:rsidRDefault="007C2F78">
            <w:pPr>
              <w:pStyle w:val="TableParagraph"/>
              <w:spacing w:line="247" w:lineRule="exact"/>
              <w:ind w:left="190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733" w:type="dxa"/>
          </w:tcPr>
          <w:p w:rsidR="001D6070" w:rsidRDefault="007C2F78">
            <w:pPr>
              <w:pStyle w:val="TableParagraph"/>
              <w:ind w:left="268" w:right="249" w:firstLine="349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634" w:type="dxa"/>
          </w:tcPr>
          <w:p w:rsidR="001D6070" w:rsidRDefault="007C2F78">
            <w:pPr>
              <w:pStyle w:val="TableParagraph"/>
              <w:spacing w:line="26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813" w:type="dxa"/>
          </w:tcPr>
          <w:p w:rsidR="001D6070" w:rsidRDefault="007C2F78">
            <w:pPr>
              <w:pStyle w:val="TableParagraph"/>
              <w:spacing w:line="267" w:lineRule="exact"/>
              <w:ind w:left="695" w:right="6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13" w:type="dxa"/>
          </w:tcPr>
          <w:p w:rsidR="001D6070" w:rsidRDefault="007C2F78">
            <w:pPr>
              <w:pStyle w:val="TableParagraph"/>
              <w:spacing w:line="267" w:lineRule="exact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54" w:type="dxa"/>
          </w:tcPr>
          <w:p w:rsidR="001D6070" w:rsidRDefault="007C2F78">
            <w:pPr>
              <w:pStyle w:val="TableParagraph"/>
              <w:ind w:left="456" w:right="94" w:hanging="334"/>
              <w:rPr>
                <w:b/>
                <w:sz w:val="24"/>
              </w:rPr>
            </w:pPr>
            <w:r>
              <w:rPr>
                <w:b/>
                <w:sz w:val="24"/>
              </w:rPr>
              <w:t>Which makes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 feel</w:t>
            </w:r>
          </w:p>
        </w:tc>
      </w:tr>
      <w:tr w:rsidR="001D6070" w:rsidTr="00832F0D">
        <w:trPr>
          <w:trHeight w:val="781"/>
        </w:trPr>
        <w:tc>
          <w:tcPr>
            <w:tcW w:w="1435" w:type="dxa"/>
          </w:tcPr>
          <w:p w:rsidR="001D6070" w:rsidRDefault="007C2F78" w:rsidP="00D52009">
            <w:pPr>
              <w:pStyle w:val="TableParagraph"/>
              <w:spacing w:before="40" w:line="270" w:lineRule="exact"/>
              <w:ind w:left="479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733" w:type="dxa"/>
          </w:tcPr>
          <w:p w:rsidR="001D6070" w:rsidRDefault="00832F0D">
            <w:pPr>
              <w:pStyle w:val="TableParagraph"/>
              <w:spacing w:line="244" w:lineRule="exact"/>
              <w:rPr>
                <w:sz w:val="24"/>
              </w:rPr>
            </w:pPr>
            <w:r>
              <w:t xml:space="preserve">A researcher seeking to improve </w:t>
            </w:r>
            <w:proofErr w:type="spellStart"/>
            <w:r>
              <w:t>lymphography</w:t>
            </w:r>
            <w:proofErr w:type="spellEnd"/>
            <w:r>
              <w:t xml:space="preserve"> analysis.</w:t>
            </w:r>
          </w:p>
        </w:tc>
        <w:tc>
          <w:tcPr>
            <w:tcW w:w="1634" w:type="dxa"/>
          </w:tcPr>
          <w:p w:rsidR="001D6070" w:rsidRDefault="00D52009">
            <w:pPr>
              <w:pStyle w:val="TableParagraph"/>
              <w:spacing w:line="244" w:lineRule="exact"/>
              <w:rPr>
                <w:sz w:val="24"/>
              </w:rPr>
            </w:pPr>
            <w:r>
              <w:t>Classify lymph nodes accurately.</w:t>
            </w:r>
          </w:p>
        </w:tc>
        <w:tc>
          <w:tcPr>
            <w:tcW w:w="1813" w:type="dxa"/>
          </w:tcPr>
          <w:p w:rsidR="001D6070" w:rsidRDefault="00D52009">
            <w:pPr>
              <w:pStyle w:val="TableParagraph"/>
              <w:spacing w:line="244" w:lineRule="exact"/>
              <w:ind w:left="99"/>
              <w:rPr>
                <w:sz w:val="24"/>
              </w:rPr>
            </w:pPr>
            <w:r>
              <w:t>The current model has low accuracy.</w:t>
            </w:r>
          </w:p>
        </w:tc>
        <w:tc>
          <w:tcPr>
            <w:tcW w:w="1713" w:type="dxa"/>
          </w:tcPr>
          <w:p w:rsidR="001D6070" w:rsidRDefault="00D52009">
            <w:pPr>
              <w:pStyle w:val="TableParagraph"/>
              <w:spacing w:line="244" w:lineRule="exact"/>
              <w:ind w:left="94"/>
              <w:rPr>
                <w:sz w:val="24"/>
              </w:rPr>
            </w:pPr>
            <w:r>
              <w:t>There are limited annotated datasets.</w:t>
            </w:r>
          </w:p>
        </w:tc>
        <w:tc>
          <w:tcPr>
            <w:tcW w:w="1654" w:type="dxa"/>
          </w:tcPr>
          <w:p w:rsidR="001D6070" w:rsidRDefault="00D52009">
            <w:pPr>
              <w:pStyle w:val="TableParagraph"/>
              <w:spacing w:line="244" w:lineRule="exact"/>
              <w:ind w:left="99"/>
              <w:rPr>
                <w:sz w:val="24"/>
              </w:rPr>
            </w:pPr>
            <w:r>
              <w:t>Motivated to develop a better classification model.</w:t>
            </w:r>
          </w:p>
        </w:tc>
      </w:tr>
    </w:tbl>
    <w:p w:rsidR="007C2F78" w:rsidRDefault="007C2F78"/>
    <w:sectPr w:rsidR="007C2F78" w:rsidSect="001D6070">
      <w:type w:val="continuous"/>
      <w:pgSz w:w="12240" w:h="15840"/>
      <w:pgMar w:top="0" w:right="7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A0FE8"/>
    <w:multiLevelType w:val="hybridMultilevel"/>
    <w:tmpl w:val="AFA27AA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6070"/>
    <w:rsid w:val="001D6070"/>
    <w:rsid w:val="00322A10"/>
    <w:rsid w:val="00323478"/>
    <w:rsid w:val="003B7115"/>
    <w:rsid w:val="00410806"/>
    <w:rsid w:val="004A3FB6"/>
    <w:rsid w:val="007C2F78"/>
    <w:rsid w:val="00831C82"/>
    <w:rsid w:val="00832F0D"/>
    <w:rsid w:val="00D52009"/>
    <w:rsid w:val="00F0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60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6070"/>
    <w:rPr>
      <w:sz w:val="24"/>
      <w:szCs w:val="24"/>
    </w:rPr>
  </w:style>
  <w:style w:type="paragraph" w:styleId="Title">
    <w:name w:val="Title"/>
    <w:basedOn w:val="Normal"/>
    <w:uiPriority w:val="1"/>
    <w:qFormat/>
    <w:rsid w:val="001D6070"/>
    <w:pPr>
      <w:spacing w:before="89"/>
      <w:ind w:left="2363" w:right="29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D6070"/>
  </w:style>
  <w:style w:type="paragraph" w:customStyle="1" w:styleId="TableParagraph">
    <w:name w:val="Table Paragraph"/>
    <w:basedOn w:val="Normal"/>
    <w:uiPriority w:val="1"/>
    <w:qFormat/>
    <w:rsid w:val="001D6070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F981-1596-4DB1-AF15-451E2C53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cp:lastModifiedBy>Sahithyakamarapu</cp:lastModifiedBy>
  <cp:revision>3</cp:revision>
  <dcterms:created xsi:type="dcterms:W3CDTF">2024-07-13T17:41:00Z</dcterms:created>
  <dcterms:modified xsi:type="dcterms:W3CDTF">2024-07-18T09:45:00Z</dcterms:modified>
</cp:coreProperties>
</file>