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2DED" w:rsidRPr="00D52544" w:rsidRDefault="00C12DED" w:rsidP="00C12DED">
      <w:pPr>
        <w:rPr>
          <w:b/>
          <w:color w:val="548DD4" w:themeColor="text2" w:themeTint="99"/>
        </w:rPr>
      </w:pPr>
      <w:r w:rsidRPr="00D52544">
        <w:rPr>
          <w:b/>
          <w:color w:val="548DD4" w:themeColor="text2" w:themeTint="99"/>
        </w:rPr>
        <w:t xml:space="preserve">INFORMATION ABOUT THE CURRENT PROJECT YOU </w:t>
      </w:r>
      <w:smartTag w:uri="urn:schemas-microsoft-com:office:smarttags" w:element="stockticker">
        <w:r w:rsidRPr="00D52544">
          <w:rPr>
            <w:b/>
            <w:color w:val="548DD4" w:themeColor="text2" w:themeTint="99"/>
          </w:rPr>
          <w:t>ARE</w:t>
        </w:r>
      </w:smartTag>
      <w:r w:rsidRPr="00D52544">
        <w:rPr>
          <w:b/>
          <w:color w:val="548DD4" w:themeColor="text2" w:themeTint="99"/>
        </w:rPr>
        <w:t xml:space="preserve"> WORKING IN INDIA  </w:t>
      </w:r>
    </w:p>
    <w:p w:rsidR="00C12DED" w:rsidRPr="0079699A" w:rsidRDefault="00C12DED" w:rsidP="00C12DED">
      <w:pPr>
        <w:jc w:val="both"/>
        <w:rPr>
          <w:color w:val="000000"/>
        </w:rPr>
      </w:pPr>
    </w:p>
    <w:p w:rsidR="00AE12A3" w:rsidRPr="0079699A" w:rsidRDefault="00AE12A3" w:rsidP="00AE12A3">
      <w:pPr>
        <w:numPr>
          <w:ilvl w:val="0"/>
          <w:numId w:val="11"/>
        </w:numPr>
      </w:pPr>
      <w:r w:rsidRPr="0079699A">
        <w:t xml:space="preserve">Name of the project you are currently working in India </w:t>
      </w:r>
      <w:r>
        <w:t xml:space="preserve"> </w:t>
      </w:r>
    </w:p>
    <w:p w:rsidR="00AE12A3" w:rsidRDefault="00AE12A3" w:rsidP="00AE12A3">
      <w:pPr>
        <w:ind w:firstLine="720"/>
      </w:pPr>
    </w:p>
    <w:p w:rsidR="00AE12A3" w:rsidRDefault="00AE12A3" w:rsidP="00AE12A3">
      <w:pPr>
        <w:ind w:left="720"/>
      </w:pPr>
      <w:r w:rsidRPr="00FE7A58">
        <w:t>Digital Transaction Engine</w:t>
      </w:r>
      <w:r>
        <w:t xml:space="preserve"> </w:t>
      </w:r>
    </w:p>
    <w:p w:rsidR="00AE12A3" w:rsidRPr="0079699A" w:rsidRDefault="00AE12A3" w:rsidP="00AE12A3">
      <w:pPr>
        <w:ind w:left="720"/>
      </w:pPr>
    </w:p>
    <w:p w:rsidR="00AE12A3" w:rsidRPr="00986AE2" w:rsidRDefault="00AE12A3" w:rsidP="00AE12A3">
      <w:pPr>
        <w:pStyle w:val="ListParagraph"/>
        <w:numPr>
          <w:ilvl w:val="0"/>
          <w:numId w:val="11"/>
        </w:numPr>
      </w:pPr>
      <w:r w:rsidRPr="0079699A">
        <w:t>Project Description:</w:t>
      </w:r>
      <w:r>
        <w:t xml:space="preserve"> </w:t>
      </w:r>
      <w:r w:rsidRPr="00986AE2">
        <w:t xml:space="preserve">Digital Transaction Engine is a centralized system to capture, validate, enrich and repair Global trades. DTE provide a streamlined operational model for the trade capture process and </w:t>
      </w:r>
      <w:r>
        <w:t>eliminate duplicate processing.</w:t>
      </w:r>
    </w:p>
    <w:p w:rsidR="00AE12A3" w:rsidRPr="0079699A" w:rsidRDefault="00AE12A3" w:rsidP="00AE12A3">
      <w:pPr>
        <w:ind w:left="360"/>
      </w:pPr>
    </w:p>
    <w:p w:rsidR="00AE12A3" w:rsidRDefault="00AE12A3" w:rsidP="00AE12A3">
      <w:pPr>
        <w:numPr>
          <w:ilvl w:val="0"/>
          <w:numId w:val="11"/>
        </w:numPr>
        <w:rPr>
          <w:color w:val="000000"/>
        </w:rPr>
      </w:pPr>
      <w:r w:rsidRPr="00986AE2">
        <w:rPr>
          <w:color w:val="000000"/>
        </w:rPr>
        <w:t>Below is the list of proprietary tools exclusively developed and used in BNY Mellon, which follows a part of my specialized</w:t>
      </w:r>
      <w:r>
        <w:rPr>
          <w:color w:val="000000"/>
        </w:rPr>
        <w:t xml:space="preserve"> knowledge that is </w:t>
      </w:r>
      <w:r w:rsidRPr="00986AE2">
        <w:rPr>
          <w:color w:val="000000"/>
        </w:rPr>
        <w:t>used in project by me.</w:t>
      </w:r>
    </w:p>
    <w:p w:rsidR="00AE12A3" w:rsidRPr="00986AE2" w:rsidRDefault="00AE12A3" w:rsidP="00AE12A3">
      <w:pPr>
        <w:rPr>
          <w:color w:val="000000"/>
        </w:rPr>
      </w:pPr>
    </w:p>
    <w:p w:rsidR="00AE12A3" w:rsidRPr="00986AE2" w:rsidRDefault="00AE12A3" w:rsidP="00AE12A3">
      <w:pPr>
        <w:pStyle w:val="ListParagraph"/>
        <w:numPr>
          <w:ilvl w:val="0"/>
          <w:numId w:val="21"/>
        </w:numPr>
        <w:rPr>
          <w:color w:val="000000"/>
        </w:rPr>
      </w:pPr>
      <w:r w:rsidRPr="00986AE2">
        <w:rPr>
          <w:color w:val="000000"/>
        </w:rPr>
        <w:t>BNY Mellon eXtreme Platform (BXP)</w:t>
      </w:r>
      <w:r>
        <w:rPr>
          <w:color w:val="000000"/>
        </w:rPr>
        <w:t xml:space="preserve"> </w:t>
      </w:r>
      <w:r w:rsidRPr="00986AE2">
        <w:rPr>
          <w:color w:val="000000"/>
        </w:rPr>
        <w:t>and BXP Command Line Interpreter (CLI)</w:t>
      </w:r>
    </w:p>
    <w:p w:rsidR="00AE12A3" w:rsidRPr="00986AE2" w:rsidRDefault="00AE12A3" w:rsidP="00AE12A3">
      <w:pPr>
        <w:pStyle w:val="ListParagraph"/>
        <w:numPr>
          <w:ilvl w:val="0"/>
          <w:numId w:val="21"/>
        </w:numPr>
        <w:rPr>
          <w:color w:val="000000"/>
        </w:rPr>
      </w:pPr>
      <w:r w:rsidRPr="00986AE2">
        <w:rPr>
          <w:color w:val="000000"/>
        </w:rPr>
        <w:t>Digital Pulse (DP)</w:t>
      </w:r>
    </w:p>
    <w:p w:rsidR="00AE12A3" w:rsidRPr="00986AE2" w:rsidRDefault="00AE12A3" w:rsidP="00AE12A3">
      <w:pPr>
        <w:pStyle w:val="ListParagraph"/>
        <w:numPr>
          <w:ilvl w:val="0"/>
          <w:numId w:val="21"/>
        </w:numPr>
        <w:rPr>
          <w:color w:val="000000"/>
        </w:rPr>
      </w:pPr>
      <w:r w:rsidRPr="00986AE2">
        <w:rPr>
          <w:color w:val="000000"/>
        </w:rPr>
        <w:t xml:space="preserve">Global Transaction Management(GTM)    </w:t>
      </w:r>
    </w:p>
    <w:p w:rsidR="00AE12A3" w:rsidRPr="00986AE2" w:rsidRDefault="00AE12A3" w:rsidP="00AE12A3">
      <w:pPr>
        <w:pStyle w:val="ListParagraph"/>
        <w:numPr>
          <w:ilvl w:val="0"/>
          <w:numId w:val="21"/>
        </w:numPr>
      </w:pPr>
      <w:r w:rsidRPr="00986AE2">
        <w:rPr>
          <w:color w:val="000000"/>
        </w:rPr>
        <w:t>Global Securities Processing (GSP</w:t>
      </w:r>
      <w:r w:rsidRPr="00986AE2">
        <w:t xml:space="preserve">)  </w:t>
      </w:r>
    </w:p>
    <w:p w:rsidR="00AE12A3" w:rsidRPr="00986AE2" w:rsidRDefault="00AE12A3" w:rsidP="00AE12A3">
      <w:pPr>
        <w:pStyle w:val="ListParagraph"/>
        <w:numPr>
          <w:ilvl w:val="0"/>
          <w:numId w:val="21"/>
        </w:numPr>
      </w:pPr>
      <w:r w:rsidRPr="00D3667C">
        <w:t>Common Enterprise Entitlements Platform (</w:t>
      </w:r>
      <w:r w:rsidRPr="00986AE2">
        <w:t>CEEP</w:t>
      </w:r>
      <w:r w:rsidRPr="00D3667C">
        <w:t>)</w:t>
      </w:r>
    </w:p>
    <w:p w:rsidR="00AE12A3" w:rsidRDefault="00AE12A3" w:rsidP="00AE12A3">
      <w:pPr>
        <w:pStyle w:val="ListParagraph"/>
        <w:numPr>
          <w:ilvl w:val="0"/>
          <w:numId w:val="21"/>
        </w:numPr>
      </w:pPr>
      <w:r w:rsidRPr="00D3667C">
        <w:t>NEXEN Content Management System</w:t>
      </w:r>
      <w:r>
        <w:t xml:space="preserve"> (</w:t>
      </w:r>
      <w:r w:rsidRPr="00986AE2">
        <w:t>NCM</w:t>
      </w:r>
      <w:r>
        <w:t xml:space="preserve">) &amp; </w:t>
      </w:r>
      <w:r w:rsidRPr="00D3667C">
        <w:t>Enterprise Document Gateway</w:t>
      </w:r>
      <w:r>
        <w:t xml:space="preserve"> (</w:t>
      </w:r>
      <w:r w:rsidRPr="00986AE2">
        <w:t>EDG</w:t>
      </w:r>
      <w:r>
        <w:t>)</w:t>
      </w:r>
      <w:r w:rsidRPr="00D3667C">
        <w:t>.</w:t>
      </w:r>
    </w:p>
    <w:p w:rsidR="00AE12A3" w:rsidRDefault="00AE12A3" w:rsidP="00AE12A3">
      <w:pPr>
        <w:pStyle w:val="ListParagraph"/>
        <w:ind w:left="1080"/>
      </w:pPr>
    </w:p>
    <w:p w:rsidR="00AE12A3" w:rsidRDefault="00AE12A3" w:rsidP="00AE12A3">
      <w:pPr>
        <w:pStyle w:val="ListParagraph"/>
        <w:numPr>
          <w:ilvl w:val="0"/>
          <w:numId w:val="22"/>
        </w:numPr>
      </w:pPr>
      <w:r>
        <w:t>BNY Mellon eXtreme Platform (BXP)and BXP Command Line Interpreter (CLI):</w:t>
      </w:r>
    </w:p>
    <w:p w:rsidR="00AE12A3" w:rsidRDefault="00AE12A3" w:rsidP="00AE12A3">
      <w:pPr>
        <w:ind w:left="720"/>
      </w:pPr>
      <w:r>
        <w:t>The BXP tool based on cloud computing and it is used for development, deployment and management of application. It is used to manage load balancing and traffic routing across application servers. BXP CLI Manager is a command line application written in Python designed to make managing BXP partitions and assemblies easier.</w:t>
      </w:r>
    </w:p>
    <w:p w:rsidR="00AE12A3" w:rsidRDefault="00AE12A3" w:rsidP="00AE12A3">
      <w:pPr>
        <w:ind w:left="720"/>
      </w:pPr>
    </w:p>
    <w:p w:rsidR="00AE12A3" w:rsidRDefault="00AE12A3" w:rsidP="00AE12A3">
      <w:pPr>
        <w:pStyle w:val="ListParagraph"/>
        <w:numPr>
          <w:ilvl w:val="0"/>
          <w:numId w:val="22"/>
        </w:numPr>
      </w:pPr>
      <w:r>
        <w:t>Digital Pulse (DP):</w:t>
      </w:r>
    </w:p>
    <w:p w:rsidR="00AE12A3" w:rsidRDefault="00AE12A3" w:rsidP="00AE12A3">
      <w:pPr>
        <w:ind w:left="720"/>
      </w:pPr>
      <w:r>
        <w:t>Digital Pulse is the centralized system, which helps business users to do analysis of trades, end to end tracking of trades, current position and situation of trade and what all operation happened on that trade. This system helps in creating reports based upon analytics, which is used by Risk team of BNY Mellon. It is central repository of transactional data of BNYMellon.</w:t>
      </w:r>
    </w:p>
    <w:p w:rsidR="00AE12A3" w:rsidRDefault="00AE12A3" w:rsidP="00AE12A3">
      <w:pPr>
        <w:ind w:left="720"/>
      </w:pPr>
    </w:p>
    <w:p w:rsidR="00AE12A3" w:rsidRDefault="00AE12A3" w:rsidP="00AE12A3">
      <w:pPr>
        <w:pStyle w:val="ListParagraph"/>
        <w:numPr>
          <w:ilvl w:val="0"/>
          <w:numId w:val="22"/>
        </w:numPr>
      </w:pPr>
      <w:r>
        <w:t>Global Transaction Management(GTM):</w:t>
      </w:r>
    </w:p>
    <w:p w:rsidR="00AE12A3" w:rsidRDefault="00AE12A3" w:rsidP="00AE12A3">
      <w:pPr>
        <w:ind w:left="720"/>
      </w:pPr>
      <w:r>
        <w:t>GTM is Transaction Management tool that helps validating the trades and securities. GTM identifies the valid trades based upon the Security, Broker and Account information. DTE Application will source data from GTM to get Security, Broker and Account details information and Reporting Data.</w:t>
      </w:r>
    </w:p>
    <w:p w:rsidR="00AE12A3" w:rsidRDefault="00AE12A3" w:rsidP="00AE12A3">
      <w:pPr>
        <w:ind w:left="720"/>
      </w:pPr>
    </w:p>
    <w:p w:rsidR="00AE12A3" w:rsidRDefault="00AE12A3" w:rsidP="00AE12A3">
      <w:pPr>
        <w:pStyle w:val="ListParagraph"/>
        <w:numPr>
          <w:ilvl w:val="0"/>
          <w:numId w:val="22"/>
        </w:numPr>
      </w:pPr>
      <w:r>
        <w:t xml:space="preserve">Global Securities Processing (GSP): </w:t>
      </w:r>
    </w:p>
    <w:p w:rsidR="00AE12A3" w:rsidRDefault="00AE12A3" w:rsidP="00AE12A3">
      <w:pPr>
        <w:ind w:left="720"/>
      </w:pPr>
      <w:r>
        <w:t>GSP is Securities Processing Tool that clears international securities. GSP identifies the validity of the trade and availability of positions for purchase and redemptions of securities through the account. DTE Application will source data from GSP to get the Security and Position details and Reporting data.</w:t>
      </w:r>
    </w:p>
    <w:p w:rsidR="00AE12A3" w:rsidRDefault="00AE12A3" w:rsidP="00AE12A3">
      <w:pPr>
        <w:ind w:left="720"/>
      </w:pPr>
    </w:p>
    <w:p w:rsidR="00AE12A3" w:rsidRDefault="00AE12A3" w:rsidP="00AE12A3">
      <w:pPr>
        <w:pStyle w:val="ListParagraph"/>
        <w:numPr>
          <w:ilvl w:val="0"/>
          <w:numId w:val="22"/>
        </w:numPr>
      </w:pPr>
      <w:r w:rsidRPr="00D3667C">
        <w:lastRenderedPageBreak/>
        <w:t>Common Enterprise Entitlements Platform (</w:t>
      </w:r>
      <w:r w:rsidRPr="00986AE2">
        <w:t>CEEP</w:t>
      </w:r>
      <w:r w:rsidRPr="00D3667C">
        <w:t>)</w:t>
      </w:r>
      <w:r>
        <w:t>: CEEP is the authentication and authorization tool used to manage access of the users for application in the NEXEN environment.</w:t>
      </w:r>
    </w:p>
    <w:p w:rsidR="00AE12A3" w:rsidRDefault="00AE12A3" w:rsidP="00AE12A3">
      <w:pPr>
        <w:pStyle w:val="ListParagraph"/>
      </w:pPr>
    </w:p>
    <w:p w:rsidR="00AE12A3" w:rsidRDefault="00AE12A3" w:rsidP="00AE12A3">
      <w:pPr>
        <w:pStyle w:val="ListParagraph"/>
        <w:numPr>
          <w:ilvl w:val="0"/>
          <w:numId w:val="22"/>
        </w:numPr>
      </w:pPr>
      <w:r w:rsidRPr="00D3667C">
        <w:t>NEXEN Content Management System</w:t>
      </w:r>
      <w:r>
        <w:t xml:space="preserve"> (</w:t>
      </w:r>
      <w:r w:rsidRPr="00986AE2">
        <w:t>NCM</w:t>
      </w:r>
      <w:r>
        <w:t xml:space="preserve">) &amp; </w:t>
      </w:r>
      <w:r w:rsidRPr="00D3667C">
        <w:t>Enterprise Document Gateway</w:t>
      </w:r>
      <w:r>
        <w:t xml:space="preserve"> (</w:t>
      </w:r>
      <w:r w:rsidRPr="00986AE2">
        <w:t>EDG</w:t>
      </w:r>
      <w:r>
        <w:t>):</w:t>
      </w:r>
    </w:p>
    <w:p w:rsidR="00AE12A3" w:rsidRPr="00986AE2" w:rsidRDefault="00AE12A3" w:rsidP="00AE12A3">
      <w:pPr>
        <w:ind w:left="720"/>
      </w:pPr>
      <w:r>
        <w:t>NCM &amp; EDG both are content management system used to store the trade documents and audit specific documents for the term of 7 years which in turn used by Risk and Compliance team to extract the information.</w:t>
      </w:r>
    </w:p>
    <w:p w:rsidR="00C12DED" w:rsidRPr="0079699A" w:rsidRDefault="00C12DED" w:rsidP="00C12DED"/>
    <w:p w:rsidR="00C12DED" w:rsidRPr="00D52544" w:rsidRDefault="00C12DED" w:rsidP="00C12DED">
      <w:pPr>
        <w:rPr>
          <w:b/>
          <w:color w:val="548DD4" w:themeColor="text2" w:themeTint="99"/>
        </w:rPr>
      </w:pPr>
      <w:r w:rsidRPr="00D52544">
        <w:rPr>
          <w:b/>
          <w:color w:val="548DD4" w:themeColor="text2" w:themeTint="99"/>
        </w:rPr>
        <w:t xml:space="preserve">INFORMATION ABOUT THE PROPOSED PROJECT YOU WILL BE WORKING IN US  </w:t>
      </w:r>
    </w:p>
    <w:p w:rsidR="00C12DED" w:rsidRPr="0079699A" w:rsidRDefault="00C12DED" w:rsidP="00C12DED">
      <w:pPr>
        <w:jc w:val="both"/>
        <w:rPr>
          <w:color w:val="000000"/>
        </w:rPr>
      </w:pPr>
    </w:p>
    <w:p w:rsidR="007F333C" w:rsidRDefault="007F333C" w:rsidP="007F333C">
      <w:pPr>
        <w:numPr>
          <w:ilvl w:val="0"/>
          <w:numId w:val="14"/>
        </w:numPr>
      </w:pPr>
      <w:r w:rsidRPr="0079699A">
        <w:t xml:space="preserve">Name of the proposed </w:t>
      </w:r>
      <w:r>
        <w:t>project you will be working on in the US.</w:t>
      </w:r>
    </w:p>
    <w:p w:rsidR="007F333C" w:rsidRDefault="007F333C" w:rsidP="007F333C">
      <w:pPr>
        <w:ind w:firstLine="720"/>
      </w:pPr>
    </w:p>
    <w:p w:rsidR="007F333C" w:rsidRDefault="007F333C" w:rsidP="007F333C">
      <w:pPr>
        <w:ind w:left="720"/>
      </w:pPr>
      <w:r w:rsidRPr="00FE7A58">
        <w:t>Digital Transaction Engine</w:t>
      </w:r>
      <w:r>
        <w:t xml:space="preserve"> – Phase 2 (Electronic Traffic)</w:t>
      </w:r>
    </w:p>
    <w:p w:rsidR="007F333C" w:rsidRPr="0079699A" w:rsidRDefault="007F333C" w:rsidP="007F333C">
      <w:pPr>
        <w:ind w:left="720"/>
      </w:pPr>
    </w:p>
    <w:p w:rsidR="007F333C" w:rsidRPr="0079699A" w:rsidRDefault="007F333C" w:rsidP="007F333C">
      <w:pPr>
        <w:numPr>
          <w:ilvl w:val="0"/>
          <w:numId w:val="14"/>
        </w:numPr>
      </w:pPr>
      <w:r w:rsidRPr="0079699A">
        <w:t xml:space="preserve">Project Description: </w:t>
      </w:r>
      <w:r w:rsidRPr="00986AE2">
        <w:t xml:space="preserve">Digital Transaction Engine is a centralized system to capture, validate, enrich and repair Global trades. DTE provide a streamlined operational model for the trade capture process and </w:t>
      </w:r>
      <w:r>
        <w:t>eliminate duplicate processing.</w:t>
      </w:r>
    </w:p>
    <w:p w:rsidR="007F333C" w:rsidRPr="0079699A" w:rsidRDefault="007F333C" w:rsidP="007F333C">
      <w:pPr>
        <w:ind w:left="360"/>
      </w:pPr>
    </w:p>
    <w:p w:rsidR="007F333C" w:rsidRPr="009F56A7" w:rsidRDefault="007F333C" w:rsidP="007F333C">
      <w:pPr>
        <w:pStyle w:val="ListParagraph"/>
        <w:numPr>
          <w:ilvl w:val="0"/>
          <w:numId w:val="14"/>
        </w:numPr>
        <w:rPr>
          <w:color w:val="000000"/>
        </w:rPr>
      </w:pPr>
      <w:r w:rsidRPr="009F56A7">
        <w:rPr>
          <w:color w:val="000000"/>
        </w:rPr>
        <w:t>Below is the list of proprietary tools exclusively developed and used in BNY Mellon, which follows a part of my specialized knowledge that is used in project by me.</w:t>
      </w:r>
    </w:p>
    <w:p w:rsidR="007F333C" w:rsidRPr="00986AE2" w:rsidRDefault="007F333C" w:rsidP="007F333C">
      <w:pPr>
        <w:rPr>
          <w:color w:val="000000"/>
        </w:rPr>
      </w:pPr>
    </w:p>
    <w:p w:rsidR="007F333C" w:rsidRPr="00986AE2" w:rsidRDefault="007F333C" w:rsidP="007F333C">
      <w:pPr>
        <w:pStyle w:val="ListParagraph"/>
        <w:numPr>
          <w:ilvl w:val="0"/>
          <w:numId w:val="21"/>
        </w:numPr>
        <w:rPr>
          <w:color w:val="000000"/>
        </w:rPr>
      </w:pPr>
      <w:r w:rsidRPr="00986AE2">
        <w:rPr>
          <w:color w:val="000000"/>
        </w:rPr>
        <w:t>BNY Mellon eXtreme Platform (BXP)and BXP Command Line Interpreter (CLI)</w:t>
      </w:r>
    </w:p>
    <w:p w:rsidR="007F333C" w:rsidRPr="00986AE2" w:rsidRDefault="007F333C" w:rsidP="007F333C">
      <w:pPr>
        <w:pStyle w:val="ListParagraph"/>
        <w:numPr>
          <w:ilvl w:val="0"/>
          <w:numId w:val="21"/>
        </w:numPr>
        <w:rPr>
          <w:color w:val="000000"/>
        </w:rPr>
      </w:pPr>
      <w:r w:rsidRPr="00986AE2">
        <w:rPr>
          <w:color w:val="000000"/>
        </w:rPr>
        <w:t>Digital Pulse (DP)</w:t>
      </w:r>
    </w:p>
    <w:p w:rsidR="007F333C" w:rsidRPr="00986AE2" w:rsidRDefault="007F333C" w:rsidP="007F333C">
      <w:pPr>
        <w:pStyle w:val="ListParagraph"/>
        <w:numPr>
          <w:ilvl w:val="0"/>
          <w:numId w:val="21"/>
        </w:numPr>
        <w:rPr>
          <w:color w:val="000000"/>
        </w:rPr>
      </w:pPr>
      <w:r w:rsidRPr="00986AE2">
        <w:rPr>
          <w:color w:val="000000"/>
        </w:rPr>
        <w:t xml:space="preserve">Global Transaction Management(GTM)    </w:t>
      </w:r>
    </w:p>
    <w:p w:rsidR="007F333C" w:rsidRPr="00986AE2" w:rsidRDefault="007F333C" w:rsidP="007F333C">
      <w:pPr>
        <w:pStyle w:val="ListParagraph"/>
        <w:numPr>
          <w:ilvl w:val="0"/>
          <w:numId w:val="21"/>
        </w:numPr>
      </w:pPr>
      <w:r w:rsidRPr="00986AE2">
        <w:rPr>
          <w:color w:val="000000"/>
        </w:rPr>
        <w:t>Global Securities Processing (GSP</w:t>
      </w:r>
      <w:r w:rsidRPr="00986AE2">
        <w:t xml:space="preserve">)  </w:t>
      </w:r>
    </w:p>
    <w:p w:rsidR="007F333C" w:rsidRPr="00986AE2" w:rsidRDefault="007F333C" w:rsidP="007F333C">
      <w:pPr>
        <w:pStyle w:val="ListParagraph"/>
        <w:numPr>
          <w:ilvl w:val="0"/>
          <w:numId w:val="21"/>
        </w:numPr>
      </w:pPr>
      <w:r w:rsidRPr="00D3667C">
        <w:t>Common Enterprise Entitlements Platform (</w:t>
      </w:r>
      <w:r w:rsidRPr="00986AE2">
        <w:t>CEEP</w:t>
      </w:r>
      <w:r w:rsidRPr="00D3667C">
        <w:t>)</w:t>
      </w:r>
    </w:p>
    <w:p w:rsidR="007F333C" w:rsidRDefault="007F333C" w:rsidP="007F333C">
      <w:pPr>
        <w:pStyle w:val="ListParagraph"/>
        <w:numPr>
          <w:ilvl w:val="0"/>
          <w:numId w:val="21"/>
        </w:numPr>
        <w:autoSpaceDE w:val="0"/>
        <w:autoSpaceDN w:val="0"/>
        <w:adjustRightInd w:val="0"/>
        <w:spacing w:line="240" w:lineRule="atLeast"/>
      </w:pPr>
      <w:r w:rsidRPr="00D3667C">
        <w:t>NEXEN Content Management System</w:t>
      </w:r>
      <w:r>
        <w:t xml:space="preserve"> (</w:t>
      </w:r>
      <w:r w:rsidRPr="00986AE2">
        <w:t>NCM</w:t>
      </w:r>
      <w:r>
        <w:t xml:space="preserve">) &amp; </w:t>
      </w:r>
      <w:r w:rsidRPr="00D3667C">
        <w:t>Enterprise Document Gateway</w:t>
      </w:r>
      <w:r>
        <w:t xml:space="preserve"> (</w:t>
      </w:r>
      <w:r w:rsidRPr="00986AE2">
        <w:t>EDG</w:t>
      </w:r>
      <w:r>
        <w:t>)</w:t>
      </w:r>
      <w:r w:rsidRPr="00D3667C">
        <w:t>.</w:t>
      </w:r>
    </w:p>
    <w:p w:rsidR="007F333C" w:rsidRPr="0079699A" w:rsidRDefault="007F333C" w:rsidP="007F333C">
      <w:pPr>
        <w:autoSpaceDE w:val="0"/>
        <w:autoSpaceDN w:val="0"/>
        <w:adjustRightInd w:val="0"/>
        <w:spacing w:line="240" w:lineRule="atLeast"/>
        <w:ind w:left="360"/>
        <w:rPr>
          <w:color w:val="000000"/>
        </w:rPr>
      </w:pPr>
    </w:p>
    <w:p w:rsidR="007F333C" w:rsidRPr="00384899" w:rsidRDefault="007F333C" w:rsidP="007F333C">
      <w:pPr>
        <w:rPr>
          <w:color w:val="000000"/>
        </w:rPr>
      </w:pPr>
      <w:r w:rsidRPr="00384899">
        <w:rPr>
          <w:b/>
        </w:rPr>
        <w:t xml:space="preserve">Duties: </w:t>
      </w:r>
      <w:r>
        <w:t>Following are the list of duties I will be going to perform in US.</w:t>
      </w:r>
    </w:p>
    <w:p w:rsidR="007F333C" w:rsidRDefault="007F333C" w:rsidP="007F333C">
      <w:pPr>
        <w:pStyle w:val="ListParagraph"/>
        <w:rPr>
          <w:b/>
        </w:rPr>
      </w:pPr>
    </w:p>
    <w:p w:rsidR="007F333C" w:rsidRDefault="007F333C" w:rsidP="007F333C">
      <w:pPr>
        <w:pStyle w:val="ListParagraph"/>
      </w:pPr>
      <w:r>
        <w:t>As we are starting with the phase 2 of the DTE that will enable electronic trade processing and will require following duties to be completed.</w:t>
      </w:r>
    </w:p>
    <w:p w:rsidR="007F333C" w:rsidRDefault="007F333C" w:rsidP="007F333C">
      <w:pPr>
        <w:pStyle w:val="ListParagraph"/>
      </w:pPr>
    </w:p>
    <w:p w:rsidR="007F333C" w:rsidRPr="006217F5" w:rsidRDefault="007F333C" w:rsidP="007F333C">
      <w:pPr>
        <w:pStyle w:val="ListParagraph"/>
        <w:numPr>
          <w:ilvl w:val="0"/>
          <w:numId w:val="23"/>
        </w:numPr>
        <w:jc w:val="both"/>
        <w:rPr>
          <w:color w:val="000000"/>
        </w:rPr>
      </w:pPr>
      <w:r>
        <w:t>Setting up additional servers for handling electronic traffic, which has to be done in close association with the Server administration team that cannot be done from the here.</w:t>
      </w:r>
    </w:p>
    <w:p w:rsidR="007A7169" w:rsidRDefault="007A7169" w:rsidP="007A7169">
      <w:pPr>
        <w:pStyle w:val="ListParagraph"/>
        <w:numPr>
          <w:ilvl w:val="0"/>
          <w:numId w:val="23"/>
        </w:numPr>
        <w:jc w:val="both"/>
        <w:rPr>
          <w:color w:val="000000"/>
        </w:rPr>
      </w:pPr>
      <w:r>
        <w:rPr>
          <w:color w:val="000000"/>
        </w:rPr>
        <w:t>Setting up new User Interface with the Latest Angular Version and getting it reviewed from NEXEN Team. Getting approval from NEXEN Team</w:t>
      </w:r>
      <w:r>
        <w:rPr>
          <w:color w:val="000000"/>
        </w:rPr>
        <w:t xml:space="preserve"> cannot be performed from India over mails and calls due to time difference.</w:t>
      </w:r>
    </w:p>
    <w:p w:rsidR="007F333C" w:rsidRDefault="007F333C" w:rsidP="007F333C">
      <w:pPr>
        <w:pStyle w:val="ListParagraph"/>
        <w:numPr>
          <w:ilvl w:val="0"/>
          <w:numId w:val="23"/>
        </w:numPr>
        <w:jc w:val="both"/>
        <w:rPr>
          <w:color w:val="000000"/>
        </w:rPr>
      </w:pPr>
      <w:r>
        <w:rPr>
          <w:color w:val="000000"/>
        </w:rPr>
        <w:t>Currently DTE is on BXP1 platform and needs to be migrated to BXP3 platform and that will again require closely working with BXP teams that are operating from Silicon Valley.</w:t>
      </w:r>
    </w:p>
    <w:p w:rsidR="007F333C" w:rsidRPr="007F333C" w:rsidRDefault="007F333C" w:rsidP="007F333C">
      <w:pPr>
        <w:pStyle w:val="ListParagraph"/>
        <w:numPr>
          <w:ilvl w:val="0"/>
          <w:numId w:val="23"/>
        </w:numPr>
        <w:jc w:val="both"/>
        <w:rPr>
          <w:color w:val="000000"/>
        </w:rPr>
      </w:pPr>
      <w:r>
        <w:rPr>
          <w:color w:val="000000"/>
        </w:rPr>
        <w:t>Have to work with DP team architects for creating new payload design for handling maximum information, which DTE will be sending for risk team analysis.</w:t>
      </w:r>
    </w:p>
    <w:p w:rsidR="00900090" w:rsidRDefault="00900090" w:rsidP="0038666C">
      <w:pPr>
        <w:autoSpaceDE w:val="0"/>
        <w:autoSpaceDN w:val="0"/>
        <w:adjustRightInd w:val="0"/>
        <w:jc w:val="both"/>
        <w:rPr>
          <w:color w:val="0000FF"/>
        </w:rPr>
      </w:pPr>
    </w:p>
    <w:p w:rsidR="001E163A" w:rsidRDefault="001E163A" w:rsidP="0038666C">
      <w:pPr>
        <w:autoSpaceDE w:val="0"/>
        <w:autoSpaceDN w:val="0"/>
        <w:adjustRightInd w:val="0"/>
        <w:jc w:val="both"/>
        <w:rPr>
          <w:color w:val="0000FF"/>
        </w:rPr>
      </w:pPr>
    </w:p>
    <w:p w:rsidR="001E163A" w:rsidRDefault="001E163A" w:rsidP="0038666C">
      <w:pPr>
        <w:autoSpaceDE w:val="0"/>
        <w:autoSpaceDN w:val="0"/>
        <w:adjustRightInd w:val="0"/>
        <w:jc w:val="both"/>
        <w:rPr>
          <w:color w:val="0000FF"/>
        </w:rPr>
      </w:pPr>
    </w:p>
    <w:p w:rsidR="001E163A" w:rsidRPr="0079699A" w:rsidRDefault="001E163A" w:rsidP="001E163A">
      <w:pPr>
        <w:jc w:val="both"/>
        <w:rPr>
          <w:b/>
          <w:color w:val="3366FF"/>
        </w:rPr>
      </w:pPr>
      <w:r w:rsidRPr="0079699A">
        <w:rPr>
          <w:b/>
          <w:color w:val="3366FF"/>
        </w:rPr>
        <w:lastRenderedPageBreak/>
        <w:t>TRAINING DETAILS</w:t>
      </w:r>
    </w:p>
    <w:p w:rsidR="001E163A" w:rsidRDefault="001E163A" w:rsidP="0038666C">
      <w:pPr>
        <w:autoSpaceDE w:val="0"/>
        <w:autoSpaceDN w:val="0"/>
        <w:adjustRightInd w:val="0"/>
        <w:jc w:val="both"/>
        <w:rPr>
          <w:color w:val="0000FF"/>
        </w:rPr>
      </w:pPr>
    </w:p>
    <w:p w:rsidR="001E163A" w:rsidRDefault="001E163A" w:rsidP="001E163A">
      <w:pPr>
        <w:pStyle w:val="ListParagraph"/>
        <w:numPr>
          <w:ilvl w:val="1"/>
          <w:numId w:val="11"/>
        </w:numPr>
      </w:pPr>
      <w:r w:rsidRPr="001E163A">
        <w:t>I am NEXEN Certified Front End Developer. I have comple</w:t>
      </w:r>
      <w:r>
        <w:t>ted 6 Weeks of NEXEN Internship within Organization.</w:t>
      </w:r>
    </w:p>
    <w:p w:rsidR="001E163A" w:rsidRDefault="001E163A" w:rsidP="001E163A"/>
    <w:p w:rsidR="00D32B18" w:rsidRDefault="00D32B18" w:rsidP="00D32B18">
      <w:pPr>
        <w:ind w:left="450"/>
      </w:pPr>
      <w:r>
        <w:t xml:space="preserve">NEXEN Internship: 6 Weeks Training </w:t>
      </w:r>
    </w:p>
    <w:p w:rsidR="00D32B18" w:rsidRPr="001E163A" w:rsidRDefault="00D32B18" w:rsidP="00D32B18">
      <w:pPr>
        <w:ind w:left="450"/>
      </w:pPr>
      <w:r>
        <w:tab/>
      </w:r>
      <w:r>
        <w:tab/>
      </w:r>
      <w:r>
        <w:tab/>
        <w:t xml:space="preserve">  : April 2017</w:t>
      </w:r>
      <w:bookmarkStart w:id="0" w:name="_GoBack"/>
      <w:bookmarkEnd w:id="0"/>
    </w:p>
    <w:sectPr w:rsidR="00D32B18" w:rsidRPr="001E163A" w:rsidSect="00C91FB6">
      <w:pgSz w:w="12240" w:h="15840"/>
      <w:pgMar w:top="1440" w:right="900" w:bottom="126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A7F0E"/>
    <w:multiLevelType w:val="hybridMultilevel"/>
    <w:tmpl w:val="0EB0D370"/>
    <w:lvl w:ilvl="0" w:tplc="EBE8E2CC">
      <w:start w:val="1"/>
      <w:numFmt w:val="bullet"/>
      <w:lvlText w:val=""/>
      <w:lvlJc w:val="left"/>
      <w:pPr>
        <w:tabs>
          <w:tab w:val="num" w:pos="720"/>
        </w:tabs>
        <w:ind w:left="720" w:hanging="360"/>
      </w:pPr>
      <w:rPr>
        <w:rFonts w:ascii="Wingdings" w:hAnsi="Wingdings" w:hint="default"/>
        <w:sz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B3608C"/>
    <w:multiLevelType w:val="multilevel"/>
    <w:tmpl w:val="64384D56"/>
    <w:lvl w:ilvl="0">
      <w:start w:val="1"/>
      <w:numFmt w:val="upperRoman"/>
      <w:lvlText w:val="%1."/>
      <w:legacy w:legacy="1" w:legacySpace="0" w:legacyIndent="720"/>
      <w:lvlJc w:val="left"/>
      <w:pPr>
        <w:ind w:left="720" w:hanging="720"/>
      </w:pPr>
    </w:lvl>
    <w:lvl w:ilvl="1">
      <w:start w:val="1"/>
      <w:numFmt w:val="upperLetter"/>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lowerLetter"/>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lowerLetter"/>
      <w:lvlText w:val="(%6)"/>
      <w:legacy w:legacy="1" w:legacySpace="0" w:legacyIndent="720"/>
      <w:lvlJc w:val="left"/>
      <w:pPr>
        <w:ind w:left="4320" w:hanging="720"/>
      </w:pPr>
    </w:lvl>
    <w:lvl w:ilvl="6">
      <w:start w:val="1"/>
      <w:numFmt w:val="lowerRoman"/>
      <w:lvlText w:val="(%7)"/>
      <w:legacy w:legacy="1" w:legacySpace="0" w:legacyIndent="720"/>
      <w:lvlJc w:val="left"/>
      <w:pPr>
        <w:ind w:left="5040" w:hanging="720"/>
      </w:pPr>
    </w:lvl>
    <w:lvl w:ilvl="7">
      <w:start w:val="1"/>
      <w:numFmt w:val="lowerLetter"/>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2" w15:restartNumberingAfterBreak="0">
    <w:nsid w:val="08B64C86"/>
    <w:multiLevelType w:val="hybridMultilevel"/>
    <w:tmpl w:val="F2EC02C4"/>
    <w:lvl w:ilvl="0" w:tplc="616AA3E8">
      <w:start w:val="1"/>
      <w:numFmt w:val="bullet"/>
      <w:lvlText w:val="□"/>
      <w:lvlJc w:val="left"/>
      <w:pPr>
        <w:tabs>
          <w:tab w:val="num" w:pos="360"/>
        </w:tabs>
        <w:ind w:left="360" w:hanging="360"/>
      </w:pPr>
      <w:rPr>
        <w:rFonts w:ascii="Sylfaen" w:hAnsi="Sylfaen" w:hint="default"/>
        <w:b/>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9872816"/>
    <w:multiLevelType w:val="hybridMultilevel"/>
    <w:tmpl w:val="16041F94"/>
    <w:lvl w:ilvl="0" w:tplc="EBE8E2CC">
      <w:start w:val="1"/>
      <w:numFmt w:val="bullet"/>
      <w:lvlText w:val=""/>
      <w:lvlJc w:val="left"/>
      <w:pPr>
        <w:tabs>
          <w:tab w:val="num" w:pos="720"/>
        </w:tabs>
        <w:ind w:left="720" w:hanging="360"/>
      </w:pPr>
      <w:rPr>
        <w:rFonts w:ascii="Wingdings" w:hAnsi="Wingdings" w:hint="default"/>
        <w:sz w:val="18"/>
      </w:rPr>
    </w:lvl>
    <w:lvl w:ilvl="1" w:tplc="04090003">
      <w:start w:val="1"/>
      <w:numFmt w:val="bullet"/>
      <w:lvlText w:val="o"/>
      <w:lvlJc w:val="left"/>
      <w:pPr>
        <w:tabs>
          <w:tab w:val="num" w:pos="1440"/>
        </w:tabs>
        <w:ind w:left="1440" w:hanging="360"/>
      </w:pPr>
      <w:rPr>
        <w:rFonts w:ascii="Courier New" w:hAnsi="Courier New" w:cs="Courier New" w:hint="default"/>
        <w:sz w:val="18"/>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A1149D"/>
    <w:multiLevelType w:val="hybridMultilevel"/>
    <w:tmpl w:val="B23E7D3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09B81A0D"/>
    <w:multiLevelType w:val="hybridMultilevel"/>
    <w:tmpl w:val="A9B62D1E"/>
    <w:lvl w:ilvl="0" w:tplc="04090001">
      <w:start w:val="1"/>
      <w:numFmt w:val="bullet"/>
      <w:lvlText w:val=""/>
      <w:lvlJc w:val="left"/>
      <w:pPr>
        <w:tabs>
          <w:tab w:val="num" w:pos="720"/>
        </w:tabs>
        <w:ind w:left="720" w:hanging="360"/>
      </w:pPr>
      <w:rPr>
        <w:rFonts w:ascii="Symbol" w:hAnsi="Symbol" w:hint="default"/>
      </w:rPr>
    </w:lvl>
    <w:lvl w:ilvl="1" w:tplc="A664E28E">
      <w:numFmt w:val="bullet"/>
      <w:lvlText w:val="–"/>
      <w:lvlJc w:val="left"/>
      <w:pPr>
        <w:tabs>
          <w:tab w:val="num" w:pos="1440"/>
        </w:tabs>
        <w:ind w:left="1440" w:hanging="360"/>
      </w:pPr>
      <w:rPr>
        <w:rFonts w:ascii="Times New Roman" w:eastAsia="Times New Roman" w:hAnsi="Times New Roman" w:cs="Times New Roman" w:hint="default"/>
      </w:rPr>
    </w:lvl>
    <w:lvl w:ilvl="2" w:tplc="439AFF1A">
      <w:numFmt w:val="bullet"/>
      <w:lvlText w:val="-"/>
      <w:lvlJc w:val="left"/>
      <w:pPr>
        <w:tabs>
          <w:tab w:val="num" w:pos="2160"/>
        </w:tabs>
        <w:ind w:left="2160" w:hanging="360"/>
      </w:pPr>
      <w:rPr>
        <w:rFonts w:ascii="Times New Roman" w:eastAsia="Times New Roman" w:hAnsi="Times New Roman" w:cs="Times New Roman"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0A4A684B"/>
    <w:multiLevelType w:val="hybridMultilevel"/>
    <w:tmpl w:val="A6A48EF0"/>
    <w:lvl w:ilvl="0" w:tplc="04090001">
      <w:start w:val="1"/>
      <w:numFmt w:val="bullet"/>
      <w:lvlText w:val=""/>
      <w:lvlJc w:val="left"/>
      <w:pPr>
        <w:tabs>
          <w:tab w:val="num" w:pos="1080"/>
        </w:tabs>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0C2A51CB"/>
    <w:multiLevelType w:val="hybridMultilevel"/>
    <w:tmpl w:val="1A9048B8"/>
    <w:lvl w:ilvl="0" w:tplc="0409000F">
      <w:start w:val="1"/>
      <w:numFmt w:val="decimal"/>
      <w:lvlText w:val="%1."/>
      <w:lvlJc w:val="left"/>
      <w:pPr>
        <w:tabs>
          <w:tab w:val="num" w:pos="720"/>
        </w:tabs>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544177"/>
    <w:multiLevelType w:val="hybridMultilevel"/>
    <w:tmpl w:val="C5E2250C"/>
    <w:lvl w:ilvl="0" w:tplc="6096C7F0">
      <w:start w:val="8"/>
      <w:numFmt w:val="bullet"/>
      <w:lvlText w:val="-"/>
      <w:lvlJc w:val="left"/>
      <w:pPr>
        <w:tabs>
          <w:tab w:val="num" w:pos="360"/>
        </w:tabs>
        <w:ind w:left="360" w:hanging="360"/>
      </w:pPr>
      <w:rPr>
        <w:rFonts w:ascii="Arial" w:eastAsia="Batang" w:hAnsi="Arial" w:cs="Aria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7C638B7"/>
    <w:multiLevelType w:val="hybridMultilevel"/>
    <w:tmpl w:val="2AB0F6A4"/>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1B2C2B7C"/>
    <w:multiLevelType w:val="hybridMultilevel"/>
    <w:tmpl w:val="CCA20E7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2E56F3"/>
    <w:multiLevelType w:val="hybridMultilevel"/>
    <w:tmpl w:val="476A05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7470B26"/>
    <w:multiLevelType w:val="hybridMultilevel"/>
    <w:tmpl w:val="E8524B54"/>
    <w:lvl w:ilvl="0" w:tplc="F412EF08">
      <w:start w:val="2"/>
      <w:numFmt w:val="bullet"/>
      <w:lvlText w:val="-"/>
      <w:lvlJc w:val="left"/>
      <w:pPr>
        <w:ind w:left="405"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626C9B"/>
    <w:multiLevelType w:val="hybridMultilevel"/>
    <w:tmpl w:val="6ECAB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A85017"/>
    <w:multiLevelType w:val="hybridMultilevel"/>
    <w:tmpl w:val="445CFB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CB788D"/>
    <w:multiLevelType w:val="hybridMultilevel"/>
    <w:tmpl w:val="2A660A64"/>
    <w:lvl w:ilvl="0" w:tplc="EBE8E2CC">
      <w:start w:val="1"/>
      <w:numFmt w:val="bullet"/>
      <w:lvlText w:val=""/>
      <w:lvlJc w:val="left"/>
      <w:pPr>
        <w:tabs>
          <w:tab w:val="num" w:pos="720"/>
        </w:tabs>
        <w:ind w:left="720" w:hanging="360"/>
      </w:pPr>
      <w:rPr>
        <w:rFonts w:ascii="Wingdings" w:hAnsi="Wingdings" w:hint="default"/>
        <w:sz w:val="18"/>
      </w:rPr>
    </w:lvl>
    <w:lvl w:ilvl="1" w:tplc="2A34753E">
      <w:numFmt w:val="bullet"/>
      <w:lvlText w:val="-"/>
      <w:lvlJc w:val="left"/>
      <w:pPr>
        <w:tabs>
          <w:tab w:val="num" w:pos="1440"/>
        </w:tabs>
        <w:ind w:left="1440" w:hanging="360"/>
      </w:pPr>
      <w:rPr>
        <w:rFonts w:ascii="Arial" w:eastAsia="Times New Roman" w:hAnsi="Arial" w:cs="Arial" w:hint="default"/>
        <w:color w:val="0000FF"/>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DC9058B"/>
    <w:multiLevelType w:val="hybridMultilevel"/>
    <w:tmpl w:val="CEEA5CA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41B1687D"/>
    <w:multiLevelType w:val="hybridMultilevel"/>
    <w:tmpl w:val="88B4C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755C4D"/>
    <w:multiLevelType w:val="hybridMultilevel"/>
    <w:tmpl w:val="C08AECDC"/>
    <w:lvl w:ilvl="0" w:tplc="F412EF08">
      <w:start w:val="2"/>
      <w:numFmt w:val="bullet"/>
      <w:lvlText w:val="-"/>
      <w:lvlJc w:val="left"/>
      <w:pPr>
        <w:ind w:left="405" w:hanging="360"/>
      </w:pPr>
      <w:rPr>
        <w:rFonts w:ascii="Times New Roman" w:eastAsia="Batang"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9" w15:restartNumberingAfterBreak="0">
    <w:nsid w:val="67F857BE"/>
    <w:multiLevelType w:val="hybridMultilevel"/>
    <w:tmpl w:val="CE5050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82053FB"/>
    <w:multiLevelType w:val="hybridMultilevel"/>
    <w:tmpl w:val="97FC4310"/>
    <w:lvl w:ilvl="0" w:tplc="0409000F">
      <w:start w:val="1"/>
      <w:numFmt w:val="decimal"/>
      <w:lvlText w:val="%1."/>
      <w:lvlJc w:val="left"/>
      <w:pPr>
        <w:ind w:left="720" w:hanging="360"/>
      </w:pPr>
      <w:rPr>
        <w:rFonts w:hint="default"/>
      </w:rPr>
    </w:lvl>
    <w:lvl w:ilvl="1" w:tplc="2F8467F4">
      <w:start w:val="1"/>
      <w:numFmt w:val="decimal"/>
      <w:lvlText w:val="%2."/>
      <w:lvlJc w:val="left"/>
      <w:pPr>
        <w:ind w:left="45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62047E"/>
    <w:multiLevelType w:val="hybridMultilevel"/>
    <w:tmpl w:val="29FE657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84769E"/>
    <w:multiLevelType w:val="multilevel"/>
    <w:tmpl w:val="97FC4310"/>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8"/>
  </w:num>
  <w:num w:numId="6">
    <w:abstractNumId w:val="0"/>
  </w:num>
  <w:num w:numId="7">
    <w:abstractNumId w:val="15"/>
  </w:num>
  <w:num w:numId="8">
    <w:abstractNumId w:val="2"/>
  </w:num>
  <w:num w:numId="9">
    <w:abstractNumId w:val="3"/>
  </w:num>
  <w:num w:numId="10">
    <w:abstractNumId w:val="10"/>
  </w:num>
  <w:num w:numId="11">
    <w:abstractNumId w:val="20"/>
  </w:num>
  <w:num w:numId="12">
    <w:abstractNumId w:val="17"/>
  </w:num>
  <w:num w:numId="13">
    <w:abstractNumId w:val="22"/>
  </w:num>
  <w:num w:numId="14">
    <w:abstractNumId w:val="19"/>
  </w:num>
  <w:num w:numId="15">
    <w:abstractNumId w:val="7"/>
  </w:num>
  <w:num w:numId="16">
    <w:abstractNumId w:val="4"/>
  </w:num>
  <w:num w:numId="17">
    <w:abstractNumId w:val="16"/>
  </w:num>
  <w:num w:numId="18">
    <w:abstractNumId w:val="18"/>
  </w:num>
  <w:num w:numId="19">
    <w:abstractNumId w:val="12"/>
  </w:num>
  <w:num w:numId="20">
    <w:abstractNumId w:val="13"/>
  </w:num>
  <w:num w:numId="21">
    <w:abstractNumId w:val="11"/>
  </w:num>
  <w:num w:numId="22">
    <w:abstractNumId w:val="14"/>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6078"/>
    <w:rsid w:val="0000462E"/>
    <w:rsid w:val="00057C38"/>
    <w:rsid w:val="00082811"/>
    <w:rsid w:val="000D43D7"/>
    <w:rsid w:val="00113AD1"/>
    <w:rsid w:val="0016418C"/>
    <w:rsid w:val="001B0061"/>
    <w:rsid w:val="001E163A"/>
    <w:rsid w:val="001E44F8"/>
    <w:rsid w:val="001F1ECF"/>
    <w:rsid w:val="00217865"/>
    <w:rsid w:val="002709D4"/>
    <w:rsid w:val="00284C14"/>
    <w:rsid w:val="00286581"/>
    <w:rsid w:val="002B2417"/>
    <w:rsid w:val="002C006C"/>
    <w:rsid w:val="002C2905"/>
    <w:rsid w:val="002D07DF"/>
    <w:rsid w:val="00386249"/>
    <w:rsid w:val="0038666C"/>
    <w:rsid w:val="00411259"/>
    <w:rsid w:val="0041581C"/>
    <w:rsid w:val="00434834"/>
    <w:rsid w:val="00445549"/>
    <w:rsid w:val="00445F43"/>
    <w:rsid w:val="004528EB"/>
    <w:rsid w:val="00493C40"/>
    <w:rsid w:val="004A2EC2"/>
    <w:rsid w:val="004E5876"/>
    <w:rsid w:val="005F11DE"/>
    <w:rsid w:val="006A243F"/>
    <w:rsid w:val="006E42AA"/>
    <w:rsid w:val="00761203"/>
    <w:rsid w:val="00767C93"/>
    <w:rsid w:val="0079699A"/>
    <w:rsid w:val="007A7169"/>
    <w:rsid w:val="007C3D1B"/>
    <w:rsid w:val="007E5253"/>
    <w:rsid w:val="007F333C"/>
    <w:rsid w:val="00847C8F"/>
    <w:rsid w:val="00847D47"/>
    <w:rsid w:val="008650E8"/>
    <w:rsid w:val="008C008A"/>
    <w:rsid w:val="008D50D6"/>
    <w:rsid w:val="00900090"/>
    <w:rsid w:val="00902B06"/>
    <w:rsid w:val="0097513C"/>
    <w:rsid w:val="009A26A3"/>
    <w:rsid w:val="009A6078"/>
    <w:rsid w:val="009B3E06"/>
    <w:rsid w:val="009E6229"/>
    <w:rsid w:val="009F0B93"/>
    <w:rsid w:val="00A06F92"/>
    <w:rsid w:val="00A11B69"/>
    <w:rsid w:val="00A40776"/>
    <w:rsid w:val="00A63C5B"/>
    <w:rsid w:val="00AE086D"/>
    <w:rsid w:val="00AE12A3"/>
    <w:rsid w:val="00B02EBA"/>
    <w:rsid w:val="00B04BBC"/>
    <w:rsid w:val="00B117AE"/>
    <w:rsid w:val="00B67A08"/>
    <w:rsid w:val="00BD115E"/>
    <w:rsid w:val="00C12DED"/>
    <w:rsid w:val="00C36DC8"/>
    <w:rsid w:val="00C52B17"/>
    <w:rsid w:val="00C91FB6"/>
    <w:rsid w:val="00CA5603"/>
    <w:rsid w:val="00D165C4"/>
    <w:rsid w:val="00D32B18"/>
    <w:rsid w:val="00D519A7"/>
    <w:rsid w:val="00D52544"/>
    <w:rsid w:val="00D71795"/>
    <w:rsid w:val="00D7566E"/>
    <w:rsid w:val="00DD0909"/>
    <w:rsid w:val="00E63184"/>
    <w:rsid w:val="00E72F97"/>
    <w:rsid w:val="00F04A8D"/>
    <w:rsid w:val="00FB2C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4:docId w14:val="43895766"/>
  <w15:docId w15:val="{796B3BB8-AA3D-4599-B6D2-3C147F5B7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7A08"/>
    <w:rPr>
      <w:sz w:val="24"/>
      <w:szCs w:val="24"/>
      <w:lang w:eastAsia="ko-KR"/>
    </w:rPr>
  </w:style>
  <w:style w:type="paragraph" w:styleId="Heading2">
    <w:name w:val="heading 2"/>
    <w:basedOn w:val="Normal"/>
    <w:next w:val="Normal"/>
    <w:qFormat/>
    <w:rsid w:val="00A11B69"/>
    <w:pPr>
      <w:keepNext/>
      <w:outlineLvl w:val="1"/>
    </w:pPr>
    <w:rPr>
      <w:rFonts w:eastAsia="Times New Roman"/>
      <w:b/>
      <w:bCs/>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A11B69"/>
    <w:pPr>
      <w:ind w:left="-720"/>
    </w:pPr>
    <w:rPr>
      <w:rFonts w:ascii="Arial" w:eastAsia="Times New Roman" w:hAnsi="Arial"/>
      <w:sz w:val="22"/>
      <w:lang w:eastAsia="en-US"/>
    </w:rPr>
  </w:style>
  <w:style w:type="paragraph" w:customStyle="1" w:styleId="CharCharCharCharCharChar">
    <w:name w:val="Char Char Char Char Char Char"/>
    <w:basedOn w:val="Normal"/>
    <w:rsid w:val="00A11B69"/>
    <w:pPr>
      <w:widowControl w:val="0"/>
      <w:spacing w:after="160" w:line="240" w:lineRule="exact"/>
      <w:jc w:val="both"/>
    </w:pPr>
    <w:rPr>
      <w:rFonts w:ascii="Verdana" w:eastAsia="SimSun" w:hAnsi="Verdana"/>
      <w:sz w:val="20"/>
      <w:szCs w:val="20"/>
      <w:lang w:eastAsia="zh-CN"/>
    </w:rPr>
  </w:style>
  <w:style w:type="character" w:styleId="Strong">
    <w:name w:val="Strong"/>
    <w:basedOn w:val="DefaultParagraphFont"/>
    <w:uiPriority w:val="22"/>
    <w:qFormat/>
    <w:rsid w:val="009B3E06"/>
    <w:rPr>
      <w:b/>
      <w:bCs/>
    </w:rPr>
  </w:style>
  <w:style w:type="paragraph" w:styleId="ListParagraph">
    <w:name w:val="List Paragraph"/>
    <w:basedOn w:val="Normal"/>
    <w:uiPriority w:val="34"/>
    <w:qFormat/>
    <w:rsid w:val="00D52544"/>
    <w:pPr>
      <w:ind w:left="720"/>
      <w:contextualSpacing/>
    </w:pPr>
  </w:style>
  <w:style w:type="character" w:customStyle="1" w:styleId="txt">
    <w:name w:val="txt"/>
    <w:basedOn w:val="DefaultParagraphFont"/>
    <w:rsid w:val="00113A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Pointers</vt:lpstr>
    </vt:vector>
  </TitlesOfParts>
  <Company>iNautix India Pvt LTD</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Pointers</dc:title>
  <dc:subject/>
  <dc:creator>nnanaiah</dc:creator>
  <cp:keywords/>
  <dc:description/>
  <cp:lastModifiedBy>Joshi, Rajashree Achyut</cp:lastModifiedBy>
  <cp:revision>5</cp:revision>
  <dcterms:created xsi:type="dcterms:W3CDTF">2018-02-07T11:44:00Z</dcterms:created>
  <dcterms:modified xsi:type="dcterms:W3CDTF">2018-02-22T17:24:00Z</dcterms:modified>
</cp:coreProperties>
</file>