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3F5A" w14:textId="43222FD7" w:rsidR="0019010D" w:rsidRPr="00562C72" w:rsidRDefault="00562C72" w:rsidP="00562C72">
      <w:pPr>
        <w:spacing w:before="360" w:after="40"/>
        <w:rPr>
          <w:color w:val="F79646" w:themeColor="accent6"/>
        </w:rPr>
      </w:pPr>
      <w:r w:rsidRPr="00562C72">
        <w:rPr>
          <w:b/>
          <w:color w:val="F79646" w:themeColor="accent6"/>
          <w:sz w:val="27"/>
        </w:rPr>
        <w:t>01 CASTMASTER — CCTV PLATFORM PROVIDER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3744"/>
        <w:gridCol w:w="1296"/>
      </w:tblGrid>
      <w:tr w:rsidR="0019010D" w14:paraId="2BC20127" w14:textId="77777777" w:rsidTr="006E3339">
        <w:trPr>
          <w:jc w:val="center"/>
        </w:trPr>
        <w:tc>
          <w:tcPr>
            <w:tcW w:w="4320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6464" w14:textId="77777777" w:rsidR="0019010D" w:rsidRDefault="00B83068">
            <w:r>
              <w:rPr>
                <w:b/>
                <w:color w:val="FFFFFF"/>
                <w:sz w:val="19"/>
              </w:rPr>
              <w:t>Item to Request</w:t>
            </w:r>
          </w:p>
        </w:tc>
        <w:tc>
          <w:tcPr>
            <w:tcW w:w="3744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448B" w14:textId="77777777" w:rsidR="0019010D" w:rsidRDefault="00B83068">
            <w:r>
              <w:rPr>
                <w:b/>
                <w:color w:val="FFFFFF"/>
                <w:sz w:val="19"/>
              </w:rPr>
              <w:t>Why It's Needed</w:t>
            </w:r>
          </w:p>
        </w:tc>
        <w:tc>
          <w:tcPr>
            <w:tcW w:w="1296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57C4" w14:textId="77777777" w:rsidR="0019010D" w:rsidRDefault="00B83068">
            <w:r>
              <w:rPr>
                <w:b/>
                <w:color w:val="FFFFFF"/>
                <w:sz w:val="19"/>
              </w:rPr>
              <w:t>Used In</w:t>
            </w:r>
          </w:p>
        </w:tc>
      </w:tr>
      <w:tr w:rsidR="0019010D" w14:paraId="07BA3B0C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EDE3" w14:textId="77777777" w:rsidR="0019010D" w:rsidRDefault="00B83068">
            <w:r>
              <w:rPr>
                <w:sz w:val="19"/>
              </w:rPr>
              <w:t>Confirmation of account scope: is our organization</w:t>
            </w:r>
          </w:p>
          <w:p w14:paraId="075D0A90" w14:textId="77777777" w:rsidR="0019010D" w:rsidRDefault="00B83068">
            <w:r>
              <w:rPr>
                <w:sz w:val="19"/>
              </w:rPr>
              <w:t>provisioned under the same account referenced in the</w:t>
            </w:r>
          </w:p>
          <w:p w14:paraId="176AFBC6" w14:textId="77777777" w:rsidR="0019010D" w:rsidRDefault="00B83068">
            <w:r>
              <w:rPr>
                <w:sz w:val="19"/>
              </w:rPr>
              <w:t>vendor's spec (“PMI &amp; QT Loads / DTC”), or does a</w:t>
            </w:r>
          </w:p>
          <w:p w14:paraId="7E499D03" w14:textId="77777777" w:rsidR="0019010D" w:rsidRDefault="00B83068">
            <w:r>
              <w:rPr>
                <w:sz w:val="19"/>
              </w:rPr>
              <w:t xml:space="preserve">separate account </w:t>
            </w:r>
            <w:proofErr w:type="gramStart"/>
            <w:r>
              <w:rPr>
                <w:sz w:val="19"/>
              </w:rPr>
              <w:t>need</w:t>
            </w:r>
            <w:proofErr w:type="gramEnd"/>
            <w:r>
              <w:rPr>
                <w:sz w:val="19"/>
              </w:rPr>
              <w:t xml:space="preserve"> to be created for us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843B" w14:textId="77777777" w:rsidR="0019010D" w:rsidRDefault="00B83068">
            <w:r>
              <w:rPr>
                <w:sz w:val="19"/>
              </w:rPr>
              <w:t xml:space="preserve">The vendor's documentation is written for a specific named customer engagement, not as a generic public API — the account backing our </w:t>
            </w:r>
            <w:proofErr w:type="spellStart"/>
            <w:r>
              <w:rPr>
                <w:sz w:val="19"/>
              </w:rPr>
              <w:t>terid</w:t>
            </w:r>
            <w:proofErr w:type="spellEnd"/>
            <w:r>
              <w:rPr>
                <w:sz w:val="19"/>
              </w:rPr>
              <w:t xml:space="preserve"> values may need separate provisioning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CD4A" w14:textId="77777777" w:rsidR="0019010D" w:rsidRPr="006E3339" w:rsidRDefault="00B83068">
            <w:pPr>
              <w:rPr>
                <w:color w:val="F79646" w:themeColor="accent6"/>
              </w:rPr>
            </w:pPr>
            <w:r w:rsidRPr="006E3339">
              <w:rPr>
                <w:b/>
                <w:color w:val="F79646" w:themeColor="accent6"/>
                <w:sz w:val="19"/>
              </w:rPr>
              <w:t>Account setup</w:t>
            </w:r>
          </w:p>
        </w:tc>
      </w:tr>
      <w:tr w:rsidR="0019010D" w14:paraId="0E74DE91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E074" w14:textId="77777777" w:rsidR="0019010D" w:rsidRDefault="00B83068">
            <w:r>
              <w:rPr>
                <w:sz w:val="19"/>
              </w:rPr>
              <w:t>Username and password with API access enabled</w:t>
            </w:r>
          </w:p>
          <w:p w14:paraId="27EA723F" w14:textId="77777777" w:rsidR="0019010D" w:rsidRDefault="00B83068">
            <w:r>
              <w:rPr>
                <w:sz w:val="19"/>
              </w:rPr>
              <w:t>for that account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A5E3" w14:textId="77777777" w:rsidR="0019010D" w:rsidRDefault="00B83068">
            <w:r>
              <w:rPr>
                <w:sz w:val="19"/>
              </w:rPr>
              <w:t>Required to authenticate before any other call can succeed — the sample key in the vendor doc is a static placeholder, not a usable credential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EED9" w14:textId="77777777" w:rsidR="0019010D" w:rsidRPr="006E3339" w:rsidRDefault="00B83068">
            <w:pPr>
              <w:rPr>
                <w:color w:val="F79646" w:themeColor="accent6"/>
              </w:rPr>
            </w:pPr>
            <w:proofErr w:type="gramStart"/>
            <w:r w:rsidRPr="006E3339">
              <w:rPr>
                <w:b/>
                <w:color w:val="F79646" w:themeColor="accent6"/>
                <w:sz w:val="19"/>
              </w:rPr>
              <w:t>Login(</w:t>
            </w:r>
            <w:proofErr w:type="gramEnd"/>
            <w:r w:rsidRPr="006E3339">
              <w:rPr>
                <w:b/>
                <w:color w:val="F79646" w:themeColor="accent6"/>
                <w:sz w:val="19"/>
              </w:rPr>
              <w:t>)</w:t>
            </w:r>
          </w:p>
        </w:tc>
      </w:tr>
      <w:tr w:rsidR="0019010D" w14:paraId="1955A7F8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0B16" w14:textId="77777777" w:rsidR="0019010D" w:rsidRDefault="00B83068">
            <w:r>
              <w:rPr>
                <w:sz w:val="19"/>
              </w:rPr>
              <w:t>“</w:t>
            </w:r>
            <w:proofErr w:type="spellStart"/>
            <w:r>
              <w:rPr>
                <w:sz w:val="19"/>
              </w:rPr>
              <w:t>terid</w:t>
            </w:r>
            <w:proofErr w:type="spellEnd"/>
            <w:r>
              <w:rPr>
                <w:sz w:val="19"/>
              </w:rPr>
              <w:t>” (device serial number) for every camera / box,</w:t>
            </w:r>
          </w:p>
          <w:p w14:paraId="55351D7D" w14:textId="77777777" w:rsidR="0019010D" w:rsidRDefault="00B83068">
            <w:r>
              <w:rPr>
                <w:sz w:val="19"/>
              </w:rPr>
              <w:t>mapped to the physical vehicle it is installed in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1DB9" w14:textId="77777777" w:rsidR="0019010D" w:rsidRDefault="00B83068">
            <w:r>
              <w:rPr>
                <w:sz w:val="19"/>
              </w:rPr>
              <w:t xml:space="preserve">All video and telemetry calls are keyed by </w:t>
            </w:r>
            <w:proofErr w:type="spellStart"/>
            <w:r>
              <w:rPr>
                <w:sz w:val="19"/>
              </w:rPr>
              <w:t>terid</w:t>
            </w:r>
            <w:proofErr w:type="spellEnd"/>
            <w:r>
              <w:rPr>
                <w:sz w:val="19"/>
              </w:rPr>
              <w:t>, not by a human-readable name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2FD3" w14:textId="77777777" w:rsidR="0019010D" w:rsidRPr="006E3339" w:rsidRDefault="00B83068">
            <w:pPr>
              <w:rPr>
                <w:color w:val="F79646" w:themeColor="accent6"/>
              </w:rPr>
            </w:pPr>
            <w:proofErr w:type="spellStart"/>
            <w:r w:rsidRPr="006E3339">
              <w:rPr>
                <w:b/>
                <w:color w:val="F79646" w:themeColor="accent6"/>
                <w:sz w:val="19"/>
              </w:rPr>
              <w:t>terid</w:t>
            </w:r>
            <w:proofErr w:type="spellEnd"/>
          </w:p>
        </w:tc>
      </w:tr>
      <w:tr w:rsidR="0019010D" w14:paraId="696DF12C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814E" w14:textId="77777777" w:rsidR="0019010D" w:rsidRDefault="00B83068">
            <w:r>
              <w:rPr>
                <w:sz w:val="19"/>
              </w:rPr>
              <w:t xml:space="preserve">Confirmation their server accepts calls from </w:t>
            </w:r>
            <w:proofErr w:type="gramStart"/>
            <w:r>
              <w:rPr>
                <w:sz w:val="19"/>
              </w:rPr>
              <w:t>our</w:t>
            </w:r>
            <w:proofErr w:type="gramEnd"/>
          </w:p>
          <w:p w14:paraId="1B824742" w14:textId="77777777" w:rsidR="0019010D" w:rsidRDefault="00B83068">
            <w:r>
              <w:rPr>
                <w:sz w:val="19"/>
              </w:rPr>
              <w:t>backend's outbound IP (or is open to the internet)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721C" w14:textId="77777777" w:rsidR="0019010D" w:rsidRDefault="00B83068">
            <w:r>
              <w:rPr>
                <w:sz w:val="19"/>
              </w:rPr>
              <w:t>If firewalled by IP, requests are rejected before authentication even runs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92C9" w14:textId="77777777" w:rsidR="0019010D" w:rsidRPr="006E3339" w:rsidRDefault="00B83068">
            <w:pPr>
              <w:rPr>
                <w:color w:val="F79646" w:themeColor="accent6"/>
              </w:rPr>
            </w:pPr>
            <w:r w:rsidRPr="006E3339">
              <w:rPr>
                <w:b/>
                <w:color w:val="F79646" w:themeColor="accent6"/>
                <w:sz w:val="19"/>
              </w:rPr>
              <w:t>Network</w:t>
            </w:r>
          </w:p>
        </w:tc>
      </w:tr>
      <w:tr w:rsidR="0019010D" w14:paraId="51907CD5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221E" w14:textId="77777777" w:rsidR="0019010D" w:rsidRDefault="00B83068">
            <w:r>
              <w:rPr>
                <w:sz w:val="19"/>
              </w:rPr>
              <w:t>Confirmation the account has live-video and</w:t>
            </w:r>
          </w:p>
          <w:p w14:paraId="1A8B996A" w14:textId="77777777" w:rsidR="0019010D" w:rsidRDefault="00B83068">
            <w:r>
              <w:rPr>
                <w:sz w:val="19"/>
              </w:rPr>
              <w:t>evidence / history permissions enabled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3A0A" w14:textId="77777777" w:rsidR="0019010D" w:rsidRDefault="00B83068">
            <w:r>
              <w:rPr>
                <w:sz w:val="19"/>
              </w:rPr>
              <w:t>Some vendor accounts are scoped to device management only and will 403 on video calls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9D39" w14:textId="77777777" w:rsidR="0019010D" w:rsidRPr="006E3339" w:rsidRDefault="00B83068">
            <w:pPr>
              <w:rPr>
                <w:color w:val="F79646" w:themeColor="accent6"/>
              </w:rPr>
            </w:pPr>
            <w:proofErr w:type="spellStart"/>
            <w:r w:rsidRPr="006E3339">
              <w:rPr>
                <w:b/>
                <w:color w:val="F79646" w:themeColor="accent6"/>
                <w:sz w:val="19"/>
              </w:rPr>
              <w:t>LiveVideoURL</w:t>
            </w:r>
            <w:proofErr w:type="spellEnd"/>
          </w:p>
        </w:tc>
      </w:tr>
      <w:tr w:rsidR="0019010D" w14:paraId="32FCB145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CB26" w14:textId="77777777" w:rsidR="0019010D" w:rsidRDefault="00B83068">
            <w:r>
              <w:rPr>
                <w:sz w:val="19"/>
              </w:rPr>
              <w:t>A support contact for unexpected error codes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4D7D" w14:textId="77777777" w:rsidR="0019010D" w:rsidRDefault="00B83068">
            <w:r>
              <w:rPr>
                <w:sz w:val="19"/>
              </w:rPr>
              <w:t>The vendor's own error-code table is incomplete in places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A8B3" w14:textId="77777777" w:rsidR="0019010D" w:rsidRPr="006E3339" w:rsidRDefault="00B83068">
            <w:pPr>
              <w:rPr>
                <w:color w:val="F79646" w:themeColor="accent6"/>
              </w:rPr>
            </w:pPr>
            <w:r w:rsidRPr="006E3339">
              <w:rPr>
                <w:b/>
                <w:color w:val="F79646" w:themeColor="accent6"/>
                <w:sz w:val="19"/>
              </w:rPr>
              <w:t>Support</w:t>
            </w:r>
          </w:p>
        </w:tc>
      </w:tr>
    </w:tbl>
    <w:p w14:paraId="23298088" w14:textId="77777777" w:rsidR="0019010D" w:rsidRDefault="0019010D">
      <w:pPr>
        <w:spacing w:after="40"/>
      </w:pPr>
    </w:p>
    <w:p w14:paraId="4005639D" w14:textId="77777777" w:rsidR="00562C72" w:rsidRDefault="00562C72">
      <w:pPr>
        <w:spacing w:after="40"/>
      </w:pPr>
    </w:p>
    <w:p w14:paraId="78AF2147" w14:textId="77777777" w:rsidR="00562C72" w:rsidRDefault="00562C72">
      <w:pPr>
        <w:spacing w:after="40"/>
      </w:pPr>
    </w:p>
    <w:p w14:paraId="1EF91DE9" w14:textId="77777777" w:rsidR="00562C72" w:rsidRDefault="00562C72">
      <w:pPr>
        <w:spacing w:after="40"/>
      </w:pPr>
    </w:p>
    <w:p w14:paraId="6B6B2696" w14:textId="77777777" w:rsidR="00562C72" w:rsidRDefault="00562C72">
      <w:pPr>
        <w:spacing w:after="40"/>
      </w:pPr>
    </w:p>
    <w:p w14:paraId="0680EFFC" w14:textId="77777777" w:rsidR="00562C72" w:rsidRDefault="00562C72">
      <w:pPr>
        <w:spacing w:after="40"/>
      </w:pPr>
    </w:p>
    <w:p w14:paraId="176AF1F7" w14:textId="77777777" w:rsidR="00562C72" w:rsidRDefault="00562C72">
      <w:pPr>
        <w:spacing w:after="40"/>
      </w:pPr>
    </w:p>
    <w:p w14:paraId="05B37A17" w14:textId="77777777" w:rsidR="00562C72" w:rsidRDefault="00562C72">
      <w:pPr>
        <w:spacing w:after="40"/>
      </w:pPr>
    </w:p>
    <w:p w14:paraId="56B8B5B9" w14:textId="77777777" w:rsidR="00562C72" w:rsidRDefault="00562C72">
      <w:pPr>
        <w:spacing w:after="40"/>
      </w:pPr>
    </w:p>
    <w:p w14:paraId="7E959E68" w14:textId="77777777" w:rsidR="00562C72" w:rsidRDefault="00562C72">
      <w:pPr>
        <w:spacing w:after="40"/>
      </w:pPr>
    </w:p>
    <w:p w14:paraId="6DB50596" w14:textId="77777777" w:rsidR="00562C72" w:rsidRDefault="00562C72">
      <w:pPr>
        <w:spacing w:after="40"/>
      </w:pPr>
    </w:p>
    <w:p w14:paraId="2F7FE3E8" w14:textId="77777777" w:rsidR="00277638" w:rsidRDefault="00562C72" w:rsidP="00277638">
      <w:pPr>
        <w:spacing w:before="360" w:after="40"/>
        <w:rPr>
          <w:b/>
          <w:color w:val="F79646" w:themeColor="accent6"/>
          <w:sz w:val="27"/>
        </w:rPr>
      </w:pPr>
      <w:r w:rsidRPr="00562C72">
        <w:rPr>
          <w:b/>
          <w:color w:val="F79646" w:themeColor="accent6"/>
          <w:sz w:val="27"/>
        </w:rPr>
        <w:lastRenderedPageBreak/>
        <w:t>02 CHEMITO N9M — DEVICE / INSTALLER PROVIDER</w:t>
      </w:r>
    </w:p>
    <w:p w14:paraId="5EE33F5B" w14:textId="7143F560" w:rsidR="00277638" w:rsidRPr="00277638" w:rsidRDefault="00277638" w:rsidP="00277638">
      <w:pPr>
        <w:spacing w:before="360" w:after="40"/>
        <w:rPr>
          <w:color w:val="F79646" w:themeColor="accent6"/>
        </w:rPr>
      </w:pPr>
      <w:r w:rsidRPr="00EF4921">
        <w:rPr>
          <w:rFonts w:ascii="Times New Roman" w:hAnsi="Times New Roman" w:cs="Times New Roman"/>
          <w:color w:val="F79646" w:themeColor="accent6"/>
        </w:rPr>
        <w:t>Network &amp; Provisioning</w:t>
      </w:r>
    </w:p>
    <w:tbl>
      <w:tblPr>
        <w:tblStyle w:val="TableGrid"/>
        <w:tblW w:w="11590" w:type="dxa"/>
        <w:jc w:val="center"/>
        <w:tblLook w:val="04A0" w:firstRow="1" w:lastRow="0" w:firstColumn="1" w:lastColumn="0" w:noHBand="0" w:noVBand="1"/>
      </w:tblPr>
      <w:tblGrid>
        <w:gridCol w:w="3538"/>
        <w:gridCol w:w="8052"/>
      </w:tblGrid>
      <w:tr w:rsidR="00277638" w:rsidRPr="004B25E6" w14:paraId="279630DD" w14:textId="77777777" w:rsidTr="00112D6E">
        <w:trPr>
          <w:jc w:val="center"/>
        </w:trPr>
        <w:tc>
          <w:tcPr>
            <w:tcW w:w="3538" w:type="dxa"/>
            <w:shd w:val="clear" w:color="auto" w:fill="F79646" w:themeFill="accent6"/>
          </w:tcPr>
          <w:p w14:paraId="4F02758D" w14:textId="77777777" w:rsidR="00277638" w:rsidRPr="00EF4921" w:rsidRDefault="00277638" w:rsidP="00112D6E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EF4921">
              <w:rPr>
                <w:rFonts w:ascii="Times New Roman" w:hAnsi="Times New Roman" w:cs="Times New Roman"/>
                <w:b/>
                <w:color w:val="FFFFFF" w:themeColor="background1"/>
                <w:sz w:val="21"/>
              </w:rPr>
              <w:t>Item</w:t>
            </w:r>
          </w:p>
        </w:tc>
        <w:tc>
          <w:tcPr>
            <w:tcW w:w="8052" w:type="dxa"/>
            <w:shd w:val="clear" w:color="auto" w:fill="F79646" w:themeFill="accent6"/>
          </w:tcPr>
          <w:p w14:paraId="2C6486DA" w14:textId="77777777" w:rsidR="00277638" w:rsidRPr="00EF4921" w:rsidRDefault="00277638" w:rsidP="00112D6E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EF4921">
              <w:rPr>
                <w:rFonts w:ascii="Times New Roman" w:hAnsi="Times New Roman" w:cs="Times New Roman"/>
                <w:b/>
                <w:color w:val="FFFFFF" w:themeColor="background1"/>
                <w:sz w:val="21"/>
              </w:rPr>
              <w:t>Why It Matters</w:t>
            </w:r>
          </w:p>
        </w:tc>
      </w:tr>
      <w:tr w:rsidR="00277638" w:rsidRPr="004B25E6" w14:paraId="10C12CE6" w14:textId="77777777" w:rsidTr="00112D6E">
        <w:trPr>
          <w:jc w:val="center"/>
        </w:trPr>
        <w:tc>
          <w:tcPr>
            <w:tcW w:w="3538" w:type="dxa"/>
          </w:tcPr>
          <w:p w14:paraId="47DD55B1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Devices configured to point at our server's public IP/domain, signaling port 9500, media port 9501</w:t>
            </w:r>
          </w:p>
        </w:tc>
        <w:tc>
          <w:tcPr>
            <w:tcW w:w="8052" w:type="dxa"/>
          </w:tcPr>
          <w:p w14:paraId="112D451D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Devices dial out to us — there is no "call the device" model. This must be a persistent device-side configuration, not a one-off setting.</w:t>
            </w:r>
          </w:p>
        </w:tc>
      </w:tr>
      <w:tr w:rsidR="00277638" w:rsidRPr="004B25E6" w14:paraId="51488FA5" w14:textId="77777777" w:rsidTr="00112D6E">
        <w:trPr>
          <w:jc w:val="center"/>
        </w:trPr>
        <w:tc>
          <w:tcPr>
            <w:tcW w:w="3538" w:type="dxa"/>
          </w:tcPr>
          <w:p w14:paraId="5DE43258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Confirmation of transport: cellular/public internet vs. LAN</w:t>
            </w:r>
          </w:p>
        </w:tc>
        <w:tc>
          <w:tcPr>
            <w:tcW w:w="8052" w:type="dxa"/>
          </w:tcPr>
          <w:p w14:paraId="166C3C0E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Determines whether our server needs a public IP with open firewall ports, or can remain on a private network.</w:t>
            </w:r>
          </w:p>
        </w:tc>
      </w:tr>
      <w:tr w:rsidR="00277638" w:rsidRPr="004B25E6" w14:paraId="19FF6E49" w14:textId="77777777" w:rsidTr="00112D6E">
        <w:trPr>
          <w:jc w:val="center"/>
        </w:trPr>
        <w:tc>
          <w:tcPr>
            <w:tcW w:w="3538" w:type="dxa"/>
          </w:tcPr>
          <w:p w14:paraId="67BB8D5F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New — TLS/security posture: does the device support TLS on these connections, or is it plain TCP only?</w:t>
            </w:r>
          </w:p>
        </w:tc>
        <w:tc>
          <w:tcPr>
            <w:tcW w:w="8052" w:type="dxa"/>
          </w:tcPr>
          <w:p w14:paraId="212B6CF3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Neither the protocol documentation nor our current implementation adds encryption. If devices are cellular and internet-facing, this is a real exposure question to raise with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Chemito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 xml:space="preserve"> now, before going live.</w:t>
            </w:r>
          </w:p>
        </w:tc>
      </w:tr>
      <w:tr w:rsidR="00277638" w:rsidRPr="004B25E6" w14:paraId="64099C00" w14:textId="77777777" w:rsidTr="00112D6E">
        <w:trPr>
          <w:jc w:val="center"/>
        </w:trPr>
        <w:tc>
          <w:tcPr>
            <w:tcW w:w="3538" w:type="dxa"/>
          </w:tcPr>
          <w:p w14:paraId="7736AF59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DSNO (device serial number) for every unit, mapped to the physical vehicle /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bus_id</w:t>
            </w:r>
            <w:proofErr w:type="spellEnd"/>
          </w:p>
        </w:tc>
        <w:tc>
          <w:tcPr>
            <w:tcW w:w="8052" w:type="dxa"/>
          </w:tcPr>
          <w:p w14:paraId="07F1D874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The DSNO is meaningless without a vehicle mapping — this is what drives every bridge start call.</w:t>
            </w:r>
          </w:p>
        </w:tc>
      </w:tr>
      <w:tr w:rsidR="00277638" w:rsidRPr="004B25E6" w14:paraId="5B76969E" w14:textId="77777777" w:rsidTr="00112D6E">
        <w:trPr>
          <w:jc w:val="center"/>
        </w:trPr>
        <w:tc>
          <w:tcPr>
            <w:tcW w:w="3538" w:type="dxa"/>
          </w:tcPr>
          <w:p w14:paraId="5FB29F3D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Confirmation of firmware/protocol version in use</w:t>
            </w:r>
          </w:p>
        </w:tc>
        <w:tc>
          <w:tcPr>
            <w:tcW w:w="8052" w:type="dxa"/>
          </w:tcPr>
          <w:p w14:paraId="6293CEEF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Our implementation targets one documented protocol revision; firmware drift may change message shapes.</w:t>
            </w:r>
          </w:p>
        </w:tc>
      </w:tr>
      <w:tr w:rsidR="00277638" w:rsidRPr="004B25E6" w14:paraId="7E785A7A" w14:textId="77777777" w:rsidTr="00112D6E">
        <w:trPr>
          <w:jc w:val="center"/>
        </w:trPr>
        <w:tc>
          <w:tcPr>
            <w:tcW w:w="3538" w:type="dxa"/>
          </w:tcPr>
          <w:p w14:paraId="6F7D0589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At least one unit physically available for a live test</w:t>
            </w:r>
          </w:p>
        </w:tc>
        <w:tc>
          <w:tcPr>
            <w:tcW w:w="8052" w:type="dxa"/>
          </w:tcPr>
          <w:p w14:paraId="2A4A4651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Nothing here can be fully verified against fabricated or simulated data — this confirms that real H.264/HEVC video actually decodes end-to-end.</w:t>
            </w:r>
          </w:p>
        </w:tc>
      </w:tr>
    </w:tbl>
    <w:p w14:paraId="6A33FE57" w14:textId="77776C78" w:rsidR="00277638" w:rsidRPr="00EF4921" w:rsidRDefault="00277638" w:rsidP="00277638">
      <w:pPr>
        <w:pStyle w:val="Heading1"/>
        <w:jc w:val="both"/>
        <w:rPr>
          <w:rFonts w:ascii="Times New Roman" w:hAnsi="Times New Roman" w:cs="Times New Roman"/>
          <w:color w:val="F79646" w:themeColor="accent6"/>
        </w:rPr>
      </w:pPr>
    </w:p>
    <w:tbl>
      <w:tblPr>
        <w:tblStyle w:val="TableGrid"/>
        <w:tblW w:w="11448" w:type="dxa"/>
        <w:jc w:val="center"/>
        <w:tblLook w:val="04A0" w:firstRow="1" w:lastRow="0" w:firstColumn="1" w:lastColumn="0" w:noHBand="0" w:noVBand="1"/>
      </w:tblPr>
      <w:tblGrid>
        <w:gridCol w:w="5940"/>
        <w:gridCol w:w="5508"/>
      </w:tblGrid>
      <w:tr w:rsidR="00277638" w:rsidRPr="004B25E6" w14:paraId="4E1C9E57" w14:textId="77777777" w:rsidTr="00112D6E">
        <w:trPr>
          <w:jc w:val="center"/>
        </w:trPr>
        <w:tc>
          <w:tcPr>
            <w:tcW w:w="5940" w:type="dxa"/>
            <w:shd w:val="clear" w:color="auto" w:fill="F79646" w:themeFill="accent6"/>
          </w:tcPr>
          <w:p w14:paraId="67B151E7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b/>
                <w:color w:val="FFFFFF"/>
                <w:sz w:val="21"/>
              </w:rPr>
              <w:t>Item</w:t>
            </w:r>
          </w:p>
        </w:tc>
        <w:tc>
          <w:tcPr>
            <w:tcW w:w="5508" w:type="dxa"/>
            <w:shd w:val="clear" w:color="auto" w:fill="F79646" w:themeFill="accent6"/>
          </w:tcPr>
          <w:p w14:paraId="18A00641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b/>
                <w:color w:val="FFFFFF"/>
                <w:sz w:val="21"/>
              </w:rPr>
              <w:t>Why It Matters</w:t>
            </w:r>
          </w:p>
        </w:tc>
      </w:tr>
      <w:tr w:rsidR="00277638" w:rsidRPr="004B25E6" w14:paraId="4C002D05" w14:textId="77777777" w:rsidTr="00112D6E">
        <w:trPr>
          <w:jc w:val="center"/>
        </w:trPr>
        <w:tc>
          <w:tcPr>
            <w:tcW w:w="5940" w:type="dxa"/>
          </w:tcPr>
          <w:p w14:paraId="3AF34852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Recorded/historical video specification — the documentation defines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PayloadType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 xml:space="preserve"> 3 (recording download) and 4 (playback), a TSE ("time-shifting supported") flag, and error codes 52/53/34/121 referencing "remote sync playback" and geo-fenced downloads, but never documents the actual command to trigger any of it</w:t>
            </w:r>
          </w:p>
        </w:tc>
        <w:tc>
          <w:tcPr>
            <w:tcW w:w="5508" w:type="dxa"/>
          </w:tcPr>
          <w:p w14:paraId="222A4E07" w14:textId="47A0CE7A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Without this, we can only ever retrieve live video from N9M devices, never pull their onboard recorded history (unlike </w:t>
            </w:r>
            <w:r w:rsidR="00960A3A" w:rsidRPr="004B25E6">
              <w:rPr>
                <w:rFonts w:ascii="Times New Roman" w:hAnsi="Times New Roman" w:cs="Times New Roman"/>
                <w:sz w:val="21"/>
              </w:rPr>
              <w:t>Cast master</w:t>
            </w:r>
            <w:r w:rsidRPr="004B25E6">
              <w:rPr>
                <w:rFonts w:ascii="Times New Roman" w:hAnsi="Times New Roman" w:cs="Times New Roman"/>
                <w:sz w:val="21"/>
              </w:rPr>
              <w:t>, where this is fully documented).</w:t>
            </w:r>
          </w:p>
        </w:tc>
      </w:tr>
      <w:tr w:rsidR="00277638" w:rsidRPr="004B25E6" w14:paraId="3A04BFF3" w14:textId="77777777" w:rsidTr="00112D6E">
        <w:trPr>
          <w:jc w:val="center"/>
        </w:trPr>
        <w:tc>
          <w:tcPr>
            <w:tcW w:w="5940" w:type="dxa"/>
          </w:tcPr>
          <w:p w14:paraId="3DCC07C9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Confirmation of which STREAMTYPE values (0 = sub, 1 = main, 2 = mobile) are actually supported on real hardware</w:t>
            </w:r>
          </w:p>
        </w:tc>
        <w:tc>
          <w:tcPr>
            <w:tcW w:w="5508" w:type="dxa"/>
          </w:tcPr>
          <w:p w14:paraId="5753843B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The documentation defines all three but does not guarantee that every device model implements all of them.</w:t>
            </w:r>
          </w:p>
        </w:tc>
      </w:tr>
      <w:tr w:rsidR="00277638" w:rsidRPr="004B25E6" w14:paraId="3034AE27" w14:textId="77777777" w:rsidTr="00112D6E">
        <w:trPr>
          <w:jc w:val="center"/>
        </w:trPr>
        <w:tc>
          <w:tcPr>
            <w:tcW w:w="5940" w:type="dxa"/>
          </w:tcPr>
          <w:p w14:paraId="6344920F" w14:textId="77777777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Confirmation that only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StreamControlCmd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 xml:space="preserve"> 0/3/6 (Stop/Switch/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SendMode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>) work on real devices, per the documentation's own stated caveat that only these three are supported</w:t>
            </w:r>
          </w:p>
        </w:tc>
        <w:tc>
          <w:tcPr>
            <w:tcW w:w="5508" w:type="dxa"/>
          </w:tcPr>
          <w:p w14:paraId="58A43FE9" w14:textId="3A58FEFE" w:rsidR="00277638" w:rsidRPr="004B25E6" w:rsidRDefault="00277638" w:rsidP="00112D6E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Resume/Pause/Audio/</w:t>
            </w:r>
            <w:r w:rsidR="00960A3A" w:rsidRPr="004B25E6">
              <w:rPr>
                <w:rFonts w:ascii="Times New Roman" w:hAnsi="Times New Roman" w:cs="Times New Roman"/>
                <w:sz w:val="21"/>
              </w:rPr>
              <w:t>Framerate</w:t>
            </w:r>
            <w:r w:rsidRPr="004B25E6">
              <w:rPr>
                <w:rFonts w:ascii="Times New Roman" w:hAnsi="Times New Roman" w:cs="Times New Roman"/>
                <w:sz w:val="21"/>
              </w:rPr>
              <w:t xml:space="preserve"> (1/2/4/5) are defined in the wire format, but the documentation itself states they are not implemented — worth confirming against current firmware.</w:t>
            </w:r>
          </w:p>
        </w:tc>
      </w:tr>
    </w:tbl>
    <w:p w14:paraId="7009E635" w14:textId="77777777" w:rsidR="00277638" w:rsidRPr="004B25E6" w:rsidRDefault="00277638" w:rsidP="00277638">
      <w:pPr>
        <w:jc w:val="both"/>
        <w:rPr>
          <w:rFonts w:ascii="Times New Roman" w:hAnsi="Times New Roman" w:cs="Times New Roman"/>
        </w:rPr>
      </w:pPr>
    </w:p>
    <w:p w14:paraId="2D16D005" w14:textId="77777777" w:rsidR="0019010D" w:rsidRDefault="0019010D">
      <w:pPr>
        <w:spacing w:after="40"/>
      </w:pPr>
    </w:p>
    <w:p w14:paraId="0F6514FC" w14:textId="13719C01" w:rsidR="0019010D" w:rsidRPr="00562C72" w:rsidRDefault="006E3339" w:rsidP="00562C72">
      <w:pPr>
        <w:spacing w:before="360" w:after="40"/>
        <w:rPr>
          <w:color w:val="F79646" w:themeColor="accent6"/>
        </w:rPr>
      </w:pPr>
      <w:r w:rsidRPr="006E3339">
        <w:rPr>
          <w:b/>
          <w:color w:val="F79646" w:themeColor="accent6"/>
          <w:sz w:val="27"/>
        </w:rPr>
        <w:t>04 BEFORE ANY OF THE ABOVE IS USEFUL</w:t>
      </w:r>
    </w:p>
    <w:p w14:paraId="33E2BD32" w14:textId="77777777" w:rsidR="0019010D" w:rsidRDefault="00B83068">
      <w:pPr>
        <w:spacing w:after="160"/>
      </w:pPr>
      <w:r>
        <w:rPr>
          <w:sz w:val="21"/>
        </w:rPr>
        <w:t xml:space="preserve">Agree the </w:t>
      </w:r>
      <w:proofErr w:type="spellStart"/>
      <w:r>
        <w:rPr>
          <w:sz w:val="21"/>
        </w:rPr>
        <w:t>bus_id</w:t>
      </w:r>
      <w:proofErr w:type="spellEnd"/>
      <w:r>
        <w:rPr>
          <w:sz w:val="21"/>
        </w:rPr>
        <w:t xml:space="preserve"> naming scheme now (recommendation: vehicle registration number, alphanumeric characters only — e.g. AP36TS1234). Whoever collects </w:t>
      </w:r>
      <w:proofErr w:type="spellStart"/>
      <w:r>
        <w:rPr>
          <w:sz w:val="21"/>
        </w:rPr>
        <w:t>terid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dsno</w:t>
      </w:r>
      <w:proofErr w:type="spellEnd"/>
      <w:r>
        <w:rPr>
          <w:sz w:val="21"/>
        </w:rPr>
        <w:t xml:space="preserve"> values from the two providers above should return a single mapping table in this shape: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19010D" w14:paraId="69A6CE4B" w14:textId="77777777">
        <w:trPr>
          <w:jc w:val="center"/>
        </w:trPr>
        <w:tc>
          <w:tcPr>
            <w:tcW w:w="2880" w:type="dxa"/>
            <w:shd w:val="clear" w:color="auto" w:fill="112A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031B" w14:textId="77777777" w:rsidR="0019010D" w:rsidRDefault="00B83068">
            <w:proofErr w:type="spellStart"/>
            <w:r>
              <w:rPr>
                <w:b/>
                <w:color w:val="FFFFFF"/>
                <w:sz w:val="19"/>
              </w:rPr>
              <w:t>bus_id</w:t>
            </w:r>
            <w:proofErr w:type="spellEnd"/>
          </w:p>
        </w:tc>
        <w:tc>
          <w:tcPr>
            <w:tcW w:w="2880" w:type="dxa"/>
            <w:shd w:val="clear" w:color="auto" w:fill="112A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D16B" w14:textId="77777777" w:rsidR="0019010D" w:rsidRDefault="00B83068">
            <w:r>
              <w:rPr>
                <w:b/>
                <w:color w:val="FFFFFF"/>
                <w:sz w:val="19"/>
              </w:rPr>
              <w:t>Ingestion Path</w:t>
            </w:r>
          </w:p>
        </w:tc>
        <w:tc>
          <w:tcPr>
            <w:tcW w:w="3600" w:type="dxa"/>
            <w:shd w:val="clear" w:color="auto" w:fill="112A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A899" w14:textId="77777777" w:rsidR="0019010D" w:rsidRDefault="00B83068">
            <w:r>
              <w:rPr>
                <w:b/>
                <w:color w:val="FFFFFF"/>
                <w:sz w:val="19"/>
              </w:rPr>
              <w:t>Vendor Device ID</w:t>
            </w:r>
          </w:p>
        </w:tc>
      </w:tr>
      <w:tr w:rsidR="0019010D" w14:paraId="5F0B7B55" w14:textId="77777777">
        <w:trPr>
          <w:jc w:val="center"/>
        </w:trPr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15D9" w14:textId="77777777" w:rsidR="0019010D" w:rsidRDefault="00B83068">
            <w:r>
              <w:rPr>
                <w:sz w:val="19"/>
              </w:rPr>
              <w:t>AP36TS1234</w:t>
            </w:r>
          </w:p>
        </w:tc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F04F" w14:textId="77777777" w:rsidR="0019010D" w:rsidRDefault="00B83068">
            <w:proofErr w:type="spellStart"/>
            <w:r>
              <w:rPr>
                <w:sz w:val="19"/>
              </w:rPr>
              <w:t>Castmaster</w:t>
            </w:r>
            <w:proofErr w:type="spellEnd"/>
          </w:p>
        </w:tc>
        <w:tc>
          <w:tcPr>
            <w:tcW w:w="3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F5AC" w14:textId="77777777" w:rsidR="0019010D" w:rsidRDefault="00B83068">
            <w:proofErr w:type="spellStart"/>
            <w:r>
              <w:rPr>
                <w:b/>
                <w:color w:val="2E75B6"/>
                <w:sz w:val="19"/>
              </w:rPr>
              <w:t>terid</w:t>
            </w:r>
            <w:proofErr w:type="spellEnd"/>
            <w:r>
              <w:rPr>
                <w:b/>
                <w:color w:val="2E75B6"/>
                <w:sz w:val="19"/>
              </w:rPr>
              <w:t>: 00830007CB</w:t>
            </w:r>
          </w:p>
        </w:tc>
      </w:tr>
      <w:tr w:rsidR="0019010D" w14:paraId="6210E06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6064" w14:textId="77777777" w:rsidR="0019010D" w:rsidRDefault="00B83068">
            <w:r>
              <w:rPr>
                <w:sz w:val="19"/>
              </w:rPr>
              <w:t>DL1PC0001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C77A" w14:textId="77777777" w:rsidR="0019010D" w:rsidRDefault="00B83068">
            <w:r>
              <w:rPr>
                <w:sz w:val="19"/>
              </w:rPr>
              <w:t>N9M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636C" w14:textId="77777777" w:rsidR="0019010D" w:rsidRDefault="00B83068">
            <w:proofErr w:type="spellStart"/>
            <w:r>
              <w:rPr>
                <w:b/>
                <w:color w:val="2E75B6"/>
                <w:sz w:val="19"/>
              </w:rPr>
              <w:t>dsno</w:t>
            </w:r>
            <w:proofErr w:type="spellEnd"/>
            <w:r>
              <w:rPr>
                <w:b/>
                <w:color w:val="2E75B6"/>
                <w:sz w:val="19"/>
              </w:rPr>
              <w:t>: 00600052B8</w:t>
            </w:r>
          </w:p>
        </w:tc>
      </w:tr>
      <w:tr w:rsidR="0019010D" w14:paraId="6759261F" w14:textId="77777777">
        <w:trPr>
          <w:jc w:val="center"/>
        </w:trPr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C148" w14:textId="77777777" w:rsidR="0019010D" w:rsidRDefault="00B83068">
            <w:r>
              <w:rPr>
                <w:sz w:val="19"/>
              </w:rPr>
              <w:lastRenderedPageBreak/>
              <w:t>…</w:t>
            </w:r>
          </w:p>
        </w:tc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AB0B" w14:textId="77777777" w:rsidR="0019010D" w:rsidRDefault="00B83068">
            <w:r>
              <w:rPr>
                <w:sz w:val="19"/>
              </w:rPr>
              <w:t>…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8E34" w14:textId="77777777" w:rsidR="0019010D" w:rsidRDefault="00B83068">
            <w:r>
              <w:rPr>
                <w:b/>
                <w:color w:val="2E75B6"/>
                <w:sz w:val="19"/>
              </w:rPr>
              <w:t>…</w:t>
            </w:r>
          </w:p>
        </w:tc>
      </w:tr>
    </w:tbl>
    <w:p w14:paraId="62186D2B" w14:textId="77777777" w:rsidR="0019010D" w:rsidRDefault="0019010D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9010D" w14:paraId="31F4517E" w14:textId="77777777">
        <w:tc>
          <w:tcPr>
            <w:tcW w:w="9746" w:type="dxa"/>
            <w:tcBorders>
              <w:left w:val="single" w:sz="24" w:space="0" w:color="2E75B6"/>
            </w:tcBorders>
            <w:shd w:val="clear" w:color="auto" w:fill="EAF1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20F8C4" w14:textId="77777777" w:rsidR="0019010D" w:rsidRDefault="00B83068">
            <w:r>
              <w:rPr>
                <w:i/>
                <w:color w:val="112A46"/>
                <w:sz w:val="19"/>
              </w:rPr>
              <w:t>This table is what drives the bridge start calls — POST /</w:t>
            </w:r>
            <w:proofErr w:type="spellStart"/>
            <w:r>
              <w:rPr>
                <w:i/>
                <w:color w:val="112A46"/>
                <w:sz w:val="19"/>
              </w:rPr>
              <w:t>api</w:t>
            </w:r>
            <w:proofErr w:type="spellEnd"/>
            <w:r>
              <w:rPr>
                <w:i/>
                <w:color w:val="112A46"/>
                <w:sz w:val="19"/>
              </w:rPr>
              <w:t>/bridge/</w:t>
            </w:r>
            <w:proofErr w:type="spellStart"/>
            <w:r>
              <w:rPr>
                <w:i/>
                <w:color w:val="112A46"/>
                <w:sz w:val="19"/>
              </w:rPr>
              <w:t>castmaster</w:t>
            </w:r>
            <w:proofErr w:type="spellEnd"/>
            <w:r>
              <w:rPr>
                <w:i/>
                <w:color w:val="112A46"/>
                <w:sz w:val="19"/>
              </w:rPr>
              <w:t>/start and POST /</w:t>
            </w:r>
            <w:proofErr w:type="spellStart"/>
            <w:r>
              <w:rPr>
                <w:i/>
                <w:color w:val="112A46"/>
                <w:sz w:val="19"/>
              </w:rPr>
              <w:t>api</w:t>
            </w:r>
            <w:proofErr w:type="spellEnd"/>
            <w:r>
              <w:rPr>
                <w:i/>
                <w:color w:val="112A46"/>
                <w:sz w:val="19"/>
              </w:rPr>
              <w:t>/bridge/n9m/start — once the vendor information above is in hand.</w:t>
            </w:r>
          </w:p>
        </w:tc>
      </w:tr>
    </w:tbl>
    <w:p w14:paraId="04E723E5" w14:textId="77777777" w:rsidR="0019010D" w:rsidRDefault="0019010D">
      <w:pPr>
        <w:spacing w:after="80"/>
      </w:pPr>
    </w:p>
    <w:sectPr w:rsidR="0019010D" w:rsidSect="00034616">
      <w:headerReference w:type="default" r:id="rId8"/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91CF" w14:textId="77777777" w:rsidR="00B91FB8" w:rsidRDefault="00B91FB8">
      <w:pPr>
        <w:spacing w:after="0" w:line="240" w:lineRule="auto"/>
      </w:pPr>
      <w:r>
        <w:separator/>
      </w:r>
    </w:p>
  </w:endnote>
  <w:endnote w:type="continuationSeparator" w:id="0">
    <w:p w14:paraId="70F972EB" w14:textId="77777777" w:rsidR="00B91FB8" w:rsidRDefault="00B91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BF2F8" w14:textId="2AEDFB3A" w:rsidR="0019010D" w:rsidRDefault="00B83068">
    <w:pPr>
      <w:pStyle w:val="Footer"/>
      <w:jc w:val="center"/>
    </w:pPr>
    <w:r>
      <w:rPr>
        <w:color w:val="5B6670"/>
        <w:sz w:val="16"/>
      </w:rPr>
      <w:t xml:space="preserve">Confidential — Fleet BMS Video Integration    |    Page </w:t>
    </w:r>
    <w:r>
      <w:fldChar w:fldCharType="begin"/>
    </w:r>
    <w:r>
      <w:instrText>PAGE</w:instrText>
    </w:r>
    <w:r>
      <w:fldChar w:fldCharType="separate"/>
    </w:r>
    <w:r w:rsidR="005A63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2BC7" w14:textId="77777777" w:rsidR="00B91FB8" w:rsidRDefault="00B91FB8">
      <w:pPr>
        <w:spacing w:after="0" w:line="240" w:lineRule="auto"/>
      </w:pPr>
      <w:r>
        <w:separator/>
      </w:r>
    </w:p>
  </w:footnote>
  <w:footnote w:type="continuationSeparator" w:id="0">
    <w:p w14:paraId="7DECDE5C" w14:textId="77777777" w:rsidR="00B91FB8" w:rsidRDefault="00B91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B0531" w14:textId="77777777" w:rsidR="0019010D" w:rsidRDefault="00B83068">
    <w:pPr>
      <w:pStyle w:val="Header"/>
      <w:jc w:val="right"/>
    </w:pPr>
    <w:r>
      <w:rPr>
        <w:b/>
        <w:color w:val="5B6670"/>
        <w:sz w:val="16"/>
      </w:rPr>
      <w:t>FLEET BMS — VENDOR ONBOARDING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509936">
    <w:abstractNumId w:val="8"/>
  </w:num>
  <w:num w:numId="2" w16cid:durableId="480273420">
    <w:abstractNumId w:val="6"/>
  </w:num>
  <w:num w:numId="3" w16cid:durableId="850531660">
    <w:abstractNumId w:val="5"/>
  </w:num>
  <w:num w:numId="4" w16cid:durableId="150296659">
    <w:abstractNumId w:val="4"/>
  </w:num>
  <w:num w:numId="5" w16cid:durableId="1495222680">
    <w:abstractNumId w:val="7"/>
  </w:num>
  <w:num w:numId="6" w16cid:durableId="1531408032">
    <w:abstractNumId w:val="3"/>
  </w:num>
  <w:num w:numId="7" w16cid:durableId="992946574">
    <w:abstractNumId w:val="2"/>
  </w:num>
  <w:num w:numId="8" w16cid:durableId="1343439119">
    <w:abstractNumId w:val="1"/>
  </w:num>
  <w:num w:numId="9" w16cid:durableId="103889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10D"/>
    <w:rsid w:val="00277638"/>
    <w:rsid w:val="0029639D"/>
    <w:rsid w:val="002F64FD"/>
    <w:rsid w:val="00326F90"/>
    <w:rsid w:val="00361E13"/>
    <w:rsid w:val="00562C72"/>
    <w:rsid w:val="005A6354"/>
    <w:rsid w:val="006E3339"/>
    <w:rsid w:val="0077795C"/>
    <w:rsid w:val="00960A3A"/>
    <w:rsid w:val="00981600"/>
    <w:rsid w:val="00AA1D8D"/>
    <w:rsid w:val="00AC5199"/>
    <w:rsid w:val="00B47730"/>
    <w:rsid w:val="00B83068"/>
    <w:rsid w:val="00B91F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C6CF24-7AA3-45CE-8D17-BD77363C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B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 Sharma</cp:lastModifiedBy>
  <cp:revision>8</cp:revision>
  <dcterms:created xsi:type="dcterms:W3CDTF">2013-12-23T23:15:00Z</dcterms:created>
  <dcterms:modified xsi:type="dcterms:W3CDTF">2026-07-29T11:49:00Z</dcterms:modified>
  <cp:category/>
</cp:coreProperties>
</file>