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https://github.com/Parth1906/SPPU-2019-Pattern-SE-COMP-Computer-Graphics-Practicals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https://github.com/Advait0801/SPPU-COMP-2019-Assignments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rth1906/SPPU-2019-Pattern-SE-COMP-Computer-Graphics-Practic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