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A59" w:rsidRPr="00681A59" w:rsidRDefault="00681A59" w:rsidP="00681A59">
      <w:pPr>
        <w:pStyle w:val="NormalWeb"/>
        <w:rPr>
          <w:sz w:val="36"/>
          <w:szCs w:val="36"/>
          <w:u w:val="single"/>
        </w:rPr>
      </w:pPr>
      <w:r w:rsidRPr="00681A59">
        <w:rPr>
          <w:rStyle w:val="Strong"/>
          <w:sz w:val="36"/>
          <w:szCs w:val="36"/>
          <w:u w:val="single"/>
        </w:rPr>
        <w:t>Short Summary – E-commerce Customer Churn Analysis</w:t>
      </w:r>
    </w:p>
    <w:p w:rsidR="00681A59" w:rsidRDefault="00681A59" w:rsidP="00681A59">
      <w:pPr>
        <w:pStyle w:val="NormalWeb"/>
        <w:numPr>
          <w:ilvl w:val="0"/>
          <w:numId w:val="1"/>
        </w:numPr>
      </w:pPr>
      <w:r>
        <w:rPr>
          <w:rStyle w:val="Strong"/>
        </w:rPr>
        <w:t>Dataset:</w:t>
      </w:r>
      <w:r>
        <w:t xml:space="preserve"> 50,000 customers, 25 features (</w:t>
      </w:r>
      <w:proofErr w:type="spellStart"/>
      <w:r>
        <w:t>behavioral</w:t>
      </w:r>
      <w:proofErr w:type="spellEnd"/>
      <w:r>
        <w:t xml:space="preserve">, transactional, demographic). Target variable: </w:t>
      </w:r>
      <w:r>
        <w:rPr>
          <w:rStyle w:val="Strong"/>
        </w:rPr>
        <w:t>Churned</w:t>
      </w:r>
      <w:r>
        <w:t xml:space="preserve"> (≈29% churn rate).</w:t>
      </w:r>
    </w:p>
    <w:p w:rsidR="00681A59" w:rsidRDefault="00681A59" w:rsidP="00681A59">
      <w:pPr>
        <w:pStyle w:val="NormalWeb"/>
        <w:numPr>
          <w:ilvl w:val="0"/>
          <w:numId w:val="1"/>
        </w:numPr>
      </w:pPr>
      <w:r>
        <w:rPr>
          <w:rStyle w:val="Strong"/>
        </w:rPr>
        <w:t>Data Cleaning: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Handled missing values using </w:t>
      </w:r>
      <w:r>
        <w:rPr>
          <w:rStyle w:val="Strong"/>
        </w:rPr>
        <w:t>median imputation</w:t>
      </w:r>
      <w:r>
        <w:t xml:space="preserve"> for numerical columns.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rPr>
          <w:rStyle w:val="Strong"/>
        </w:rPr>
        <w:t>Outliers capped</w:t>
      </w:r>
      <w:r>
        <w:t xml:space="preserve"> using IQR method.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Categorical variables encoded using </w:t>
      </w:r>
      <w:r>
        <w:rPr>
          <w:rStyle w:val="Strong"/>
        </w:rPr>
        <w:t>Label Encoding</w:t>
      </w:r>
      <w:r>
        <w:t xml:space="preserve"> and later </w:t>
      </w:r>
      <w:r>
        <w:rPr>
          <w:rStyle w:val="Strong"/>
        </w:rPr>
        <w:t>One-Hot Encoding</w:t>
      </w:r>
      <w:r>
        <w:t>.</w:t>
      </w:r>
    </w:p>
    <w:p w:rsidR="00681A59" w:rsidRDefault="00681A59" w:rsidP="00681A59">
      <w:pPr>
        <w:pStyle w:val="NormalWeb"/>
        <w:numPr>
          <w:ilvl w:val="0"/>
          <w:numId w:val="1"/>
        </w:numPr>
      </w:pPr>
      <w:r>
        <w:rPr>
          <w:rStyle w:val="Strong"/>
        </w:rPr>
        <w:t>EDA Insights: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Churn is influenced by </w:t>
      </w:r>
      <w:r>
        <w:rPr>
          <w:rStyle w:val="Strong"/>
        </w:rPr>
        <w:t>login frequency, membership years, da</w:t>
      </w:r>
      <w:bookmarkStart w:id="0" w:name="_GoBack"/>
      <w:bookmarkEnd w:id="0"/>
      <w:r>
        <w:rPr>
          <w:rStyle w:val="Strong"/>
        </w:rPr>
        <w:t>ys since last purchase, lifetime value, age</w:t>
      </w:r>
      <w:r>
        <w:t>, and engagement metrics.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>Lower engagement and longer inactivity strongly correlate with churn.</w:t>
      </w:r>
    </w:p>
    <w:p w:rsidR="00681A59" w:rsidRDefault="00681A59" w:rsidP="00681A5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>: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Trained and compared </w:t>
      </w:r>
      <w:r>
        <w:rPr>
          <w:rStyle w:val="Strong"/>
        </w:rPr>
        <w:t>10 models</w:t>
      </w:r>
      <w:r>
        <w:t xml:space="preserve"> (Logistic Regression, Random Forest, Gradient Boosting, </w:t>
      </w:r>
      <w:proofErr w:type="spellStart"/>
      <w:r>
        <w:t>XGBoost</w:t>
      </w:r>
      <w:proofErr w:type="spellEnd"/>
      <w:r>
        <w:t>, etc.) using scaled features.</w:t>
      </w:r>
    </w:p>
    <w:p w:rsidR="00681A59" w:rsidRDefault="00681A59" w:rsidP="00681A59">
      <w:pPr>
        <w:pStyle w:val="NormalWeb"/>
        <w:numPr>
          <w:ilvl w:val="0"/>
          <w:numId w:val="1"/>
        </w:numPr>
      </w:pPr>
      <w:r>
        <w:rPr>
          <w:rStyle w:val="Strong"/>
        </w:rPr>
        <w:t>Best Models (by ROC-AUC):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rPr>
          <w:rStyle w:val="Strong"/>
        </w:rPr>
        <w:t>Gradient Boosting:</w:t>
      </w:r>
      <w:r>
        <w:t xml:space="preserve"> ROC-AUC </w:t>
      </w:r>
      <w:r>
        <w:rPr>
          <w:rStyle w:val="Strong"/>
        </w:rPr>
        <w:t>0.927</w:t>
      </w:r>
      <w:r>
        <w:t xml:space="preserve"> (best overall)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rPr>
          <w:rStyle w:val="Strong"/>
        </w:rPr>
        <w:t>Random Forest:</w:t>
      </w:r>
      <w:r>
        <w:t xml:space="preserve"> ROC-AUC </w:t>
      </w:r>
      <w:r>
        <w:rPr>
          <w:rStyle w:val="Strong"/>
        </w:rPr>
        <w:t>0.925</w:t>
      </w:r>
    </w:p>
    <w:p w:rsidR="00681A59" w:rsidRDefault="00681A59" w:rsidP="00681A59">
      <w:pPr>
        <w:pStyle w:val="NormalWeb"/>
        <w:numPr>
          <w:ilvl w:val="1"/>
          <w:numId w:val="1"/>
        </w:numPr>
      </w:pP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>:</w:t>
      </w:r>
      <w:r>
        <w:t xml:space="preserve"> ROC-AUC </w:t>
      </w:r>
      <w:r>
        <w:rPr>
          <w:rStyle w:val="Strong"/>
        </w:rPr>
        <w:t>0.925</w:t>
      </w:r>
    </w:p>
    <w:p w:rsidR="00681A59" w:rsidRDefault="00681A59" w:rsidP="00681A59">
      <w:pPr>
        <w:pStyle w:val="NormalWeb"/>
        <w:numPr>
          <w:ilvl w:val="0"/>
          <w:numId w:val="1"/>
        </w:numPr>
      </w:pPr>
      <w:r>
        <w:rPr>
          <w:rStyle w:val="Strong"/>
        </w:rPr>
        <w:t>Final Performance (Top Models):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Accuracy ≈ </w:t>
      </w:r>
      <w:r>
        <w:rPr>
          <w:rStyle w:val="Strong"/>
        </w:rPr>
        <w:t>91%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F1-score ≈ </w:t>
      </w:r>
      <w:r>
        <w:rPr>
          <w:rStyle w:val="Strong"/>
        </w:rPr>
        <w:t>0.84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Recall for churned customers ≈ </w:t>
      </w:r>
      <w:r>
        <w:rPr>
          <w:rStyle w:val="Strong"/>
        </w:rPr>
        <w:t>0.79</w:t>
      </w:r>
    </w:p>
    <w:p w:rsidR="00681A59" w:rsidRDefault="00681A59" w:rsidP="00681A59">
      <w:pPr>
        <w:pStyle w:val="NormalWeb"/>
        <w:numPr>
          <w:ilvl w:val="0"/>
          <w:numId w:val="1"/>
        </w:numPr>
      </w:pPr>
      <w:r>
        <w:rPr>
          <w:rStyle w:val="Strong"/>
        </w:rPr>
        <w:t>Feature Importance: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 xml:space="preserve">Key drivers: </w:t>
      </w:r>
      <w:r>
        <w:rPr>
          <w:rStyle w:val="Strong"/>
        </w:rPr>
        <w:t xml:space="preserve">Lifetime Value, Login Frequency, Days </w:t>
      </w:r>
      <w:proofErr w:type="gramStart"/>
      <w:r>
        <w:rPr>
          <w:rStyle w:val="Strong"/>
        </w:rPr>
        <w:t>Since</w:t>
      </w:r>
      <w:proofErr w:type="gramEnd"/>
      <w:r>
        <w:rPr>
          <w:rStyle w:val="Strong"/>
        </w:rPr>
        <w:t xml:space="preserve"> Last Purchase, Total Purchases, Session Duration</w:t>
      </w:r>
      <w:r>
        <w:t>.</w:t>
      </w:r>
    </w:p>
    <w:p w:rsidR="00681A59" w:rsidRDefault="00681A59" w:rsidP="00681A59">
      <w:pPr>
        <w:pStyle w:val="NormalWeb"/>
        <w:numPr>
          <w:ilvl w:val="0"/>
          <w:numId w:val="1"/>
        </w:numPr>
      </w:pPr>
      <w:r>
        <w:rPr>
          <w:rStyle w:val="Strong"/>
        </w:rPr>
        <w:t>Conclusion: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t>The model effectively predicts churn with strong discrimination.</w:t>
      </w:r>
    </w:p>
    <w:p w:rsidR="00681A59" w:rsidRDefault="00681A59" w:rsidP="00681A59">
      <w:pPr>
        <w:pStyle w:val="NormalWeb"/>
        <w:numPr>
          <w:ilvl w:val="1"/>
          <w:numId w:val="1"/>
        </w:numPr>
      </w:pPr>
      <w:r>
        <w:rPr>
          <w:rStyle w:val="Strong"/>
        </w:rPr>
        <w:t xml:space="preserve">Engagement and </w:t>
      </w:r>
      <w:proofErr w:type="spellStart"/>
      <w:r>
        <w:rPr>
          <w:rStyle w:val="Strong"/>
        </w:rPr>
        <w:t>recency</w:t>
      </w:r>
      <w:proofErr w:type="spellEnd"/>
      <w:r>
        <w:rPr>
          <w:rStyle w:val="Strong"/>
        </w:rPr>
        <w:t>-based features</w:t>
      </w:r>
      <w:r>
        <w:t xml:space="preserve"> are the most critical for churn prediction.</w:t>
      </w:r>
    </w:p>
    <w:p w:rsidR="00FF756B" w:rsidRDefault="00FF756B"/>
    <w:sectPr w:rsidR="00FF7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01F47"/>
    <w:multiLevelType w:val="multilevel"/>
    <w:tmpl w:val="552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C1E"/>
    <w:rsid w:val="005E5AB2"/>
    <w:rsid w:val="00681A59"/>
    <w:rsid w:val="00E84C1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0EE93-E774-4919-AC64-47144B57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81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2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9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2026-01-04T08:27:00Z</dcterms:created>
  <dcterms:modified xsi:type="dcterms:W3CDTF">2026-01-04T08:28:00Z</dcterms:modified>
</cp:coreProperties>
</file>