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8D1DC" w14:textId="77777777" w:rsidR="00A97AFB" w:rsidRDefault="00A97AFB" w:rsidP="00A97AFB">
      <w:pPr>
        <w:spacing w:after="0"/>
        <w:ind w:left="288" w:hanging="288"/>
      </w:pPr>
      <w:r>
        <w:t>Consider the following program.</w:t>
      </w:r>
    </w:p>
    <w:p w14:paraId="01D7A870" w14:textId="77777777" w:rsidR="00A97AFB" w:rsidRPr="00A97AFB" w:rsidRDefault="00A97AFB" w:rsidP="00A97AFB">
      <w:pPr>
        <w:spacing w:after="0"/>
        <w:ind w:left="288" w:hanging="288"/>
        <w:rPr>
          <w:sz w:val="8"/>
          <w:szCs w:val="8"/>
        </w:rPr>
      </w:pPr>
    </w:p>
    <w:p w14:paraId="4965770D"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#include&lt;stdio.h&gt;</w:t>
      </w:r>
    </w:p>
    <w:p w14:paraId="54950790"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int a[16] = {1,2,3,4,5,6,7,8,9,10,11,12,13,14,15,16};</w:t>
      </w:r>
    </w:p>
    <w:p w14:paraId="745007FC"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int </w:t>
      </w:r>
      <w:proofErr w:type="gramStart"/>
      <w:r w:rsidRPr="00A97AFB">
        <w:rPr>
          <w:rFonts w:ascii="Consolas" w:hAnsi="Consolas" w:cs="Consolas"/>
          <w:sz w:val="18"/>
          <w:szCs w:val="18"/>
        </w:rPr>
        <w:t>result;</w:t>
      </w:r>
      <w:proofErr w:type="gramEnd"/>
    </w:p>
    <w:p w14:paraId="3D4F453C"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int main(){</w:t>
      </w:r>
    </w:p>
    <w:p w14:paraId="251FDDD9"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register int </w:t>
      </w:r>
      <w:proofErr w:type="spellStart"/>
      <w:r w:rsidRPr="00A97AFB">
        <w:rPr>
          <w:rFonts w:ascii="Consolas" w:hAnsi="Consolas" w:cs="Consolas"/>
          <w:sz w:val="18"/>
          <w:szCs w:val="18"/>
        </w:rPr>
        <w:t>i</w:t>
      </w:r>
      <w:proofErr w:type="spellEnd"/>
      <w:r w:rsidRPr="00A97AFB">
        <w:rPr>
          <w:rFonts w:ascii="Consolas" w:hAnsi="Consolas" w:cs="Consolas"/>
          <w:sz w:val="18"/>
          <w:szCs w:val="18"/>
        </w:rPr>
        <w:t>, sum=</w:t>
      </w:r>
      <w:proofErr w:type="gramStart"/>
      <w:r w:rsidRPr="00A97AFB">
        <w:rPr>
          <w:rFonts w:ascii="Consolas" w:hAnsi="Consolas" w:cs="Consolas"/>
          <w:sz w:val="18"/>
          <w:szCs w:val="18"/>
        </w:rPr>
        <w:t>0;</w:t>
      </w:r>
      <w:proofErr w:type="gramEnd"/>
    </w:p>
    <w:p w14:paraId="528E9982"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for(i=0;i&lt;16;i++) sum += a[i</w:t>
      </w:r>
      <w:proofErr w:type="gramStart"/>
      <w:r w:rsidRPr="00A97AFB">
        <w:rPr>
          <w:rFonts w:ascii="Consolas" w:hAnsi="Consolas" w:cs="Consolas"/>
          <w:sz w:val="18"/>
          <w:szCs w:val="18"/>
        </w:rPr>
        <w:t>];</w:t>
      </w:r>
      <w:proofErr w:type="gramEnd"/>
    </w:p>
    <w:p w14:paraId="43A3FB99"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result = </w:t>
      </w:r>
      <w:proofErr w:type="gramStart"/>
      <w:r w:rsidRPr="00A97AFB">
        <w:rPr>
          <w:rFonts w:ascii="Consolas" w:hAnsi="Consolas" w:cs="Consolas"/>
          <w:sz w:val="18"/>
          <w:szCs w:val="18"/>
        </w:rPr>
        <w:t>sum;</w:t>
      </w:r>
      <w:proofErr w:type="gramEnd"/>
    </w:p>
    <w:p w14:paraId="04F80197"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printf</w:t>
      </w:r>
      <w:proofErr w:type="spellEnd"/>
      <w:r w:rsidRPr="00A97AFB">
        <w:rPr>
          <w:rFonts w:ascii="Consolas" w:hAnsi="Consolas" w:cs="Consolas"/>
          <w:sz w:val="18"/>
          <w:szCs w:val="18"/>
        </w:rPr>
        <w:t xml:space="preserve">("a </w:t>
      </w:r>
      <w:proofErr w:type="spellStart"/>
      <w:r w:rsidRPr="00A97AFB">
        <w:rPr>
          <w:rFonts w:ascii="Consolas" w:hAnsi="Consolas" w:cs="Consolas"/>
          <w:sz w:val="18"/>
          <w:szCs w:val="18"/>
        </w:rPr>
        <w:t>is</w:t>
      </w:r>
      <w:proofErr w:type="spellEnd"/>
      <w:r w:rsidRPr="00A97AFB">
        <w:rPr>
          <w:rFonts w:ascii="Consolas" w:hAnsi="Consolas" w:cs="Consolas"/>
          <w:sz w:val="18"/>
          <w:szCs w:val="18"/>
        </w:rPr>
        <w:t xml:space="preserve"> %p, result is %d\n",</w:t>
      </w:r>
      <w:proofErr w:type="spellStart"/>
      <w:r w:rsidRPr="00A97AFB">
        <w:rPr>
          <w:rFonts w:ascii="Consolas" w:hAnsi="Consolas" w:cs="Consolas"/>
          <w:sz w:val="18"/>
          <w:szCs w:val="18"/>
        </w:rPr>
        <w:t>a,result</w:t>
      </w:r>
      <w:proofErr w:type="spellEnd"/>
      <w:proofErr w:type="gramStart"/>
      <w:r w:rsidRPr="00A97AFB">
        <w:rPr>
          <w:rFonts w:ascii="Consolas" w:hAnsi="Consolas" w:cs="Consolas"/>
          <w:sz w:val="18"/>
          <w:szCs w:val="18"/>
        </w:rPr>
        <w:t>);</w:t>
      </w:r>
      <w:proofErr w:type="gramEnd"/>
    </w:p>
    <w:p w14:paraId="3961ABA3"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return </w:t>
      </w:r>
      <w:proofErr w:type="gramStart"/>
      <w:r w:rsidRPr="00A97AFB">
        <w:rPr>
          <w:rFonts w:ascii="Consolas" w:hAnsi="Consolas" w:cs="Consolas"/>
          <w:sz w:val="18"/>
          <w:szCs w:val="18"/>
        </w:rPr>
        <w:t>0;</w:t>
      </w:r>
      <w:proofErr w:type="gramEnd"/>
    </w:p>
    <w:p w14:paraId="73026560"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w:t>
      </w:r>
    </w:p>
    <w:p w14:paraId="3DF819EC" w14:textId="77777777" w:rsidR="00A97AFB" w:rsidRPr="00A97AFB" w:rsidRDefault="00A97AFB" w:rsidP="00A97AFB">
      <w:pPr>
        <w:spacing w:after="0"/>
        <w:ind w:left="288" w:hanging="288"/>
        <w:rPr>
          <w:rFonts w:ascii="Consolas" w:hAnsi="Consolas" w:cs="Consolas"/>
          <w:sz w:val="8"/>
          <w:szCs w:val="8"/>
        </w:rPr>
      </w:pPr>
    </w:p>
    <w:p w14:paraId="72074AEC" w14:textId="77777777" w:rsidR="00A97AFB" w:rsidRPr="00A97AFB" w:rsidRDefault="00A97AFB" w:rsidP="00A97AFB">
      <w:pPr>
        <w:spacing w:after="0"/>
        <w:ind w:left="288" w:hanging="288"/>
        <w:rPr>
          <w:rFonts w:cs="Consolas"/>
        </w:rPr>
      </w:pPr>
      <w:r w:rsidRPr="00A97AFB">
        <w:rPr>
          <w:rFonts w:cs="Consolas"/>
        </w:rPr>
        <w:t xml:space="preserve">When compiled with </w:t>
      </w:r>
      <w:proofErr w:type="spellStart"/>
      <w:r w:rsidRPr="00A97AFB">
        <w:rPr>
          <w:rFonts w:cs="Consolas"/>
        </w:rPr>
        <w:t>gcc</w:t>
      </w:r>
      <w:proofErr w:type="spellEnd"/>
      <w:r w:rsidRPr="00A97AFB">
        <w:rPr>
          <w:rFonts w:cs="Consolas"/>
        </w:rPr>
        <w:t xml:space="preserve"> –S –O on titan1, the part of the assembly file</w:t>
      </w:r>
      <w:r>
        <w:rPr>
          <w:rFonts w:cs="Consolas"/>
        </w:rPr>
        <w:t xml:space="preserve"> containing</w:t>
      </w:r>
      <w:r w:rsidRPr="00A97AFB">
        <w:rPr>
          <w:rFonts w:cs="Consolas"/>
        </w:rPr>
        <w:t xml:space="preserve"> the loop is:</w:t>
      </w:r>
    </w:p>
    <w:p w14:paraId="1CD237EC" w14:textId="77777777" w:rsidR="00A97AFB" w:rsidRPr="00A97AFB" w:rsidRDefault="00A97AFB" w:rsidP="00A97AFB">
      <w:pPr>
        <w:spacing w:after="0"/>
        <w:ind w:left="288" w:hanging="288"/>
        <w:rPr>
          <w:rFonts w:ascii="Consolas" w:hAnsi="Consolas" w:cs="Consolas"/>
          <w:sz w:val="8"/>
          <w:szCs w:val="8"/>
        </w:rPr>
      </w:pPr>
    </w:p>
    <w:p w14:paraId="47B819B2"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main:</w:t>
      </w:r>
    </w:p>
    <w:p w14:paraId="7CBEAE02"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.LFB23:</w:t>
      </w:r>
    </w:p>
    <w:p w14:paraId="3A267598"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cfi_startproc</w:t>
      </w:r>
      <w:proofErr w:type="spellEnd"/>
    </w:p>
    <w:p w14:paraId="707A0D3A"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movl</w:t>
      </w:r>
      <w:proofErr w:type="spellEnd"/>
      <w:r w:rsidRPr="00A97AFB">
        <w:rPr>
          <w:rFonts w:ascii="Consolas" w:hAnsi="Consolas" w:cs="Consolas"/>
          <w:sz w:val="18"/>
          <w:szCs w:val="18"/>
        </w:rPr>
        <w:t xml:space="preserve">    $a, %</w:t>
      </w:r>
      <w:proofErr w:type="spellStart"/>
      <w:r w:rsidRPr="00A97AFB">
        <w:rPr>
          <w:rFonts w:ascii="Consolas" w:hAnsi="Consolas" w:cs="Consolas"/>
          <w:sz w:val="18"/>
          <w:szCs w:val="18"/>
        </w:rPr>
        <w:t>eax</w:t>
      </w:r>
      <w:proofErr w:type="spellEnd"/>
    </w:p>
    <w:p w14:paraId="155A4F14"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movl</w:t>
      </w:r>
      <w:proofErr w:type="spellEnd"/>
      <w:r w:rsidRPr="00A97AFB">
        <w:rPr>
          <w:rFonts w:ascii="Consolas" w:hAnsi="Consolas" w:cs="Consolas"/>
          <w:sz w:val="18"/>
          <w:szCs w:val="18"/>
        </w:rPr>
        <w:t xml:space="preserve">    $a+64, %</w:t>
      </w:r>
      <w:proofErr w:type="spellStart"/>
      <w:r w:rsidRPr="00A97AFB">
        <w:rPr>
          <w:rFonts w:ascii="Consolas" w:hAnsi="Consolas" w:cs="Consolas"/>
          <w:sz w:val="18"/>
          <w:szCs w:val="18"/>
        </w:rPr>
        <w:t>edx</w:t>
      </w:r>
      <w:proofErr w:type="spellEnd"/>
    </w:p>
    <w:p w14:paraId="4498600C"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movl</w:t>
      </w:r>
      <w:proofErr w:type="spellEnd"/>
      <w:r w:rsidRPr="00A97AFB">
        <w:rPr>
          <w:rFonts w:ascii="Consolas" w:hAnsi="Consolas" w:cs="Consolas"/>
          <w:sz w:val="18"/>
          <w:szCs w:val="18"/>
        </w:rPr>
        <w:t xml:space="preserve">    $0, %</w:t>
      </w:r>
      <w:proofErr w:type="spellStart"/>
      <w:r w:rsidRPr="00A97AFB">
        <w:rPr>
          <w:rFonts w:ascii="Consolas" w:hAnsi="Consolas" w:cs="Consolas"/>
          <w:sz w:val="18"/>
          <w:szCs w:val="18"/>
        </w:rPr>
        <w:t>ecx</w:t>
      </w:r>
      <w:proofErr w:type="spellEnd"/>
    </w:p>
    <w:p w14:paraId="24A98587"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.L2:</w:t>
      </w:r>
    </w:p>
    <w:p w14:paraId="1674455E"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addl</w:t>
      </w:r>
      <w:proofErr w:type="spellEnd"/>
      <w:r w:rsidRPr="00A97AFB">
        <w:rPr>
          <w:rFonts w:ascii="Consolas" w:hAnsi="Consolas" w:cs="Consolas"/>
          <w:sz w:val="18"/>
          <w:szCs w:val="18"/>
        </w:rPr>
        <w:t xml:space="preserve">    (%</w:t>
      </w:r>
      <w:proofErr w:type="spellStart"/>
      <w:r w:rsidRPr="00A97AFB">
        <w:rPr>
          <w:rFonts w:ascii="Consolas" w:hAnsi="Consolas" w:cs="Consolas"/>
          <w:sz w:val="18"/>
          <w:szCs w:val="18"/>
        </w:rPr>
        <w:t>rax</w:t>
      </w:r>
      <w:proofErr w:type="spellEnd"/>
      <w:r w:rsidRPr="00A97AFB">
        <w:rPr>
          <w:rFonts w:ascii="Consolas" w:hAnsi="Consolas" w:cs="Consolas"/>
          <w:sz w:val="18"/>
          <w:szCs w:val="18"/>
        </w:rPr>
        <w:t>), %</w:t>
      </w:r>
      <w:proofErr w:type="spellStart"/>
      <w:r w:rsidRPr="00A97AFB">
        <w:rPr>
          <w:rFonts w:ascii="Consolas" w:hAnsi="Consolas" w:cs="Consolas"/>
          <w:sz w:val="18"/>
          <w:szCs w:val="18"/>
        </w:rPr>
        <w:t>ecx</w:t>
      </w:r>
      <w:proofErr w:type="spellEnd"/>
    </w:p>
    <w:p w14:paraId="0595D8E8"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addq</w:t>
      </w:r>
      <w:proofErr w:type="spellEnd"/>
      <w:r w:rsidRPr="00A97AFB">
        <w:rPr>
          <w:rFonts w:ascii="Consolas" w:hAnsi="Consolas" w:cs="Consolas"/>
          <w:sz w:val="18"/>
          <w:szCs w:val="18"/>
        </w:rPr>
        <w:t xml:space="preserve">    $4, %</w:t>
      </w:r>
      <w:proofErr w:type="spellStart"/>
      <w:r w:rsidRPr="00A97AFB">
        <w:rPr>
          <w:rFonts w:ascii="Consolas" w:hAnsi="Consolas" w:cs="Consolas"/>
          <w:sz w:val="18"/>
          <w:szCs w:val="18"/>
        </w:rPr>
        <w:t>rax</w:t>
      </w:r>
      <w:proofErr w:type="spellEnd"/>
    </w:p>
    <w:p w14:paraId="60AEE0C5"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cmpq</w:t>
      </w:r>
      <w:proofErr w:type="spellEnd"/>
      <w:r w:rsidRPr="00A97AFB">
        <w:rPr>
          <w:rFonts w:ascii="Consolas" w:hAnsi="Consolas" w:cs="Consolas"/>
          <w:sz w:val="18"/>
          <w:szCs w:val="18"/>
        </w:rPr>
        <w:t xml:space="preserve">    %</w:t>
      </w:r>
      <w:proofErr w:type="spellStart"/>
      <w:r w:rsidRPr="00A97AFB">
        <w:rPr>
          <w:rFonts w:ascii="Consolas" w:hAnsi="Consolas" w:cs="Consolas"/>
          <w:sz w:val="18"/>
          <w:szCs w:val="18"/>
        </w:rPr>
        <w:t>rdx</w:t>
      </w:r>
      <w:proofErr w:type="spellEnd"/>
      <w:r w:rsidRPr="00A97AFB">
        <w:rPr>
          <w:rFonts w:ascii="Consolas" w:hAnsi="Consolas" w:cs="Consolas"/>
          <w:sz w:val="18"/>
          <w:szCs w:val="18"/>
        </w:rPr>
        <w:t>, %</w:t>
      </w:r>
      <w:proofErr w:type="spellStart"/>
      <w:r w:rsidRPr="00A97AFB">
        <w:rPr>
          <w:rFonts w:ascii="Consolas" w:hAnsi="Consolas" w:cs="Consolas"/>
          <w:sz w:val="18"/>
          <w:szCs w:val="18"/>
        </w:rPr>
        <w:t>rax</w:t>
      </w:r>
      <w:proofErr w:type="spellEnd"/>
    </w:p>
    <w:p w14:paraId="2FF1D104"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Pr="00A97AFB">
        <w:rPr>
          <w:rFonts w:ascii="Consolas" w:hAnsi="Consolas" w:cs="Consolas"/>
          <w:sz w:val="18"/>
          <w:szCs w:val="18"/>
        </w:rPr>
        <w:t>jne</w:t>
      </w:r>
      <w:proofErr w:type="spellEnd"/>
      <w:r w:rsidRPr="00A97AFB">
        <w:rPr>
          <w:rFonts w:ascii="Consolas" w:hAnsi="Consolas" w:cs="Consolas"/>
          <w:sz w:val="18"/>
          <w:szCs w:val="18"/>
        </w:rPr>
        <w:t xml:space="preserve">     .L2</w:t>
      </w:r>
    </w:p>
    <w:p w14:paraId="6AEC4C0F" w14:textId="77777777" w:rsidR="00A97AFB" w:rsidRPr="00A97AFB" w:rsidRDefault="00A97AFB" w:rsidP="00A97AFB">
      <w:pPr>
        <w:spacing w:after="0"/>
        <w:ind w:left="288" w:hanging="288"/>
        <w:rPr>
          <w:rFonts w:ascii="Consolas" w:hAnsi="Consolas" w:cs="Consolas"/>
          <w:sz w:val="8"/>
          <w:szCs w:val="8"/>
        </w:rPr>
      </w:pPr>
    </w:p>
    <w:p w14:paraId="062ED1D7" w14:textId="77777777" w:rsidR="00A97AFB" w:rsidRPr="00A97AFB" w:rsidRDefault="00A97AFB" w:rsidP="00A97AFB">
      <w:pPr>
        <w:spacing w:after="0"/>
        <w:ind w:left="288" w:hanging="288"/>
        <w:rPr>
          <w:rFonts w:cs="Consolas"/>
        </w:rPr>
      </w:pPr>
      <w:r w:rsidRPr="00A97AFB">
        <w:rPr>
          <w:rFonts w:cs="Consolas"/>
        </w:rPr>
        <w:t>A trace of the memory access</w:t>
      </w:r>
      <w:r>
        <w:rPr>
          <w:rFonts w:cs="Consolas"/>
        </w:rPr>
        <w:t>es</w:t>
      </w:r>
      <w:r w:rsidRPr="00A97AFB">
        <w:rPr>
          <w:rFonts w:cs="Consolas"/>
        </w:rPr>
        <w:t xml:space="preserve"> can be obtained by the lackey tool in </w:t>
      </w:r>
      <w:proofErr w:type="spellStart"/>
      <w:r w:rsidRPr="00A97AFB">
        <w:rPr>
          <w:rFonts w:cs="Consolas"/>
        </w:rPr>
        <w:t>valgrind</w:t>
      </w:r>
      <w:proofErr w:type="spellEnd"/>
      <w:r w:rsidRPr="00A97AFB">
        <w:rPr>
          <w:rFonts w:cs="Consolas"/>
        </w:rPr>
        <w:t>:</w:t>
      </w:r>
    </w:p>
    <w:p w14:paraId="4D34D848" w14:textId="77777777" w:rsidR="00A97AFB" w:rsidRPr="00A97AFB" w:rsidRDefault="00A97AFB" w:rsidP="00A97AFB">
      <w:pPr>
        <w:spacing w:after="0"/>
        <w:ind w:left="288" w:hanging="288"/>
        <w:rPr>
          <w:rFonts w:ascii="Consolas" w:hAnsi="Consolas" w:cs="Consolas"/>
          <w:sz w:val="8"/>
          <w:szCs w:val="8"/>
        </w:rPr>
      </w:pPr>
    </w:p>
    <w:p w14:paraId="7F5A1E51" w14:textId="77777777" w:rsidR="00131A12" w:rsidRPr="00A97AFB" w:rsidRDefault="00A97AFB" w:rsidP="00A97AFB">
      <w:pPr>
        <w:spacing w:after="0"/>
        <w:ind w:left="576" w:hanging="288"/>
        <w:rPr>
          <w:rFonts w:ascii="Consolas" w:hAnsi="Consolas" w:cs="Consolas"/>
          <w:sz w:val="18"/>
          <w:szCs w:val="18"/>
        </w:rPr>
      </w:pPr>
      <w:r w:rsidRPr="00A97AFB">
        <w:rPr>
          <w:rFonts w:ascii="Consolas" w:hAnsi="Consolas" w:cs="Consolas"/>
          <w:sz w:val="18"/>
          <w:szCs w:val="18"/>
        </w:rPr>
        <w:t xml:space="preserve">% </w:t>
      </w:r>
      <w:proofErr w:type="spellStart"/>
      <w:r w:rsidR="00131A12" w:rsidRPr="00A97AFB">
        <w:rPr>
          <w:rFonts w:ascii="Consolas" w:hAnsi="Consolas" w:cs="Consolas"/>
          <w:sz w:val="18"/>
          <w:szCs w:val="18"/>
        </w:rPr>
        <w:t>valgrind</w:t>
      </w:r>
      <w:proofErr w:type="spellEnd"/>
      <w:r w:rsidR="00131A12" w:rsidRPr="00A97AFB">
        <w:rPr>
          <w:rFonts w:ascii="Consolas" w:hAnsi="Consolas" w:cs="Consolas"/>
          <w:sz w:val="18"/>
          <w:szCs w:val="18"/>
        </w:rPr>
        <w:t xml:space="preserve"> --tool=lackey --trace-mem=yes --log-file=</w:t>
      </w:r>
      <w:proofErr w:type="spellStart"/>
      <w:r w:rsidR="00131A12" w:rsidRPr="00A97AFB">
        <w:rPr>
          <w:rFonts w:ascii="Consolas" w:hAnsi="Consolas" w:cs="Consolas"/>
          <w:sz w:val="18"/>
          <w:szCs w:val="18"/>
        </w:rPr>
        <w:t>looptrace.out</w:t>
      </w:r>
      <w:proofErr w:type="spellEnd"/>
      <w:r w:rsidR="00131A12" w:rsidRPr="00A97AFB">
        <w:rPr>
          <w:rFonts w:ascii="Consolas" w:hAnsi="Consolas" w:cs="Consolas"/>
          <w:sz w:val="18"/>
          <w:szCs w:val="18"/>
        </w:rPr>
        <w:t xml:space="preserve"> ./</w:t>
      </w:r>
      <w:proofErr w:type="spellStart"/>
      <w:r w:rsidR="00131A12" w:rsidRPr="00A97AFB">
        <w:rPr>
          <w:rFonts w:ascii="Consolas" w:hAnsi="Consolas" w:cs="Consolas"/>
          <w:sz w:val="18"/>
          <w:szCs w:val="18"/>
        </w:rPr>
        <w:t>a.out</w:t>
      </w:r>
      <w:proofErr w:type="spellEnd"/>
    </w:p>
    <w:p w14:paraId="3F49F34D" w14:textId="77777777" w:rsidR="00B416CB"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 xml:space="preserve">a is 0x601060, result is </w:t>
      </w:r>
      <w:proofErr w:type="gramStart"/>
      <w:r w:rsidRPr="00A97AFB">
        <w:rPr>
          <w:rFonts w:ascii="Consolas" w:hAnsi="Consolas" w:cs="Consolas"/>
          <w:sz w:val="18"/>
          <w:szCs w:val="18"/>
        </w:rPr>
        <w:t>136</w:t>
      </w:r>
      <w:proofErr w:type="gramEnd"/>
    </w:p>
    <w:p w14:paraId="13079DC7" w14:textId="77777777" w:rsidR="00131A12" w:rsidRPr="00A97AFB" w:rsidRDefault="00131A12" w:rsidP="00A97AFB">
      <w:pPr>
        <w:spacing w:after="0"/>
        <w:ind w:left="288" w:hanging="288"/>
        <w:rPr>
          <w:rFonts w:ascii="Consolas" w:hAnsi="Consolas" w:cs="Consolas"/>
          <w:sz w:val="8"/>
          <w:szCs w:val="8"/>
        </w:rPr>
      </w:pPr>
    </w:p>
    <w:p w14:paraId="263C95BD" w14:textId="77777777" w:rsidR="00A97AFB" w:rsidRPr="00A97AFB" w:rsidRDefault="00A97AFB" w:rsidP="00A97AFB">
      <w:pPr>
        <w:spacing w:after="0" w:line="240" w:lineRule="auto"/>
        <w:rPr>
          <w:rFonts w:cs="Consolas"/>
        </w:rPr>
      </w:pPr>
      <w:r>
        <w:rPr>
          <w:rFonts w:cs="Consolas"/>
        </w:rPr>
        <w:t>The first four</w:t>
      </w:r>
      <w:r w:rsidRPr="00A97AFB">
        <w:rPr>
          <w:rFonts w:cs="Consolas"/>
        </w:rPr>
        <w:t xml:space="preserve"> iterations of the loop produce the following trace</w:t>
      </w:r>
      <w:r>
        <w:rPr>
          <w:rFonts w:cs="Consolas"/>
        </w:rPr>
        <w:t xml:space="preserve"> of memory accesses. T</w:t>
      </w:r>
      <w:r w:rsidRPr="00A97AFB">
        <w:rPr>
          <w:rFonts w:cs="Consolas"/>
        </w:rPr>
        <w:t>he virtual addresses (in 8-digit hexa</w:t>
      </w:r>
      <w:r>
        <w:rPr>
          <w:rFonts w:cs="Consolas"/>
        </w:rPr>
        <w:t>decimal format) are tagged with the access type:</w:t>
      </w:r>
      <w:r w:rsidRPr="00A97AFB">
        <w:rPr>
          <w:rFonts w:cs="Consolas"/>
        </w:rPr>
        <w:t xml:space="preserve"> instruction fetches (“I”), loads (“L”), and s</w:t>
      </w:r>
      <w:r>
        <w:rPr>
          <w:rFonts w:cs="Consolas"/>
        </w:rPr>
        <w:t>tores (“S”). The number after a</w:t>
      </w:r>
      <w:r w:rsidRPr="00A97AFB">
        <w:rPr>
          <w:rFonts w:cs="Consolas"/>
        </w:rPr>
        <w:t xml:space="preserve"> comma is the number of bytes accessed. Since this trace was produced on an x86, the instruction bytes </w:t>
      </w:r>
      <w:r>
        <w:rPr>
          <w:rFonts w:cs="Consolas"/>
        </w:rPr>
        <w:t xml:space="preserve">can </w:t>
      </w:r>
      <w:r w:rsidRPr="00A97AFB">
        <w:rPr>
          <w:rFonts w:cs="Consolas"/>
        </w:rPr>
        <w:t>vary from 1 t</w:t>
      </w:r>
      <w:r>
        <w:rPr>
          <w:rFonts w:cs="Consolas"/>
        </w:rPr>
        <w:t>o 7. (E.g., “</w:t>
      </w:r>
      <w:r w:rsidRPr="00A97AFB">
        <w:rPr>
          <w:rFonts w:cs="Consolas"/>
        </w:rPr>
        <w:t xml:space="preserve">I  00400555,2” means an instruction </w:t>
      </w:r>
      <w:r>
        <w:rPr>
          <w:rFonts w:cs="Consolas"/>
        </w:rPr>
        <w:t>was fetched from address 0x00400555, the instruction was two</w:t>
      </w:r>
      <w:r w:rsidRPr="00A97AFB">
        <w:rPr>
          <w:rFonts w:cs="Consolas"/>
        </w:rPr>
        <w:t xml:space="preserve"> bytes in length, and the PC</w:t>
      </w:r>
      <w:r>
        <w:rPr>
          <w:rFonts w:cs="Consolas"/>
        </w:rPr>
        <w:t xml:space="preserve"> will be updated to </w:t>
      </w:r>
      <w:r w:rsidRPr="00A97AFB">
        <w:rPr>
          <w:rFonts w:cs="Consolas"/>
        </w:rPr>
        <w:t>00400555</w:t>
      </w:r>
      <w:r>
        <w:rPr>
          <w:rFonts w:cs="Consolas"/>
        </w:rPr>
        <w:t xml:space="preserve">  + 2</w:t>
      </w:r>
      <w:r w:rsidRPr="00A97AFB">
        <w:rPr>
          <w:rFonts w:cs="Consolas"/>
        </w:rPr>
        <w:t xml:space="preserve"> =</w:t>
      </w:r>
      <w:r>
        <w:rPr>
          <w:rFonts w:cs="Consolas"/>
        </w:rPr>
        <w:t xml:space="preserve"> 00400557 for the next instruction fetch</w:t>
      </w:r>
      <w:r w:rsidRPr="00A97AFB">
        <w:rPr>
          <w:rFonts w:cs="Consolas"/>
        </w:rPr>
        <w:t>.) The data</w:t>
      </w:r>
      <w:r>
        <w:rPr>
          <w:rFonts w:cs="Consolas"/>
        </w:rPr>
        <w:t xml:space="preserve"> accesses in this section of the trace are all loads (“L”) and are all words (4</w:t>
      </w:r>
      <w:r w:rsidRPr="00A97AFB">
        <w:rPr>
          <w:rFonts w:cs="Consolas"/>
        </w:rPr>
        <w:t xml:space="preserve"> bytes). </w:t>
      </w:r>
      <w:r>
        <w:rPr>
          <w:rFonts w:cs="Consolas"/>
        </w:rPr>
        <w:t>(</w:t>
      </w:r>
      <w:r w:rsidRPr="00A97AFB">
        <w:rPr>
          <w:rFonts w:cs="Consolas"/>
        </w:rPr>
        <w:t xml:space="preserve">The loads </w:t>
      </w:r>
      <w:r>
        <w:rPr>
          <w:rFonts w:cs="Consolas"/>
        </w:rPr>
        <w:t xml:space="preserve">access below </w:t>
      </w:r>
      <w:r w:rsidRPr="00A97AFB">
        <w:rPr>
          <w:rFonts w:cs="Consolas"/>
        </w:rPr>
        <w:t xml:space="preserve">are </w:t>
      </w:r>
      <w:r>
        <w:rPr>
          <w:rFonts w:cs="Consolas"/>
        </w:rPr>
        <w:t>indented more than what lackey produces.)</w:t>
      </w:r>
    </w:p>
    <w:p w14:paraId="7D494135" w14:textId="77777777" w:rsidR="00A97AFB" w:rsidRPr="00A97AFB" w:rsidRDefault="00A97AFB" w:rsidP="00A97AFB">
      <w:pPr>
        <w:spacing w:after="0"/>
        <w:ind w:left="288" w:hanging="288"/>
        <w:rPr>
          <w:rFonts w:ascii="Consolas" w:hAnsi="Consolas" w:cs="Consolas"/>
          <w:sz w:val="18"/>
          <w:szCs w:val="18"/>
        </w:rPr>
      </w:pPr>
    </w:p>
    <w:p w14:paraId="7E578E61"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00400555,2</w:t>
      </w:r>
    </w:p>
    <w:p w14:paraId="7FFE1074" w14:textId="77777777" w:rsidR="00131A12" w:rsidRPr="00A97AFB" w:rsidRDefault="00131A12" w:rsidP="00A97AFB">
      <w:pPr>
        <w:spacing w:after="0"/>
        <w:ind w:left="2016" w:firstLine="144"/>
        <w:rPr>
          <w:rFonts w:ascii="Consolas" w:hAnsi="Consolas" w:cs="Consolas"/>
          <w:sz w:val="18"/>
          <w:szCs w:val="18"/>
        </w:rPr>
      </w:pPr>
      <w:r w:rsidRPr="00A97AFB">
        <w:rPr>
          <w:rFonts w:ascii="Consolas" w:hAnsi="Consolas" w:cs="Consolas"/>
          <w:sz w:val="18"/>
          <w:szCs w:val="18"/>
        </w:rPr>
        <w:t xml:space="preserve"> L 00601060,4</w:t>
      </w:r>
    </w:p>
    <w:p w14:paraId="50CA1DA9"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00400557,4</w:t>
      </w:r>
    </w:p>
    <w:p w14:paraId="74E0CF68"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0040055b,3</w:t>
      </w:r>
    </w:p>
    <w:p w14:paraId="6F81C203"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0040055e,2</w:t>
      </w:r>
    </w:p>
    <w:p w14:paraId="5FFCE965"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00400555,2</w:t>
      </w:r>
    </w:p>
    <w:p w14:paraId="0492AEB9" w14:textId="77777777" w:rsidR="00131A12" w:rsidRPr="00A97AFB" w:rsidRDefault="00131A12" w:rsidP="00A97AFB">
      <w:pPr>
        <w:spacing w:after="0"/>
        <w:ind w:left="2016" w:firstLine="144"/>
        <w:rPr>
          <w:rFonts w:ascii="Consolas" w:hAnsi="Consolas" w:cs="Consolas"/>
          <w:sz w:val="18"/>
          <w:szCs w:val="18"/>
        </w:rPr>
      </w:pPr>
      <w:r w:rsidRPr="00A97AFB">
        <w:rPr>
          <w:rFonts w:ascii="Consolas" w:hAnsi="Consolas" w:cs="Consolas"/>
          <w:sz w:val="18"/>
          <w:szCs w:val="18"/>
        </w:rPr>
        <w:t xml:space="preserve"> L 00601064,4</w:t>
      </w:r>
    </w:p>
    <w:p w14:paraId="0A459952"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00400557,4</w:t>
      </w:r>
    </w:p>
    <w:p w14:paraId="2B17956A"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0040055b,3</w:t>
      </w:r>
    </w:p>
    <w:p w14:paraId="42CBC6F2"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0040055e,2</w:t>
      </w:r>
    </w:p>
    <w:p w14:paraId="1E9BF7AD"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00400555,2</w:t>
      </w:r>
    </w:p>
    <w:p w14:paraId="60795F71" w14:textId="77777777" w:rsidR="00131A12" w:rsidRPr="00A97AFB" w:rsidRDefault="00131A12" w:rsidP="00A97AFB">
      <w:pPr>
        <w:spacing w:after="0"/>
        <w:ind w:left="2016" w:firstLine="144"/>
        <w:rPr>
          <w:rFonts w:ascii="Consolas" w:hAnsi="Consolas" w:cs="Consolas"/>
          <w:sz w:val="18"/>
          <w:szCs w:val="18"/>
        </w:rPr>
      </w:pPr>
      <w:r w:rsidRPr="00A97AFB">
        <w:rPr>
          <w:rFonts w:ascii="Consolas" w:hAnsi="Consolas" w:cs="Consolas"/>
          <w:sz w:val="18"/>
          <w:szCs w:val="18"/>
        </w:rPr>
        <w:t xml:space="preserve"> L 00601068,4</w:t>
      </w:r>
    </w:p>
    <w:p w14:paraId="2B4F69B6"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00400557,4</w:t>
      </w:r>
    </w:p>
    <w:p w14:paraId="20974808"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0040055b,3</w:t>
      </w:r>
    </w:p>
    <w:p w14:paraId="66B3175F"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0040055e,2</w:t>
      </w:r>
    </w:p>
    <w:p w14:paraId="7F9487C0"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00400555,2</w:t>
      </w:r>
    </w:p>
    <w:p w14:paraId="0028D4B4" w14:textId="77777777" w:rsidR="00131A12" w:rsidRPr="00A97AFB" w:rsidRDefault="00131A12" w:rsidP="00A97AFB">
      <w:pPr>
        <w:spacing w:after="0"/>
        <w:ind w:left="2016" w:firstLine="144"/>
        <w:rPr>
          <w:rFonts w:ascii="Consolas" w:hAnsi="Consolas" w:cs="Consolas"/>
          <w:sz w:val="18"/>
          <w:szCs w:val="18"/>
        </w:rPr>
      </w:pPr>
      <w:r w:rsidRPr="00A97AFB">
        <w:rPr>
          <w:rFonts w:ascii="Consolas" w:hAnsi="Consolas" w:cs="Consolas"/>
          <w:sz w:val="18"/>
          <w:szCs w:val="18"/>
        </w:rPr>
        <w:t xml:space="preserve"> L 0060106c,4</w:t>
      </w:r>
    </w:p>
    <w:p w14:paraId="3974ABEC"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00400557,4</w:t>
      </w:r>
    </w:p>
    <w:p w14:paraId="4BF44EDB" w14:textId="77777777" w:rsidR="00131A12" w:rsidRPr="00A97AFB"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0040055b,3</w:t>
      </w:r>
    </w:p>
    <w:p w14:paraId="768212C7" w14:textId="77777777" w:rsidR="00131A12" w:rsidRDefault="00131A12" w:rsidP="00A97AFB">
      <w:pPr>
        <w:spacing w:after="0"/>
        <w:ind w:left="576" w:hanging="288"/>
        <w:rPr>
          <w:rFonts w:ascii="Consolas" w:hAnsi="Consolas" w:cs="Consolas"/>
          <w:sz w:val="18"/>
          <w:szCs w:val="18"/>
        </w:rPr>
      </w:pPr>
      <w:r w:rsidRPr="00A97AFB">
        <w:rPr>
          <w:rFonts w:ascii="Consolas" w:hAnsi="Consolas" w:cs="Consolas"/>
          <w:sz w:val="18"/>
          <w:szCs w:val="18"/>
        </w:rPr>
        <w:t>I  0040055e,2</w:t>
      </w:r>
    </w:p>
    <w:p w14:paraId="771759B8" w14:textId="77777777" w:rsidR="00A97AFB" w:rsidRPr="00A97AFB" w:rsidRDefault="00A97AFB" w:rsidP="00A97AFB">
      <w:pPr>
        <w:spacing w:after="0"/>
        <w:ind w:left="576" w:hanging="288"/>
        <w:rPr>
          <w:rFonts w:ascii="Consolas" w:hAnsi="Consolas" w:cs="Consolas"/>
          <w:sz w:val="18"/>
          <w:szCs w:val="18"/>
        </w:rPr>
      </w:pPr>
    </w:p>
    <w:p w14:paraId="55D9EABE" w14:textId="77777777" w:rsidR="00A97AFB" w:rsidRDefault="00832CAA" w:rsidP="00BC4601">
      <w:pPr>
        <w:ind w:left="288" w:hanging="288"/>
      </w:pPr>
      <w:r>
        <w:lastRenderedPageBreak/>
        <w:t xml:space="preserve">1. </w:t>
      </w:r>
      <w:r w:rsidR="00A97AFB">
        <w:t>If the pages are 4 KiB in size, what is the virtual page number on which the instructions are found?</w:t>
      </w:r>
    </w:p>
    <w:p w14:paraId="240F6174" w14:textId="3E22AB1F" w:rsidR="00A97AFB" w:rsidRDefault="00635084" w:rsidP="00BC4601">
      <w:pPr>
        <w:ind w:left="288" w:hanging="288"/>
        <w:rPr>
          <w:color w:val="FF0000"/>
        </w:rPr>
      </w:pPr>
      <w:r>
        <w:rPr>
          <w:color w:val="FF0000"/>
        </w:rPr>
        <w:t>Virtual Address = PFN | Offset</w:t>
      </w:r>
    </w:p>
    <w:p w14:paraId="530BA2D2" w14:textId="66749338" w:rsidR="00635084" w:rsidRDefault="00635084" w:rsidP="00BC4601">
      <w:pPr>
        <w:ind w:left="288" w:hanging="288"/>
        <w:rPr>
          <w:color w:val="FF0000"/>
        </w:rPr>
      </w:pPr>
      <w:r>
        <w:rPr>
          <w:color w:val="FF0000"/>
        </w:rPr>
        <w:t># of bits in offset = log2(4 KiB) = 12 bits</w:t>
      </w:r>
    </w:p>
    <w:p w14:paraId="2140B78B" w14:textId="12ADC52A" w:rsidR="00635084" w:rsidRDefault="00635084" w:rsidP="00BC4601">
      <w:pPr>
        <w:ind w:left="288" w:hanging="288"/>
        <w:rPr>
          <w:color w:val="FF0000"/>
        </w:rPr>
      </w:pPr>
      <w:r>
        <w:rPr>
          <w:color w:val="FF0000"/>
        </w:rPr>
        <w:t>PFN is field left of the 12-bit offset.</w:t>
      </w:r>
    </w:p>
    <w:p w14:paraId="5D5A5BFA" w14:textId="5809D56F" w:rsidR="00635084" w:rsidRPr="00635084" w:rsidRDefault="00635084" w:rsidP="00BC4601">
      <w:pPr>
        <w:ind w:left="288" w:hanging="288"/>
        <w:rPr>
          <w:color w:val="FF0000"/>
        </w:rPr>
      </w:pPr>
      <w:r>
        <w:rPr>
          <w:color w:val="FF0000"/>
        </w:rPr>
        <w:t>PFN = 400</w:t>
      </w:r>
    </w:p>
    <w:p w14:paraId="7D1A5E3A" w14:textId="77777777" w:rsidR="00A97AFB" w:rsidRDefault="00A97AFB" w:rsidP="00BC4601">
      <w:pPr>
        <w:ind w:left="288" w:hanging="288"/>
      </w:pPr>
      <w:r>
        <w:t>2. Do you see spatial locality in the instruction fetches? If so, explain.</w:t>
      </w:r>
    </w:p>
    <w:p w14:paraId="779DD506" w14:textId="1D6C94B1" w:rsidR="00A97AFB" w:rsidRPr="00635084" w:rsidRDefault="00635084" w:rsidP="00BC4601">
      <w:pPr>
        <w:ind w:left="288" w:hanging="288"/>
        <w:rPr>
          <w:color w:val="FF0000"/>
        </w:rPr>
      </w:pPr>
      <w:r>
        <w:rPr>
          <w:color w:val="FF0000"/>
        </w:rPr>
        <w:t>Yes, the instruction addresses are nearby: offsets within pages 555, then 557, then 55b, then 55e</w:t>
      </w:r>
    </w:p>
    <w:p w14:paraId="7D022E0E" w14:textId="77777777" w:rsidR="00A97AFB" w:rsidRDefault="00A97AFB" w:rsidP="00BC4601">
      <w:pPr>
        <w:ind w:left="288" w:hanging="288"/>
      </w:pPr>
    </w:p>
    <w:p w14:paraId="57ADB80F" w14:textId="77777777" w:rsidR="00A97AFB" w:rsidRDefault="00A97AFB" w:rsidP="00BC4601">
      <w:pPr>
        <w:ind w:left="288" w:hanging="288"/>
      </w:pPr>
    </w:p>
    <w:p w14:paraId="3E7B03B9" w14:textId="77777777" w:rsidR="00A97AFB" w:rsidRDefault="00A97AFB" w:rsidP="00BC4601">
      <w:pPr>
        <w:ind w:left="288" w:hanging="288"/>
      </w:pPr>
      <w:r>
        <w:t>3. Do you see temporal locality in the instruction fetches? If so, explain.</w:t>
      </w:r>
    </w:p>
    <w:p w14:paraId="104A95BE" w14:textId="775E181A" w:rsidR="00A97AFB" w:rsidRPr="00635084" w:rsidRDefault="00635084" w:rsidP="00BC4601">
      <w:pPr>
        <w:ind w:left="288" w:hanging="288"/>
        <w:rPr>
          <w:color w:val="FF0000"/>
        </w:rPr>
      </w:pPr>
      <w:r>
        <w:rPr>
          <w:color w:val="FF0000"/>
        </w:rPr>
        <w:t xml:space="preserve">Yes, the instructions in the loop are being used </w:t>
      </w:r>
      <w:proofErr w:type="gramStart"/>
      <w:r>
        <w:rPr>
          <w:color w:val="FF0000"/>
        </w:rPr>
        <w:t>over and over again</w:t>
      </w:r>
      <w:proofErr w:type="gramEnd"/>
      <w:r>
        <w:rPr>
          <w:color w:val="FF0000"/>
        </w:rPr>
        <w:t xml:space="preserve">. For example, the offset of 555 is repeated on each loop iteration. </w:t>
      </w:r>
    </w:p>
    <w:p w14:paraId="185F6315" w14:textId="77777777" w:rsidR="00A97AFB" w:rsidRDefault="00A97AFB" w:rsidP="00BC4601">
      <w:pPr>
        <w:ind w:left="288" w:hanging="288"/>
      </w:pPr>
    </w:p>
    <w:p w14:paraId="1E68D3EE" w14:textId="77777777" w:rsidR="00A97AFB" w:rsidRDefault="00A97AFB" w:rsidP="00BC4601">
      <w:pPr>
        <w:ind w:left="288" w:hanging="288"/>
      </w:pPr>
    </w:p>
    <w:p w14:paraId="369706E3" w14:textId="77777777" w:rsidR="00DF71C9" w:rsidRDefault="00A97AFB" w:rsidP="00A97AFB">
      <w:pPr>
        <w:spacing w:line="240" w:lineRule="auto"/>
        <w:ind w:left="288" w:hanging="288"/>
      </w:pPr>
      <w:r>
        <w:t>4</w:t>
      </w:r>
      <w:r w:rsidR="00DF71C9">
        <w:t>. Suppose an application is assigned four frames of physical memory (PFNs 1-4), and these page frames are initially empty. The application then references pages in the following sequence (using letters for VPN references in the manner of the textbook). Using the diagram format of the textbook, show how the system would fault pages into the four frames of physical memory using an ascending placement policy when empty page frames exist and then the FIFO replacement policy once there are no more empty page frames. (The textbook shows the VPN letter to designate a miss and shows a + to designate a hit.)</w:t>
      </w:r>
    </w:p>
    <w:p w14:paraId="5AEFF97F" w14:textId="77777777" w:rsidR="00DF71C9" w:rsidRDefault="00DF71C9" w:rsidP="00DF71C9">
      <w:pPr>
        <w:ind w:firstLine="288"/>
      </w:pPr>
      <w:r>
        <w:t>VPN references: A C B D B A E F B F A G E F A</w:t>
      </w:r>
    </w:p>
    <w:tbl>
      <w:tblPr>
        <w:tblStyle w:val="TableGrid"/>
        <w:tblW w:w="0" w:type="auto"/>
        <w:tblLook w:val="04A0" w:firstRow="1" w:lastRow="0" w:firstColumn="1" w:lastColumn="0" w:noHBand="0" w:noVBand="1"/>
      </w:tblPr>
      <w:tblGrid>
        <w:gridCol w:w="605"/>
        <w:gridCol w:w="607"/>
        <w:gridCol w:w="606"/>
        <w:gridCol w:w="607"/>
        <w:gridCol w:w="607"/>
        <w:gridCol w:w="607"/>
        <w:gridCol w:w="607"/>
        <w:gridCol w:w="606"/>
        <w:gridCol w:w="606"/>
        <w:gridCol w:w="607"/>
        <w:gridCol w:w="607"/>
        <w:gridCol w:w="608"/>
        <w:gridCol w:w="608"/>
        <w:gridCol w:w="607"/>
        <w:gridCol w:w="607"/>
        <w:gridCol w:w="608"/>
      </w:tblGrid>
      <w:tr w:rsidR="00DF71C9" w14:paraId="59D73CAF" w14:textId="77777777" w:rsidTr="00BE3A77">
        <w:tc>
          <w:tcPr>
            <w:tcW w:w="620" w:type="dxa"/>
          </w:tcPr>
          <w:p w14:paraId="43435E78" w14:textId="77777777" w:rsidR="00DF71C9" w:rsidRDefault="00DF71C9" w:rsidP="00BE3A77">
            <w:pPr>
              <w:jc w:val="center"/>
            </w:pPr>
          </w:p>
        </w:tc>
        <w:tc>
          <w:tcPr>
            <w:tcW w:w="620" w:type="dxa"/>
          </w:tcPr>
          <w:p w14:paraId="0A8BF990" w14:textId="77777777" w:rsidR="00DF71C9" w:rsidRDefault="00DF71C9" w:rsidP="00BE3A77">
            <w:pPr>
              <w:jc w:val="center"/>
            </w:pPr>
            <w:r>
              <w:t>A</w:t>
            </w:r>
          </w:p>
        </w:tc>
        <w:tc>
          <w:tcPr>
            <w:tcW w:w="620" w:type="dxa"/>
          </w:tcPr>
          <w:p w14:paraId="36F1C63B" w14:textId="77777777" w:rsidR="00DF71C9" w:rsidRDefault="00DF71C9" w:rsidP="00BE3A77">
            <w:pPr>
              <w:jc w:val="center"/>
            </w:pPr>
            <w:r>
              <w:t>C</w:t>
            </w:r>
          </w:p>
        </w:tc>
        <w:tc>
          <w:tcPr>
            <w:tcW w:w="620" w:type="dxa"/>
          </w:tcPr>
          <w:p w14:paraId="744E92C2" w14:textId="77777777" w:rsidR="00DF71C9" w:rsidRDefault="00DF71C9" w:rsidP="00BE3A77">
            <w:pPr>
              <w:jc w:val="center"/>
            </w:pPr>
            <w:r>
              <w:t>B</w:t>
            </w:r>
          </w:p>
        </w:tc>
        <w:tc>
          <w:tcPr>
            <w:tcW w:w="620" w:type="dxa"/>
          </w:tcPr>
          <w:p w14:paraId="056107B4" w14:textId="77777777" w:rsidR="00DF71C9" w:rsidRDefault="00DF71C9" w:rsidP="00BE3A77">
            <w:pPr>
              <w:jc w:val="center"/>
            </w:pPr>
            <w:r>
              <w:t>D</w:t>
            </w:r>
          </w:p>
        </w:tc>
        <w:tc>
          <w:tcPr>
            <w:tcW w:w="620" w:type="dxa"/>
          </w:tcPr>
          <w:p w14:paraId="7671352A" w14:textId="77777777" w:rsidR="00DF71C9" w:rsidRDefault="00DF71C9" w:rsidP="00BE3A77">
            <w:pPr>
              <w:jc w:val="center"/>
            </w:pPr>
            <w:r>
              <w:t>B</w:t>
            </w:r>
          </w:p>
        </w:tc>
        <w:tc>
          <w:tcPr>
            <w:tcW w:w="620" w:type="dxa"/>
          </w:tcPr>
          <w:p w14:paraId="701195F9" w14:textId="77777777" w:rsidR="00DF71C9" w:rsidRDefault="00DF71C9" w:rsidP="00BE3A77">
            <w:pPr>
              <w:jc w:val="center"/>
            </w:pPr>
            <w:r>
              <w:t>A</w:t>
            </w:r>
          </w:p>
        </w:tc>
        <w:tc>
          <w:tcPr>
            <w:tcW w:w="620" w:type="dxa"/>
          </w:tcPr>
          <w:p w14:paraId="6DB36C43" w14:textId="77777777" w:rsidR="00DF71C9" w:rsidRDefault="00DF71C9" w:rsidP="00BE3A77">
            <w:pPr>
              <w:jc w:val="center"/>
            </w:pPr>
            <w:r>
              <w:t>E</w:t>
            </w:r>
          </w:p>
        </w:tc>
        <w:tc>
          <w:tcPr>
            <w:tcW w:w="620" w:type="dxa"/>
          </w:tcPr>
          <w:p w14:paraId="174D3B75" w14:textId="77777777" w:rsidR="00DF71C9" w:rsidRDefault="00DF71C9" w:rsidP="00BE3A77">
            <w:pPr>
              <w:jc w:val="center"/>
            </w:pPr>
            <w:r>
              <w:t>F</w:t>
            </w:r>
          </w:p>
        </w:tc>
        <w:tc>
          <w:tcPr>
            <w:tcW w:w="620" w:type="dxa"/>
          </w:tcPr>
          <w:p w14:paraId="08EEA763" w14:textId="77777777" w:rsidR="00DF71C9" w:rsidRDefault="00DF71C9" w:rsidP="00BE3A77">
            <w:pPr>
              <w:jc w:val="center"/>
            </w:pPr>
            <w:r>
              <w:t>B</w:t>
            </w:r>
          </w:p>
        </w:tc>
        <w:tc>
          <w:tcPr>
            <w:tcW w:w="621" w:type="dxa"/>
          </w:tcPr>
          <w:p w14:paraId="46983710" w14:textId="77777777" w:rsidR="00DF71C9" w:rsidRDefault="00DF71C9" w:rsidP="00BE3A77">
            <w:pPr>
              <w:jc w:val="center"/>
            </w:pPr>
            <w:r>
              <w:t>F</w:t>
            </w:r>
          </w:p>
        </w:tc>
        <w:tc>
          <w:tcPr>
            <w:tcW w:w="621" w:type="dxa"/>
          </w:tcPr>
          <w:p w14:paraId="58854032" w14:textId="77777777" w:rsidR="00DF71C9" w:rsidRDefault="00DF71C9" w:rsidP="00BE3A77">
            <w:pPr>
              <w:jc w:val="center"/>
            </w:pPr>
            <w:r>
              <w:t>A</w:t>
            </w:r>
          </w:p>
        </w:tc>
        <w:tc>
          <w:tcPr>
            <w:tcW w:w="621" w:type="dxa"/>
          </w:tcPr>
          <w:p w14:paraId="0AFCA0C6" w14:textId="77777777" w:rsidR="00DF71C9" w:rsidRDefault="00DF71C9" w:rsidP="00BE3A77">
            <w:pPr>
              <w:jc w:val="center"/>
            </w:pPr>
            <w:r>
              <w:t>G</w:t>
            </w:r>
          </w:p>
        </w:tc>
        <w:tc>
          <w:tcPr>
            <w:tcW w:w="621" w:type="dxa"/>
          </w:tcPr>
          <w:p w14:paraId="18B080E8" w14:textId="77777777" w:rsidR="00DF71C9" w:rsidRDefault="00DF71C9" w:rsidP="00BE3A77">
            <w:pPr>
              <w:jc w:val="center"/>
            </w:pPr>
            <w:r>
              <w:t>E</w:t>
            </w:r>
          </w:p>
        </w:tc>
        <w:tc>
          <w:tcPr>
            <w:tcW w:w="621" w:type="dxa"/>
          </w:tcPr>
          <w:p w14:paraId="464E07DE" w14:textId="77777777" w:rsidR="00DF71C9" w:rsidRDefault="00DF71C9" w:rsidP="00BE3A77">
            <w:pPr>
              <w:jc w:val="center"/>
            </w:pPr>
            <w:r>
              <w:t>F</w:t>
            </w:r>
          </w:p>
        </w:tc>
        <w:tc>
          <w:tcPr>
            <w:tcW w:w="621" w:type="dxa"/>
          </w:tcPr>
          <w:p w14:paraId="3A90A358" w14:textId="77777777" w:rsidR="00DF71C9" w:rsidRDefault="00DF71C9" w:rsidP="00BE3A77">
            <w:pPr>
              <w:jc w:val="center"/>
            </w:pPr>
            <w:r>
              <w:t>A</w:t>
            </w:r>
          </w:p>
        </w:tc>
      </w:tr>
      <w:tr w:rsidR="00DF71C9" w14:paraId="6B38E0D4" w14:textId="77777777" w:rsidTr="00BE3A77">
        <w:tc>
          <w:tcPr>
            <w:tcW w:w="620" w:type="dxa"/>
          </w:tcPr>
          <w:p w14:paraId="313FFDFC" w14:textId="77777777" w:rsidR="00DF71C9" w:rsidRDefault="00DF71C9" w:rsidP="00BE3A77">
            <w:pPr>
              <w:jc w:val="center"/>
            </w:pPr>
            <w:r>
              <w:t>1</w:t>
            </w:r>
          </w:p>
        </w:tc>
        <w:tc>
          <w:tcPr>
            <w:tcW w:w="620" w:type="dxa"/>
          </w:tcPr>
          <w:p w14:paraId="7EFF8269" w14:textId="77777777" w:rsidR="00DF71C9" w:rsidRDefault="00DF71C9" w:rsidP="00BE3A77">
            <w:pPr>
              <w:jc w:val="center"/>
            </w:pPr>
            <w:r>
              <w:t>A</w:t>
            </w:r>
          </w:p>
        </w:tc>
        <w:tc>
          <w:tcPr>
            <w:tcW w:w="620" w:type="dxa"/>
          </w:tcPr>
          <w:p w14:paraId="2B3AFC7E" w14:textId="77777777" w:rsidR="00DF71C9" w:rsidRDefault="00DF71C9" w:rsidP="00BE3A77">
            <w:pPr>
              <w:jc w:val="center"/>
            </w:pPr>
          </w:p>
        </w:tc>
        <w:tc>
          <w:tcPr>
            <w:tcW w:w="620" w:type="dxa"/>
          </w:tcPr>
          <w:p w14:paraId="10F53B7A" w14:textId="77777777" w:rsidR="00DF71C9" w:rsidRDefault="00DF71C9" w:rsidP="00BE3A77">
            <w:pPr>
              <w:jc w:val="center"/>
            </w:pPr>
          </w:p>
        </w:tc>
        <w:tc>
          <w:tcPr>
            <w:tcW w:w="620" w:type="dxa"/>
          </w:tcPr>
          <w:p w14:paraId="2AF778A9" w14:textId="77777777" w:rsidR="00DF71C9" w:rsidRDefault="00DF71C9" w:rsidP="00BE3A77">
            <w:pPr>
              <w:jc w:val="center"/>
            </w:pPr>
          </w:p>
        </w:tc>
        <w:tc>
          <w:tcPr>
            <w:tcW w:w="620" w:type="dxa"/>
          </w:tcPr>
          <w:p w14:paraId="72DCADDA" w14:textId="77777777" w:rsidR="00DF71C9" w:rsidRPr="00783E34" w:rsidRDefault="00DF71C9" w:rsidP="00BE3A77">
            <w:pPr>
              <w:jc w:val="center"/>
              <w:rPr>
                <w:color w:val="FF0000"/>
              </w:rPr>
            </w:pPr>
          </w:p>
        </w:tc>
        <w:tc>
          <w:tcPr>
            <w:tcW w:w="620" w:type="dxa"/>
          </w:tcPr>
          <w:p w14:paraId="170688D2" w14:textId="6584CE4A" w:rsidR="00DF71C9" w:rsidRPr="00783E34" w:rsidRDefault="00783E34" w:rsidP="00BE3A77">
            <w:pPr>
              <w:jc w:val="center"/>
              <w:rPr>
                <w:color w:val="FF0000"/>
              </w:rPr>
            </w:pPr>
            <w:r w:rsidRPr="00783E34">
              <w:rPr>
                <w:color w:val="FF0000"/>
              </w:rPr>
              <w:t>+</w:t>
            </w:r>
          </w:p>
        </w:tc>
        <w:tc>
          <w:tcPr>
            <w:tcW w:w="620" w:type="dxa"/>
          </w:tcPr>
          <w:p w14:paraId="70BBA73E" w14:textId="32EAE97D" w:rsidR="00DF71C9" w:rsidRPr="00783E34" w:rsidRDefault="00783E34" w:rsidP="00BE3A77">
            <w:pPr>
              <w:jc w:val="center"/>
              <w:rPr>
                <w:color w:val="FF0000"/>
              </w:rPr>
            </w:pPr>
            <w:r w:rsidRPr="00783E34">
              <w:rPr>
                <w:color w:val="FF0000"/>
              </w:rPr>
              <w:t>E</w:t>
            </w:r>
          </w:p>
        </w:tc>
        <w:tc>
          <w:tcPr>
            <w:tcW w:w="620" w:type="dxa"/>
          </w:tcPr>
          <w:p w14:paraId="6A0BF63F" w14:textId="77777777" w:rsidR="00DF71C9" w:rsidRPr="00783E34" w:rsidRDefault="00DF71C9" w:rsidP="00BE3A77">
            <w:pPr>
              <w:jc w:val="center"/>
              <w:rPr>
                <w:color w:val="FF0000"/>
              </w:rPr>
            </w:pPr>
          </w:p>
        </w:tc>
        <w:tc>
          <w:tcPr>
            <w:tcW w:w="620" w:type="dxa"/>
          </w:tcPr>
          <w:p w14:paraId="67F2D17C" w14:textId="77777777" w:rsidR="00DF71C9" w:rsidRPr="00783E34" w:rsidRDefault="00DF71C9" w:rsidP="00BE3A77">
            <w:pPr>
              <w:jc w:val="center"/>
              <w:rPr>
                <w:color w:val="FF0000"/>
              </w:rPr>
            </w:pPr>
          </w:p>
        </w:tc>
        <w:tc>
          <w:tcPr>
            <w:tcW w:w="621" w:type="dxa"/>
          </w:tcPr>
          <w:p w14:paraId="695B72E3" w14:textId="77777777" w:rsidR="00DF71C9" w:rsidRPr="00783E34" w:rsidRDefault="00DF71C9" w:rsidP="00BE3A77">
            <w:pPr>
              <w:jc w:val="center"/>
              <w:rPr>
                <w:color w:val="FF0000"/>
              </w:rPr>
            </w:pPr>
          </w:p>
        </w:tc>
        <w:tc>
          <w:tcPr>
            <w:tcW w:w="621" w:type="dxa"/>
          </w:tcPr>
          <w:p w14:paraId="74535D6E" w14:textId="77777777" w:rsidR="00DF71C9" w:rsidRPr="00783E34" w:rsidRDefault="00DF71C9" w:rsidP="00BE3A77">
            <w:pPr>
              <w:jc w:val="center"/>
              <w:rPr>
                <w:color w:val="FF0000"/>
              </w:rPr>
            </w:pPr>
          </w:p>
        </w:tc>
        <w:tc>
          <w:tcPr>
            <w:tcW w:w="621" w:type="dxa"/>
          </w:tcPr>
          <w:p w14:paraId="3D34458A" w14:textId="77777777" w:rsidR="00DF71C9" w:rsidRPr="00783E34" w:rsidRDefault="00DF71C9" w:rsidP="00BE3A77">
            <w:pPr>
              <w:jc w:val="center"/>
              <w:rPr>
                <w:color w:val="FF0000"/>
              </w:rPr>
            </w:pPr>
          </w:p>
        </w:tc>
        <w:tc>
          <w:tcPr>
            <w:tcW w:w="621" w:type="dxa"/>
          </w:tcPr>
          <w:p w14:paraId="195C8D49" w14:textId="293C582F" w:rsidR="00DF71C9" w:rsidRPr="00783E34" w:rsidRDefault="00783E34" w:rsidP="00BE3A77">
            <w:pPr>
              <w:jc w:val="center"/>
              <w:rPr>
                <w:color w:val="FF0000"/>
              </w:rPr>
            </w:pPr>
            <w:r w:rsidRPr="00783E34">
              <w:rPr>
                <w:color w:val="FF0000"/>
              </w:rPr>
              <w:t>+</w:t>
            </w:r>
          </w:p>
        </w:tc>
        <w:tc>
          <w:tcPr>
            <w:tcW w:w="621" w:type="dxa"/>
          </w:tcPr>
          <w:p w14:paraId="0EA4EE4F" w14:textId="77777777" w:rsidR="00DF71C9" w:rsidRPr="00783E34" w:rsidRDefault="00DF71C9" w:rsidP="00BE3A77">
            <w:pPr>
              <w:jc w:val="center"/>
              <w:rPr>
                <w:color w:val="FF0000"/>
              </w:rPr>
            </w:pPr>
          </w:p>
        </w:tc>
        <w:tc>
          <w:tcPr>
            <w:tcW w:w="621" w:type="dxa"/>
          </w:tcPr>
          <w:p w14:paraId="6856F66F" w14:textId="77777777" w:rsidR="00DF71C9" w:rsidRPr="00783E34" w:rsidRDefault="00DF71C9" w:rsidP="00BE3A77">
            <w:pPr>
              <w:jc w:val="center"/>
              <w:rPr>
                <w:color w:val="FF0000"/>
              </w:rPr>
            </w:pPr>
          </w:p>
        </w:tc>
      </w:tr>
      <w:tr w:rsidR="00DF71C9" w14:paraId="0241D3B1" w14:textId="77777777" w:rsidTr="00BE3A77">
        <w:tc>
          <w:tcPr>
            <w:tcW w:w="620" w:type="dxa"/>
          </w:tcPr>
          <w:p w14:paraId="0016236D" w14:textId="77777777" w:rsidR="00DF71C9" w:rsidRDefault="00DF71C9" w:rsidP="00BE3A77">
            <w:pPr>
              <w:jc w:val="center"/>
            </w:pPr>
            <w:r>
              <w:t>2</w:t>
            </w:r>
          </w:p>
        </w:tc>
        <w:tc>
          <w:tcPr>
            <w:tcW w:w="620" w:type="dxa"/>
          </w:tcPr>
          <w:p w14:paraId="6C59AA31" w14:textId="77777777" w:rsidR="00DF71C9" w:rsidRDefault="00DF71C9" w:rsidP="00BE3A77">
            <w:pPr>
              <w:jc w:val="center"/>
            </w:pPr>
          </w:p>
        </w:tc>
        <w:tc>
          <w:tcPr>
            <w:tcW w:w="620" w:type="dxa"/>
          </w:tcPr>
          <w:p w14:paraId="46E31057" w14:textId="77777777" w:rsidR="00DF71C9" w:rsidRDefault="00DF71C9" w:rsidP="00BE3A77">
            <w:pPr>
              <w:jc w:val="center"/>
            </w:pPr>
            <w:r>
              <w:t>C</w:t>
            </w:r>
          </w:p>
        </w:tc>
        <w:tc>
          <w:tcPr>
            <w:tcW w:w="620" w:type="dxa"/>
          </w:tcPr>
          <w:p w14:paraId="0FF6A882" w14:textId="77777777" w:rsidR="00DF71C9" w:rsidRDefault="00DF71C9" w:rsidP="00BE3A77">
            <w:pPr>
              <w:jc w:val="center"/>
            </w:pPr>
          </w:p>
        </w:tc>
        <w:tc>
          <w:tcPr>
            <w:tcW w:w="620" w:type="dxa"/>
          </w:tcPr>
          <w:p w14:paraId="04AB40F9" w14:textId="77777777" w:rsidR="00DF71C9" w:rsidRDefault="00DF71C9" w:rsidP="00BE3A77">
            <w:pPr>
              <w:jc w:val="center"/>
            </w:pPr>
          </w:p>
        </w:tc>
        <w:tc>
          <w:tcPr>
            <w:tcW w:w="620" w:type="dxa"/>
          </w:tcPr>
          <w:p w14:paraId="38E83758" w14:textId="77777777" w:rsidR="00DF71C9" w:rsidRPr="00783E34" w:rsidRDefault="00DF71C9" w:rsidP="00BE3A77">
            <w:pPr>
              <w:jc w:val="center"/>
              <w:rPr>
                <w:color w:val="FF0000"/>
              </w:rPr>
            </w:pPr>
          </w:p>
        </w:tc>
        <w:tc>
          <w:tcPr>
            <w:tcW w:w="620" w:type="dxa"/>
          </w:tcPr>
          <w:p w14:paraId="3FA00F39" w14:textId="77777777" w:rsidR="00DF71C9" w:rsidRPr="00783E34" w:rsidRDefault="00DF71C9" w:rsidP="00BE3A77">
            <w:pPr>
              <w:jc w:val="center"/>
              <w:rPr>
                <w:color w:val="FF0000"/>
              </w:rPr>
            </w:pPr>
          </w:p>
        </w:tc>
        <w:tc>
          <w:tcPr>
            <w:tcW w:w="620" w:type="dxa"/>
          </w:tcPr>
          <w:p w14:paraId="7A74D8E4" w14:textId="77777777" w:rsidR="00DF71C9" w:rsidRPr="00783E34" w:rsidRDefault="00DF71C9" w:rsidP="00BE3A77">
            <w:pPr>
              <w:jc w:val="center"/>
              <w:rPr>
                <w:color w:val="FF0000"/>
              </w:rPr>
            </w:pPr>
          </w:p>
        </w:tc>
        <w:tc>
          <w:tcPr>
            <w:tcW w:w="620" w:type="dxa"/>
          </w:tcPr>
          <w:p w14:paraId="6FB1A533" w14:textId="790C3CDE" w:rsidR="00DF71C9" w:rsidRPr="00783E34" w:rsidRDefault="00783E34" w:rsidP="00BE3A77">
            <w:pPr>
              <w:jc w:val="center"/>
              <w:rPr>
                <w:color w:val="FF0000"/>
              </w:rPr>
            </w:pPr>
            <w:r w:rsidRPr="00783E34">
              <w:rPr>
                <w:color w:val="FF0000"/>
              </w:rPr>
              <w:t>F</w:t>
            </w:r>
          </w:p>
        </w:tc>
        <w:tc>
          <w:tcPr>
            <w:tcW w:w="620" w:type="dxa"/>
          </w:tcPr>
          <w:p w14:paraId="0D1B97D5" w14:textId="77777777" w:rsidR="00DF71C9" w:rsidRPr="00783E34" w:rsidRDefault="00DF71C9" w:rsidP="00BE3A77">
            <w:pPr>
              <w:jc w:val="center"/>
              <w:rPr>
                <w:color w:val="FF0000"/>
              </w:rPr>
            </w:pPr>
          </w:p>
        </w:tc>
        <w:tc>
          <w:tcPr>
            <w:tcW w:w="621" w:type="dxa"/>
          </w:tcPr>
          <w:p w14:paraId="769C750E" w14:textId="30D00360" w:rsidR="00DF71C9" w:rsidRPr="00783E34" w:rsidRDefault="00783E34" w:rsidP="00BE3A77">
            <w:pPr>
              <w:jc w:val="center"/>
              <w:rPr>
                <w:color w:val="FF0000"/>
              </w:rPr>
            </w:pPr>
            <w:r w:rsidRPr="00783E34">
              <w:rPr>
                <w:color w:val="FF0000"/>
              </w:rPr>
              <w:t>+</w:t>
            </w:r>
          </w:p>
        </w:tc>
        <w:tc>
          <w:tcPr>
            <w:tcW w:w="621" w:type="dxa"/>
          </w:tcPr>
          <w:p w14:paraId="6B43A081" w14:textId="77777777" w:rsidR="00DF71C9" w:rsidRPr="00783E34" w:rsidRDefault="00DF71C9" w:rsidP="00BE3A77">
            <w:pPr>
              <w:jc w:val="center"/>
              <w:rPr>
                <w:color w:val="FF0000"/>
              </w:rPr>
            </w:pPr>
          </w:p>
        </w:tc>
        <w:tc>
          <w:tcPr>
            <w:tcW w:w="621" w:type="dxa"/>
          </w:tcPr>
          <w:p w14:paraId="1C716FF9" w14:textId="77777777" w:rsidR="00DF71C9" w:rsidRPr="00783E34" w:rsidRDefault="00DF71C9" w:rsidP="00BE3A77">
            <w:pPr>
              <w:jc w:val="center"/>
              <w:rPr>
                <w:color w:val="FF0000"/>
              </w:rPr>
            </w:pPr>
          </w:p>
        </w:tc>
        <w:tc>
          <w:tcPr>
            <w:tcW w:w="621" w:type="dxa"/>
          </w:tcPr>
          <w:p w14:paraId="46E167B7" w14:textId="77777777" w:rsidR="00DF71C9" w:rsidRPr="00783E34" w:rsidRDefault="00DF71C9" w:rsidP="00BE3A77">
            <w:pPr>
              <w:jc w:val="center"/>
              <w:rPr>
                <w:color w:val="FF0000"/>
              </w:rPr>
            </w:pPr>
          </w:p>
        </w:tc>
        <w:tc>
          <w:tcPr>
            <w:tcW w:w="621" w:type="dxa"/>
          </w:tcPr>
          <w:p w14:paraId="5054C387" w14:textId="0B0FD546" w:rsidR="00DF71C9" w:rsidRPr="00783E34" w:rsidRDefault="00783E34" w:rsidP="00BE3A77">
            <w:pPr>
              <w:jc w:val="center"/>
              <w:rPr>
                <w:color w:val="FF0000"/>
              </w:rPr>
            </w:pPr>
            <w:r w:rsidRPr="00783E34">
              <w:rPr>
                <w:color w:val="FF0000"/>
              </w:rPr>
              <w:t>+</w:t>
            </w:r>
          </w:p>
        </w:tc>
        <w:tc>
          <w:tcPr>
            <w:tcW w:w="621" w:type="dxa"/>
          </w:tcPr>
          <w:p w14:paraId="5EDDE908" w14:textId="77777777" w:rsidR="00DF71C9" w:rsidRPr="00783E34" w:rsidRDefault="00DF71C9" w:rsidP="00BE3A77">
            <w:pPr>
              <w:jc w:val="center"/>
              <w:rPr>
                <w:color w:val="FF0000"/>
              </w:rPr>
            </w:pPr>
          </w:p>
        </w:tc>
      </w:tr>
      <w:tr w:rsidR="00DF71C9" w14:paraId="6C88147E" w14:textId="77777777" w:rsidTr="00BE3A77">
        <w:tc>
          <w:tcPr>
            <w:tcW w:w="620" w:type="dxa"/>
          </w:tcPr>
          <w:p w14:paraId="3262E37A" w14:textId="77777777" w:rsidR="00DF71C9" w:rsidRDefault="00DF71C9" w:rsidP="00BE3A77">
            <w:pPr>
              <w:jc w:val="center"/>
            </w:pPr>
            <w:r>
              <w:t>3</w:t>
            </w:r>
          </w:p>
        </w:tc>
        <w:tc>
          <w:tcPr>
            <w:tcW w:w="620" w:type="dxa"/>
          </w:tcPr>
          <w:p w14:paraId="16BD7F50" w14:textId="77777777" w:rsidR="00DF71C9" w:rsidRDefault="00DF71C9" w:rsidP="00BE3A77">
            <w:pPr>
              <w:jc w:val="center"/>
            </w:pPr>
          </w:p>
        </w:tc>
        <w:tc>
          <w:tcPr>
            <w:tcW w:w="620" w:type="dxa"/>
          </w:tcPr>
          <w:p w14:paraId="7EC9EF2F" w14:textId="77777777" w:rsidR="00DF71C9" w:rsidRDefault="00DF71C9" w:rsidP="00BE3A77">
            <w:pPr>
              <w:jc w:val="center"/>
            </w:pPr>
          </w:p>
        </w:tc>
        <w:tc>
          <w:tcPr>
            <w:tcW w:w="620" w:type="dxa"/>
          </w:tcPr>
          <w:p w14:paraId="23E9D716" w14:textId="77777777" w:rsidR="00DF71C9" w:rsidRDefault="00DF71C9" w:rsidP="00BE3A77">
            <w:pPr>
              <w:jc w:val="center"/>
            </w:pPr>
            <w:r>
              <w:t>B</w:t>
            </w:r>
          </w:p>
        </w:tc>
        <w:tc>
          <w:tcPr>
            <w:tcW w:w="620" w:type="dxa"/>
          </w:tcPr>
          <w:p w14:paraId="5CED27F4" w14:textId="77777777" w:rsidR="00DF71C9" w:rsidRDefault="00DF71C9" w:rsidP="00BE3A77">
            <w:pPr>
              <w:jc w:val="center"/>
            </w:pPr>
          </w:p>
        </w:tc>
        <w:tc>
          <w:tcPr>
            <w:tcW w:w="620" w:type="dxa"/>
          </w:tcPr>
          <w:p w14:paraId="1122A7FD" w14:textId="29C77FF6" w:rsidR="00DF71C9" w:rsidRPr="00783E34" w:rsidRDefault="00783E34" w:rsidP="00BE3A77">
            <w:pPr>
              <w:jc w:val="center"/>
              <w:rPr>
                <w:color w:val="FF0000"/>
              </w:rPr>
            </w:pPr>
            <w:r w:rsidRPr="00783E34">
              <w:rPr>
                <w:color w:val="FF0000"/>
              </w:rPr>
              <w:t>+</w:t>
            </w:r>
          </w:p>
        </w:tc>
        <w:tc>
          <w:tcPr>
            <w:tcW w:w="620" w:type="dxa"/>
          </w:tcPr>
          <w:p w14:paraId="79936169" w14:textId="77777777" w:rsidR="00DF71C9" w:rsidRPr="00783E34" w:rsidRDefault="00DF71C9" w:rsidP="00BE3A77">
            <w:pPr>
              <w:jc w:val="center"/>
              <w:rPr>
                <w:color w:val="FF0000"/>
              </w:rPr>
            </w:pPr>
          </w:p>
        </w:tc>
        <w:tc>
          <w:tcPr>
            <w:tcW w:w="620" w:type="dxa"/>
          </w:tcPr>
          <w:p w14:paraId="260CE472" w14:textId="77777777" w:rsidR="00DF71C9" w:rsidRPr="00783E34" w:rsidRDefault="00DF71C9" w:rsidP="00BE3A77">
            <w:pPr>
              <w:jc w:val="center"/>
              <w:rPr>
                <w:color w:val="FF0000"/>
              </w:rPr>
            </w:pPr>
          </w:p>
        </w:tc>
        <w:tc>
          <w:tcPr>
            <w:tcW w:w="620" w:type="dxa"/>
          </w:tcPr>
          <w:p w14:paraId="57A4A116" w14:textId="77777777" w:rsidR="00DF71C9" w:rsidRPr="00783E34" w:rsidRDefault="00DF71C9" w:rsidP="00BE3A77">
            <w:pPr>
              <w:jc w:val="center"/>
              <w:rPr>
                <w:color w:val="FF0000"/>
              </w:rPr>
            </w:pPr>
          </w:p>
        </w:tc>
        <w:tc>
          <w:tcPr>
            <w:tcW w:w="620" w:type="dxa"/>
          </w:tcPr>
          <w:p w14:paraId="61C4A142" w14:textId="65881665" w:rsidR="00DF71C9" w:rsidRPr="00783E34" w:rsidRDefault="00783E34" w:rsidP="00BE3A77">
            <w:pPr>
              <w:jc w:val="center"/>
              <w:rPr>
                <w:color w:val="FF0000"/>
              </w:rPr>
            </w:pPr>
            <w:r w:rsidRPr="00783E34">
              <w:rPr>
                <w:color w:val="FF0000"/>
              </w:rPr>
              <w:t>+</w:t>
            </w:r>
          </w:p>
        </w:tc>
        <w:tc>
          <w:tcPr>
            <w:tcW w:w="621" w:type="dxa"/>
          </w:tcPr>
          <w:p w14:paraId="4F6B39C4" w14:textId="77777777" w:rsidR="00DF71C9" w:rsidRPr="00783E34" w:rsidRDefault="00DF71C9" w:rsidP="00BE3A77">
            <w:pPr>
              <w:jc w:val="center"/>
              <w:rPr>
                <w:color w:val="FF0000"/>
              </w:rPr>
            </w:pPr>
          </w:p>
        </w:tc>
        <w:tc>
          <w:tcPr>
            <w:tcW w:w="621" w:type="dxa"/>
          </w:tcPr>
          <w:p w14:paraId="5F93F768" w14:textId="371E35D2" w:rsidR="00DF71C9" w:rsidRPr="00783E34" w:rsidRDefault="00783E34" w:rsidP="00BE3A77">
            <w:pPr>
              <w:jc w:val="center"/>
              <w:rPr>
                <w:color w:val="FF0000"/>
              </w:rPr>
            </w:pPr>
            <w:r w:rsidRPr="00783E34">
              <w:rPr>
                <w:color w:val="FF0000"/>
              </w:rPr>
              <w:t>A</w:t>
            </w:r>
          </w:p>
        </w:tc>
        <w:tc>
          <w:tcPr>
            <w:tcW w:w="621" w:type="dxa"/>
          </w:tcPr>
          <w:p w14:paraId="4A873D80" w14:textId="77777777" w:rsidR="00DF71C9" w:rsidRPr="00783E34" w:rsidRDefault="00DF71C9" w:rsidP="00BE3A77">
            <w:pPr>
              <w:jc w:val="center"/>
              <w:rPr>
                <w:color w:val="FF0000"/>
              </w:rPr>
            </w:pPr>
          </w:p>
        </w:tc>
        <w:tc>
          <w:tcPr>
            <w:tcW w:w="621" w:type="dxa"/>
          </w:tcPr>
          <w:p w14:paraId="414F46D8" w14:textId="77777777" w:rsidR="00DF71C9" w:rsidRPr="00783E34" w:rsidRDefault="00DF71C9" w:rsidP="00BE3A77">
            <w:pPr>
              <w:jc w:val="center"/>
              <w:rPr>
                <w:color w:val="FF0000"/>
              </w:rPr>
            </w:pPr>
          </w:p>
        </w:tc>
        <w:tc>
          <w:tcPr>
            <w:tcW w:w="621" w:type="dxa"/>
          </w:tcPr>
          <w:p w14:paraId="195DA32A" w14:textId="77777777" w:rsidR="00DF71C9" w:rsidRPr="00783E34" w:rsidRDefault="00DF71C9" w:rsidP="00BE3A77">
            <w:pPr>
              <w:jc w:val="center"/>
              <w:rPr>
                <w:color w:val="FF0000"/>
              </w:rPr>
            </w:pPr>
          </w:p>
        </w:tc>
        <w:tc>
          <w:tcPr>
            <w:tcW w:w="621" w:type="dxa"/>
          </w:tcPr>
          <w:p w14:paraId="38493BCE" w14:textId="79759BDE" w:rsidR="00DF71C9" w:rsidRPr="00783E34" w:rsidRDefault="00783E34" w:rsidP="00BE3A77">
            <w:pPr>
              <w:jc w:val="center"/>
              <w:rPr>
                <w:color w:val="FF0000"/>
              </w:rPr>
            </w:pPr>
            <w:r w:rsidRPr="00783E34">
              <w:rPr>
                <w:color w:val="FF0000"/>
              </w:rPr>
              <w:t>+</w:t>
            </w:r>
          </w:p>
        </w:tc>
      </w:tr>
      <w:tr w:rsidR="00DF71C9" w14:paraId="4413BE5A" w14:textId="77777777" w:rsidTr="00BE3A77">
        <w:tc>
          <w:tcPr>
            <w:tcW w:w="620" w:type="dxa"/>
          </w:tcPr>
          <w:p w14:paraId="3B870AA1" w14:textId="77777777" w:rsidR="00DF71C9" w:rsidRDefault="00DF71C9" w:rsidP="00BE3A77">
            <w:pPr>
              <w:jc w:val="center"/>
            </w:pPr>
            <w:r>
              <w:t>4</w:t>
            </w:r>
          </w:p>
        </w:tc>
        <w:tc>
          <w:tcPr>
            <w:tcW w:w="620" w:type="dxa"/>
          </w:tcPr>
          <w:p w14:paraId="46AF88D9" w14:textId="77777777" w:rsidR="00DF71C9" w:rsidRDefault="00DF71C9" w:rsidP="00BE3A77">
            <w:pPr>
              <w:jc w:val="center"/>
            </w:pPr>
          </w:p>
        </w:tc>
        <w:tc>
          <w:tcPr>
            <w:tcW w:w="620" w:type="dxa"/>
          </w:tcPr>
          <w:p w14:paraId="5721B5D0" w14:textId="77777777" w:rsidR="00DF71C9" w:rsidRDefault="00DF71C9" w:rsidP="00BE3A77">
            <w:pPr>
              <w:jc w:val="center"/>
            </w:pPr>
          </w:p>
        </w:tc>
        <w:tc>
          <w:tcPr>
            <w:tcW w:w="620" w:type="dxa"/>
          </w:tcPr>
          <w:p w14:paraId="4348C341" w14:textId="77777777" w:rsidR="00DF71C9" w:rsidRDefault="00DF71C9" w:rsidP="00BE3A77">
            <w:pPr>
              <w:jc w:val="center"/>
            </w:pPr>
          </w:p>
        </w:tc>
        <w:tc>
          <w:tcPr>
            <w:tcW w:w="620" w:type="dxa"/>
          </w:tcPr>
          <w:p w14:paraId="59777485" w14:textId="77777777" w:rsidR="00DF71C9" w:rsidRDefault="00DF71C9" w:rsidP="00BE3A77">
            <w:pPr>
              <w:jc w:val="center"/>
            </w:pPr>
            <w:r>
              <w:t>D</w:t>
            </w:r>
          </w:p>
        </w:tc>
        <w:tc>
          <w:tcPr>
            <w:tcW w:w="620" w:type="dxa"/>
          </w:tcPr>
          <w:p w14:paraId="56BDFF56" w14:textId="77777777" w:rsidR="00DF71C9" w:rsidRPr="00783E34" w:rsidRDefault="00DF71C9" w:rsidP="00BE3A77">
            <w:pPr>
              <w:jc w:val="center"/>
              <w:rPr>
                <w:color w:val="FF0000"/>
              </w:rPr>
            </w:pPr>
          </w:p>
        </w:tc>
        <w:tc>
          <w:tcPr>
            <w:tcW w:w="620" w:type="dxa"/>
          </w:tcPr>
          <w:p w14:paraId="51F96B18" w14:textId="77777777" w:rsidR="00DF71C9" w:rsidRPr="00783E34" w:rsidRDefault="00DF71C9" w:rsidP="00BE3A77">
            <w:pPr>
              <w:jc w:val="center"/>
              <w:rPr>
                <w:color w:val="FF0000"/>
              </w:rPr>
            </w:pPr>
          </w:p>
        </w:tc>
        <w:tc>
          <w:tcPr>
            <w:tcW w:w="620" w:type="dxa"/>
          </w:tcPr>
          <w:p w14:paraId="688E644A" w14:textId="77777777" w:rsidR="00DF71C9" w:rsidRPr="00783E34" w:rsidRDefault="00DF71C9" w:rsidP="00BE3A77">
            <w:pPr>
              <w:jc w:val="center"/>
              <w:rPr>
                <w:color w:val="FF0000"/>
              </w:rPr>
            </w:pPr>
          </w:p>
        </w:tc>
        <w:tc>
          <w:tcPr>
            <w:tcW w:w="620" w:type="dxa"/>
          </w:tcPr>
          <w:p w14:paraId="39AA4C4A" w14:textId="77777777" w:rsidR="00DF71C9" w:rsidRPr="00783E34" w:rsidRDefault="00DF71C9" w:rsidP="00BE3A77">
            <w:pPr>
              <w:jc w:val="center"/>
              <w:rPr>
                <w:color w:val="FF0000"/>
              </w:rPr>
            </w:pPr>
          </w:p>
        </w:tc>
        <w:tc>
          <w:tcPr>
            <w:tcW w:w="620" w:type="dxa"/>
          </w:tcPr>
          <w:p w14:paraId="553D91D1" w14:textId="77777777" w:rsidR="00DF71C9" w:rsidRPr="00783E34" w:rsidRDefault="00DF71C9" w:rsidP="00BE3A77">
            <w:pPr>
              <w:jc w:val="center"/>
              <w:rPr>
                <w:color w:val="FF0000"/>
              </w:rPr>
            </w:pPr>
          </w:p>
        </w:tc>
        <w:tc>
          <w:tcPr>
            <w:tcW w:w="621" w:type="dxa"/>
          </w:tcPr>
          <w:p w14:paraId="360FDE16" w14:textId="77777777" w:rsidR="00DF71C9" w:rsidRPr="00783E34" w:rsidRDefault="00DF71C9" w:rsidP="00BE3A77">
            <w:pPr>
              <w:jc w:val="center"/>
              <w:rPr>
                <w:color w:val="FF0000"/>
              </w:rPr>
            </w:pPr>
          </w:p>
        </w:tc>
        <w:tc>
          <w:tcPr>
            <w:tcW w:w="621" w:type="dxa"/>
          </w:tcPr>
          <w:p w14:paraId="19C7BFB2" w14:textId="77777777" w:rsidR="00DF71C9" w:rsidRPr="00783E34" w:rsidRDefault="00DF71C9" w:rsidP="00BE3A77">
            <w:pPr>
              <w:jc w:val="center"/>
              <w:rPr>
                <w:color w:val="FF0000"/>
              </w:rPr>
            </w:pPr>
          </w:p>
        </w:tc>
        <w:tc>
          <w:tcPr>
            <w:tcW w:w="621" w:type="dxa"/>
          </w:tcPr>
          <w:p w14:paraId="1F11D101" w14:textId="1D0378C1" w:rsidR="00DF71C9" w:rsidRPr="00783E34" w:rsidRDefault="00783E34" w:rsidP="00BE3A77">
            <w:pPr>
              <w:jc w:val="center"/>
              <w:rPr>
                <w:color w:val="FF0000"/>
              </w:rPr>
            </w:pPr>
            <w:r w:rsidRPr="00783E34">
              <w:rPr>
                <w:color w:val="FF0000"/>
              </w:rPr>
              <w:t>G</w:t>
            </w:r>
          </w:p>
        </w:tc>
        <w:tc>
          <w:tcPr>
            <w:tcW w:w="621" w:type="dxa"/>
          </w:tcPr>
          <w:p w14:paraId="098BD5D4" w14:textId="77777777" w:rsidR="00DF71C9" w:rsidRPr="00783E34" w:rsidRDefault="00DF71C9" w:rsidP="00BE3A77">
            <w:pPr>
              <w:jc w:val="center"/>
              <w:rPr>
                <w:color w:val="FF0000"/>
              </w:rPr>
            </w:pPr>
          </w:p>
        </w:tc>
        <w:tc>
          <w:tcPr>
            <w:tcW w:w="621" w:type="dxa"/>
          </w:tcPr>
          <w:p w14:paraId="5496DDE9" w14:textId="77777777" w:rsidR="00DF71C9" w:rsidRPr="00783E34" w:rsidRDefault="00DF71C9" w:rsidP="00BE3A77">
            <w:pPr>
              <w:jc w:val="center"/>
              <w:rPr>
                <w:color w:val="FF0000"/>
              </w:rPr>
            </w:pPr>
          </w:p>
        </w:tc>
        <w:tc>
          <w:tcPr>
            <w:tcW w:w="621" w:type="dxa"/>
          </w:tcPr>
          <w:p w14:paraId="3ACC20D1" w14:textId="77777777" w:rsidR="00DF71C9" w:rsidRPr="00783E34" w:rsidRDefault="00DF71C9" w:rsidP="00BE3A77">
            <w:pPr>
              <w:jc w:val="center"/>
              <w:rPr>
                <w:color w:val="FF0000"/>
              </w:rPr>
            </w:pPr>
          </w:p>
        </w:tc>
      </w:tr>
    </w:tbl>
    <w:p w14:paraId="447A6706" w14:textId="77777777" w:rsidR="00DF71C9" w:rsidRPr="00DF71C9" w:rsidRDefault="00DF71C9" w:rsidP="00DF71C9">
      <w:pPr>
        <w:rPr>
          <w:sz w:val="6"/>
          <w:szCs w:val="6"/>
        </w:rPr>
      </w:pPr>
    </w:p>
    <w:p w14:paraId="26CF3356" w14:textId="77777777" w:rsidR="00DF71C9" w:rsidRDefault="00A97AFB" w:rsidP="00DF71C9">
      <w:r>
        <w:t>5</w:t>
      </w:r>
      <w:r w:rsidR="00DF71C9">
        <w:t>. Repeat but use the LRU replacement policy.</w:t>
      </w:r>
    </w:p>
    <w:tbl>
      <w:tblPr>
        <w:tblStyle w:val="TableGrid"/>
        <w:tblW w:w="0" w:type="auto"/>
        <w:tblLook w:val="04A0" w:firstRow="1" w:lastRow="0" w:firstColumn="1" w:lastColumn="0" w:noHBand="0" w:noVBand="1"/>
      </w:tblPr>
      <w:tblGrid>
        <w:gridCol w:w="605"/>
        <w:gridCol w:w="607"/>
        <w:gridCol w:w="606"/>
        <w:gridCol w:w="607"/>
        <w:gridCol w:w="607"/>
        <w:gridCol w:w="607"/>
        <w:gridCol w:w="607"/>
        <w:gridCol w:w="606"/>
        <w:gridCol w:w="606"/>
        <w:gridCol w:w="607"/>
        <w:gridCol w:w="607"/>
        <w:gridCol w:w="608"/>
        <w:gridCol w:w="608"/>
        <w:gridCol w:w="607"/>
        <w:gridCol w:w="607"/>
        <w:gridCol w:w="608"/>
      </w:tblGrid>
      <w:tr w:rsidR="00DF71C9" w14:paraId="240188BF" w14:textId="77777777" w:rsidTr="00BE3A77">
        <w:tc>
          <w:tcPr>
            <w:tcW w:w="620" w:type="dxa"/>
          </w:tcPr>
          <w:p w14:paraId="75F14221" w14:textId="77777777" w:rsidR="00DF71C9" w:rsidRDefault="00DF71C9" w:rsidP="00BE3A77">
            <w:pPr>
              <w:jc w:val="center"/>
            </w:pPr>
          </w:p>
        </w:tc>
        <w:tc>
          <w:tcPr>
            <w:tcW w:w="620" w:type="dxa"/>
          </w:tcPr>
          <w:p w14:paraId="4382EEAA" w14:textId="77777777" w:rsidR="00DF71C9" w:rsidRDefault="00DF71C9" w:rsidP="00BE3A77">
            <w:pPr>
              <w:jc w:val="center"/>
            </w:pPr>
            <w:r>
              <w:t>A</w:t>
            </w:r>
          </w:p>
        </w:tc>
        <w:tc>
          <w:tcPr>
            <w:tcW w:w="620" w:type="dxa"/>
          </w:tcPr>
          <w:p w14:paraId="110AC135" w14:textId="77777777" w:rsidR="00DF71C9" w:rsidRDefault="00DF71C9" w:rsidP="00BE3A77">
            <w:pPr>
              <w:jc w:val="center"/>
            </w:pPr>
            <w:r>
              <w:t>C</w:t>
            </w:r>
          </w:p>
        </w:tc>
        <w:tc>
          <w:tcPr>
            <w:tcW w:w="620" w:type="dxa"/>
          </w:tcPr>
          <w:p w14:paraId="64A2D2BD" w14:textId="77777777" w:rsidR="00DF71C9" w:rsidRDefault="00DF71C9" w:rsidP="00BE3A77">
            <w:pPr>
              <w:jc w:val="center"/>
            </w:pPr>
            <w:r>
              <w:t>B</w:t>
            </w:r>
          </w:p>
        </w:tc>
        <w:tc>
          <w:tcPr>
            <w:tcW w:w="620" w:type="dxa"/>
          </w:tcPr>
          <w:p w14:paraId="557B773F" w14:textId="77777777" w:rsidR="00DF71C9" w:rsidRDefault="00DF71C9" w:rsidP="00BE3A77">
            <w:pPr>
              <w:jc w:val="center"/>
            </w:pPr>
            <w:r>
              <w:t>D</w:t>
            </w:r>
          </w:p>
        </w:tc>
        <w:tc>
          <w:tcPr>
            <w:tcW w:w="620" w:type="dxa"/>
          </w:tcPr>
          <w:p w14:paraId="7C9A9CE0" w14:textId="77777777" w:rsidR="00DF71C9" w:rsidRDefault="00DF71C9" w:rsidP="00BE3A77">
            <w:pPr>
              <w:jc w:val="center"/>
            </w:pPr>
            <w:r>
              <w:t>B</w:t>
            </w:r>
          </w:p>
        </w:tc>
        <w:tc>
          <w:tcPr>
            <w:tcW w:w="620" w:type="dxa"/>
          </w:tcPr>
          <w:p w14:paraId="52813A48" w14:textId="77777777" w:rsidR="00DF71C9" w:rsidRDefault="00DF71C9" w:rsidP="00BE3A77">
            <w:pPr>
              <w:jc w:val="center"/>
            </w:pPr>
            <w:r>
              <w:t>A</w:t>
            </w:r>
          </w:p>
        </w:tc>
        <w:tc>
          <w:tcPr>
            <w:tcW w:w="620" w:type="dxa"/>
          </w:tcPr>
          <w:p w14:paraId="42A5AE34" w14:textId="77777777" w:rsidR="00DF71C9" w:rsidRDefault="00DF71C9" w:rsidP="00BE3A77">
            <w:pPr>
              <w:jc w:val="center"/>
            </w:pPr>
            <w:r>
              <w:t>E</w:t>
            </w:r>
          </w:p>
        </w:tc>
        <w:tc>
          <w:tcPr>
            <w:tcW w:w="620" w:type="dxa"/>
          </w:tcPr>
          <w:p w14:paraId="6918D6C2" w14:textId="77777777" w:rsidR="00DF71C9" w:rsidRDefault="00DF71C9" w:rsidP="00BE3A77">
            <w:pPr>
              <w:jc w:val="center"/>
            </w:pPr>
            <w:r>
              <w:t>F</w:t>
            </w:r>
          </w:p>
        </w:tc>
        <w:tc>
          <w:tcPr>
            <w:tcW w:w="620" w:type="dxa"/>
          </w:tcPr>
          <w:p w14:paraId="78F3B075" w14:textId="77777777" w:rsidR="00DF71C9" w:rsidRDefault="00DF71C9" w:rsidP="00BE3A77">
            <w:pPr>
              <w:jc w:val="center"/>
            </w:pPr>
            <w:r>
              <w:t>B</w:t>
            </w:r>
          </w:p>
        </w:tc>
        <w:tc>
          <w:tcPr>
            <w:tcW w:w="621" w:type="dxa"/>
          </w:tcPr>
          <w:p w14:paraId="37C56C7E" w14:textId="77777777" w:rsidR="00DF71C9" w:rsidRDefault="00DF71C9" w:rsidP="00BE3A77">
            <w:pPr>
              <w:jc w:val="center"/>
            </w:pPr>
            <w:r>
              <w:t>F</w:t>
            </w:r>
          </w:p>
        </w:tc>
        <w:tc>
          <w:tcPr>
            <w:tcW w:w="621" w:type="dxa"/>
          </w:tcPr>
          <w:p w14:paraId="2BDFFE82" w14:textId="77777777" w:rsidR="00DF71C9" w:rsidRDefault="00DF71C9" w:rsidP="00BE3A77">
            <w:pPr>
              <w:jc w:val="center"/>
            </w:pPr>
            <w:r>
              <w:t>A</w:t>
            </w:r>
          </w:p>
        </w:tc>
        <w:tc>
          <w:tcPr>
            <w:tcW w:w="621" w:type="dxa"/>
          </w:tcPr>
          <w:p w14:paraId="4B3387CF" w14:textId="77777777" w:rsidR="00DF71C9" w:rsidRDefault="00DF71C9" w:rsidP="00BE3A77">
            <w:pPr>
              <w:jc w:val="center"/>
            </w:pPr>
            <w:r>
              <w:t>G</w:t>
            </w:r>
          </w:p>
        </w:tc>
        <w:tc>
          <w:tcPr>
            <w:tcW w:w="621" w:type="dxa"/>
          </w:tcPr>
          <w:p w14:paraId="12EDEE16" w14:textId="77777777" w:rsidR="00DF71C9" w:rsidRDefault="00DF71C9" w:rsidP="00BE3A77">
            <w:pPr>
              <w:jc w:val="center"/>
            </w:pPr>
            <w:r>
              <w:t>E</w:t>
            </w:r>
          </w:p>
        </w:tc>
        <w:tc>
          <w:tcPr>
            <w:tcW w:w="621" w:type="dxa"/>
          </w:tcPr>
          <w:p w14:paraId="4CD38C52" w14:textId="77777777" w:rsidR="00DF71C9" w:rsidRDefault="00DF71C9" w:rsidP="00BE3A77">
            <w:pPr>
              <w:jc w:val="center"/>
            </w:pPr>
            <w:r>
              <w:t>F</w:t>
            </w:r>
          </w:p>
        </w:tc>
        <w:tc>
          <w:tcPr>
            <w:tcW w:w="621" w:type="dxa"/>
          </w:tcPr>
          <w:p w14:paraId="6ABB06D2" w14:textId="77777777" w:rsidR="00DF71C9" w:rsidRDefault="00DF71C9" w:rsidP="00BE3A77">
            <w:pPr>
              <w:jc w:val="center"/>
            </w:pPr>
            <w:r>
              <w:t>A</w:t>
            </w:r>
          </w:p>
        </w:tc>
      </w:tr>
      <w:tr w:rsidR="00DF71C9" w14:paraId="1F81B2CE" w14:textId="77777777" w:rsidTr="00BE3A77">
        <w:tc>
          <w:tcPr>
            <w:tcW w:w="620" w:type="dxa"/>
          </w:tcPr>
          <w:p w14:paraId="69E7D4C9" w14:textId="77777777" w:rsidR="00DF71C9" w:rsidRDefault="00DF71C9" w:rsidP="00BE3A77">
            <w:pPr>
              <w:jc w:val="center"/>
            </w:pPr>
            <w:r>
              <w:t>1</w:t>
            </w:r>
          </w:p>
        </w:tc>
        <w:tc>
          <w:tcPr>
            <w:tcW w:w="620" w:type="dxa"/>
          </w:tcPr>
          <w:p w14:paraId="7DDB1535" w14:textId="77777777" w:rsidR="00DF71C9" w:rsidRDefault="00DF71C9" w:rsidP="00BE3A77">
            <w:pPr>
              <w:jc w:val="center"/>
            </w:pPr>
            <w:r>
              <w:t>A</w:t>
            </w:r>
          </w:p>
        </w:tc>
        <w:tc>
          <w:tcPr>
            <w:tcW w:w="620" w:type="dxa"/>
          </w:tcPr>
          <w:p w14:paraId="58C98B90" w14:textId="77777777" w:rsidR="00DF71C9" w:rsidRDefault="00DF71C9" w:rsidP="00BE3A77">
            <w:pPr>
              <w:jc w:val="center"/>
            </w:pPr>
          </w:p>
        </w:tc>
        <w:tc>
          <w:tcPr>
            <w:tcW w:w="620" w:type="dxa"/>
          </w:tcPr>
          <w:p w14:paraId="46FBF026" w14:textId="77777777" w:rsidR="00DF71C9" w:rsidRDefault="00DF71C9" w:rsidP="00BE3A77">
            <w:pPr>
              <w:jc w:val="center"/>
            </w:pPr>
          </w:p>
        </w:tc>
        <w:tc>
          <w:tcPr>
            <w:tcW w:w="620" w:type="dxa"/>
          </w:tcPr>
          <w:p w14:paraId="4A38BDAB" w14:textId="77777777" w:rsidR="00DF71C9" w:rsidRDefault="00DF71C9" w:rsidP="00BE3A77">
            <w:pPr>
              <w:jc w:val="center"/>
            </w:pPr>
          </w:p>
        </w:tc>
        <w:tc>
          <w:tcPr>
            <w:tcW w:w="620" w:type="dxa"/>
          </w:tcPr>
          <w:p w14:paraId="7DD1171E" w14:textId="77777777" w:rsidR="00DF71C9" w:rsidRPr="00783E34" w:rsidRDefault="00DF71C9" w:rsidP="00BE3A77">
            <w:pPr>
              <w:jc w:val="center"/>
              <w:rPr>
                <w:color w:val="FF0000"/>
              </w:rPr>
            </w:pPr>
          </w:p>
        </w:tc>
        <w:tc>
          <w:tcPr>
            <w:tcW w:w="620" w:type="dxa"/>
          </w:tcPr>
          <w:p w14:paraId="5970DD79" w14:textId="2E896791" w:rsidR="00DF71C9" w:rsidRPr="00783E34" w:rsidRDefault="00783E34" w:rsidP="00BE3A77">
            <w:pPr>
              <w:jc w:val="center"/>
              <w:rPr>
                <w:color w:val="FF0000"/>
              </w:rPr>
            </w:pPr>
            <w:r w:rsidRPr="00783E34">
              <w:rPr>
                <w:color w:val="FF0000"/>
              </w:rPr>
              <w:t>+</w:t>
            </w:r>
          </w:p>
        </w:tc>
        <w:tc>
          <w:tcPr>
            <w:tcW w:w="620" w:type="dxa"/>
          </w:tcPr>
          <w:p w14:paraId="59ED434C" w14:textId="77777777" w:rsidR="00DF71C9" w:rsidRPr="00783E34" w:rsidRDefault="00DF71C9" w:rsidP="00BE3A77">
            <w:pPr>
              <w:jc w:val="center"/>
              <w:rPr>
                <w:color w:val="FF0000"/>
              </w:rPr>
            </w:pPr>
          </w:p>
        </w:tc>
        <w:tc>
          <w:tcPr>
            <w:tcW w:w="620" w:type="dxa"/>
          </w:tcPr>
          <w:p w14:paraId="7E3B9A5D" w14:textId="77777777" w:rsidR="00DF71C9" w:rsidRPr="00783E34" w:rsidRDefault="00DF71C9" w:rsidP="00BE3A77">
            <w:pPr>
              <w:jc w:val="center"/>
              <w:rPr>
                <w:color w:val="FF0000"/>
              </w:rPr>
            </w:pPr>
          </w:p>
        </w:tc>
        <w:tc>
          <w:tcPr>
            <w:tcW w:w="620" w:type="dxa"/>
          </w:tcPr>
          <w:p w14:paraId="4F9DE73B" w14:textId="77777777" w:rsidR="00DF71C9" w:rsidRPr="00783E34" w:rsidRDefault="00DF71C9" w:rsidP="00BE3A77">
            <w:pPr>
              <w:jc w:val="center"/>
              <w:rPr>
                <w:color w:val="FF0000"/>
              </w:rPr>
            </w:pPr>
          </w:p>
        </w:tc>
        <w:tc>
          <w:tcPr>
            <w:tcW w:w="621" w:type="dxa"/>
          </w:tcPr>
          <w:p w14:paraId="77BCAF9A" w14:textId="77777777" w:rsidR="00DF71C9" w:rsidRPr="00783E34" w:rsidRDefault="00DF71C9" w:rsidP="00BE3A77">
            <w:pPr>
              <w:jc w:val="center"/>
              <w:rPr>
                <w:color w:val="FF0000"/>
              </w:rPr>
            </w:pPr>
          </w:p>
        </w:tc>
        <w:tc>
          <w:tcPr>
            <w:tcW w:w="621" w:type="dxa"/>
          </w:tcPr>
          <w:p w14:paraId="1CA999BD" w14:textId="12613B30" w:rsidR="00DF71C9" w:rsidRPr="00783E34" w:rsidRDefault="00783E34" w:rsidP="00BE3A77">
            <w:pPr>
              <w:jc w:val="center"/>
              <w:rPr>
                <w:color w:val="FF0000"/>
              </w:rPr>
            </w:pPr>
            <w:r w:rsidRPr="00783E34">
              <w:rPr>
                <w:color w:val="FF0000"/>
              </w:rPr>
              <w:t>+</w:t>
            </w:r>
          </w:p>
        </w:tc>
        <w:tc>
          <w:tcPr>
            <w:tcW w:w="621" w:type="dxa"/>
          </w:tcPr>
          <w:p w14:paraId="317BA5A1" w14:textId="77777777" w:rsidR="00DF71C9" w:rsidRPr="00783E34" w:rsidRDefault="00DF71C9" w:rsidP="00BE3A77">
            <w:pPr>
              <w:jc w:val="center"/>
              <w:rPr>
                <w:color w:val="FF0000"/>
              </w:rPr>
            </w:pPr>
          </w:p>
        </w:tc>
        <w:tc>
          <w:tcPr>
            <w:tcW w:w="621" w:type="dxa"/>
          </w:tcPr>
          <w:p w14:paraId="6F8DCD47" w14:textId="77777777" w:rsidR="00DF71C9" w:rsidRPr="00783E34" w:rsidRDefault="00DF71C9" w:rsidP="00BE3A77">
            <w:pPr>
              <w:jc w:val="center"/>
              <w:rPr>
                <w:color w:val="FF0000"/>
              </w:rPr>
            </w:pPr>
          </w:p>
        </w:tc>
        <w:tc>
          <w:tcPr>
            <w:tcW w:w="621" w:type="dxa"/>
          </w:tcPr>
          <w:p w14:paraId="2E091B0C" w14:textId="77777777" w:rsidR="00DF71C9" w:rsidRPr="00783E34" w:rsidRDefault="00DF71C9" w:rsidP="00BE3A77">
            <w:pPr>
              <w:jc w:val="center"/>
              <w:rPr>
                <w:color w:val="FF0000"/>
              </w:rPr>
            </w:pPr>
          </w:p>
        </w:tc>
        <w:tc>
          <w:tcPr>
            <w:tcW w:w="621" w:type="dxa"/>
          </w:tcPr>
          <w:p w14:paraId="2E5F77BF" w14:textId="61B82BF6" w:rsidR="00DF71C9" w:rsidRPr="00783E34" w:rsidRDefault="00783E34" w:rsidP="00BE3A77">
            <w:pPr>
              <w:jc w:val="center"/>
              <w:rPr>
                <w:color w:val="FF0000"/>
              </w:rPr>
            </w:pPr>
            <w:r w:rsidRPr="00783E34">
              <w:rPr>
                <w:color w:val="FF0000"/>
              </w:rPr>
              <w:t>+</w:t>
            </w:r>
          </w:p>
        </w:tc>
      </w:tr>
      <w:tr w:rsidR="00DF71C9" w14:paraId="1748DCD3" w14:textId="77777777" w:rsidTr="00BE3A77">
        <w:tc>
          <w:tcPr>
            <w:tcW w:w="620" w:type="dxa"/>
          </w:tcPr>
          <w:p w14:paraId="4DB54933" w14:textId="77777777" w:rsidR="00DF71C9" w:rsidRDefault="00DF71C9" w:rsidP="00BE3A77">
            <w:pPr>
              <w:jc w:val="center"/>
            </w:pPr>
            <w:r>
              <w:t>2</w:t>
            </w:r>
          </w:p>
        </w:tc>
        <w:tc>
          <w:tcPr>
            <w:tcW w:w="620" w:type="dxa"/>
          </w:tcPr>
          <w:p w14:paraId="3EC6047E" w14:textId="77777777" w:rsidR="00DF71C9" w:rsidRDefault="00DF71C9" w:rsidP="00BE3A77">
            <w:pPr>
              <w:jc w:val="center"/>
            </w:pPr>
          </w:p>
        </w:tc>
        <w:tc>
          <w:tcPr>
            <w:tcW w:w="620" w:type="dxa"/>
          </w:tcPr>
          <w:p w14:paraId="4DA71CE1" w14:textId="77777777" w:rsidR="00DF71C9" w:rsidRDefault="00DF71C9" w:rsidP="00BE3A77">
            <w:pPr>
              <w:jc w:val="center"/>
            </w:pPr>
            <w:r>
              <w:t>C</w:t>
            </w:r>
          </w:p>
        </w:tc>
        <w:tc>
          <w:tcPr>
            <w:tcW w:w="620" w:type="dxa"/>
          </w:tcPr>
          <w:p w14:paraId="1F0BCC0A" w14:textId="77777777" w:rsidR="00DF71C9" w:rsidRDefault="00DF71C9" w:rsidP="00BE3A77">
            <w:pPr>
              <w:jc w:val="center"/>
            </w:pPr>
          </w:p>
        </w:tc>
        <w:tc>
          <w:tcPr>
            <w:tcW w:w="620" w:type="dxa"/>
          </w:tcPr>
          <w:p w14:paraId="229F6F7B" w14:textId="77777777" w:rsidR="00DF71C9" w:rsidRDefault="00DF71C9" w:rsidP="00BE3A77">
            <w:pPr>
              <w:jc w:val="center"/>
            </w:pPr>
          </w:p>
        </w:tc>
        <w:tc>
          <w:tcPr>
            <w:tcW w:w="620" w:type="dxa"/>
          </w:tcPr>
          <w:p w14:paraId="59847EF9" w14:textId="77777777" w:rsidR="00DF71C9" w:rsidRPr="00783E34" w:rsidRDefault="00DF71C9" w:rsidP="00BE3A77">
            <w:pPr>
              <w:jc w:val="center"/>
              <w:rPr>
                <w:color w:val="FF0000"/>
              </w:rPr>
            </w:pPr>
          </w:p>
        </w:tc>
        <w:tc>
          <w:tcPr>
            <w:tcW w:w="620" w:type="dxa"/>
          </w:tcPr>
          <w:p w14:paraId="4B0806A0" w14:textId="77777777" w:rsidR="00DF71C9" w:rsidRPr="00783E34" w:rsidRDefault="00DF71C9" w:rsidP="00BE3A77">
            <w:pPr>
              <w:jc w:val="center"/>
              <w:rPr>
                <w:color w:val="FF0000"/>
              </w:rPr>
            </w:pPr>
          </w:p>
        </w:tc>
        <w:tc>
          <w:tcPr>
            <w:tcW w:w="620" w:type="dxa"/>
          </w:tcPr>
          <w:p w14:paraId="0DF2FEBF" w14:textId="6856DFF8" w:rsidR="00DF71C9" w:rsidRPr="00783E34" w:rsidRDefault="00783E34" w:rsidP="00BE3A77">
            <w:pPr>
              <w:jc w:val="center"/>
              <w:rPr>
                <w:color w:val="FF0000"/>
              </w:rPr>
            </w:pPr>
            <w:r w:rsidRPr="00783E34">
              <w:rPr>
                <w:color w:val="FF0000"/>
              </w:rPr>
              <w:t>E</w:t>
            </w:r>
          </w:p>
        </w:tc>
        <w:tc>
          <w:tcPr>
            <w:tcW w:w="620" w:type="dxa"/>
          </w:tcPr>
          <w:p w14:paraId="3E2397F7" w14:textId="77777777" w:rsidR="00DF71C9" w:rsidRPr="00783E34" w:rsidRDefault="00DF71C9" w:rsidP="00BE3A77">
            <w:pPr>
              <w:jc w:val="center"/>
              <w:rPr>
                <w:color w:val="FF0000"/>
              </w:rPr>
            </w:pPr>
          </w:p>
        </w:tc>
        <w:tc>
          <w:tcPr>
            <w:tcW w:w="620" w:type="dxa"/>
          </w:tcPr>
          <w:p w14:paraId="7689A982" w14:textId="77777777" w:rsidR="00DF71C9" w:rsidRPr="00783E34" w:rsidRDefault="00DF71C9" w:rsidP="00BE3A77">
            <w:pPr>
              <w:jc w:val="center"/>
              <w:rPr>
                <w:color w:val="FF0000"/>
              </w:rPr>
            </w:pPr>
          </w:p>
        </w:tc>
        <w:tc>
          <w:tcPr>
            <w:tcW w:w="621" w:type="dxa"/>
          </w:tcPr>
          <w:p w14:paraId="1A38C4B5" w14:textId="77777777" w:rsidR="00DF71C9" w:rsidRPr="00783E34" w:rsidRDefault="00DF71C9" w:rsidP="00BE3A77">
            <w:pPr>
              <w:jc w:val="center"/>
              <w:rPr>
                <w:color w:val="FF0000"/>
              </w:rPr>
            </w:pPr>
          </w:p>
        </w:tc>
        <w:tc>
          <w:tcPr>
            <w:tcW w:w="621" w:type="dxa"/>
          </w:tcPr>
          <w:p w14:paraId="0EDF1D90" w14:textId="77777777" w:rsidR="00DF71C9" w:rsidRPr="00783E34" w:rsidRDefault="00DF71C9" w:rsidP="00BE3A77">
            <w:pPr>
              <w:jc w:val="center"/>
              <w:rPr>
                <w:color w:val="FF0000"/>
              </w:rPr>
            </w:pPr>
          </w:p>
        </w:tc>
        <w:tc>
          <w:tcPr>
            <w:tcW w:w="621" w:type="dxa"/>
          </w:tcPr>
          <w:p w14:paraId="207DCD92" w14:textId="37285E8E" w:rsidR="00DF71C9" w:rsidRPr="00783E34" w:rsidRDefault="00783E34" w:rsidP="00BE3A77">
            <w:pPr>
              <w:jc w:val="center"/>
              <w:rPr>
                <w:color w:val="FF0000"/>
              </w:rPr>
            </w:pPr>
            <w:r w:rsidRPr="00783E34">
              <w:rPr>
                <w:color w:val="FF0000"/>
              </w:rPr>
              <w:t>G</w:t>
            </w:r>
          </w:p>
        </w:tc>
        <w:tc>
          <w:tcPr>
            <w:tcW w:w="621" w:type="dxa"/>
          </w:tcPr>
          <w:p w14:paraId="15440C9E" w14:textId="77777777" w:rsidR="00DF71C9" w:rsidRPr="00783E34" w:rsidRDefault="00DF71C9" w:rsidP="00BE3A77">
            <w:pPr>
              <w:jc w:val="center"/>
              <w:rPr>
                <w:color w:val="FF0000"/>
              </w:rPr>
            </w:pPr>
          </w:p>
        </w:tc>
        <w:tc>
          <w:tcPr>
            <w:tcW w:w="621" w:type="dxa"/>
          </w:tcPr>
          <w:p w14:paraId="6EA4D42D" w14:textId="77777777" w:rsidR="00DF71C9" w:rsidRPr="00783E34" w:rsidRDefault="00DF71C9" w:rsidP="00BE3A77">
            <w:pPr>
              <w:jc w:val="center"/>
              <w:rPr>
                <w:color w:val="FF0000"/>
              </w:rPr>
            </w:pPr>
          </w:p>
        </w:tc>
        <w:tc>
          <w:tcPr>
            <w:tcW w:w="621" w:type="dxa"/>
          </w:tcPr>
          <w:p w14:paraId="446CA6D4" w14:textId="77777777" w:rsidR="00DF71C9" w:rsidRPr="00783E34" w:rsidRDefault="00DF71C9" w:rsidP="00BE3A77">
            <w:pPr>
              <w:jc w:val="center"/>
              <w:rPr>
                <w:color w:val="FF0000"/>
              </w:rPr>
            </w:pPr>
          </w:p>
        </w:tc>
      </w:tr>
      <w:tr w:rsidR="00DF71C9" w14:paraId="32028F0C" w14:textId="77777777" w:rsidTr="00BE3A77">
        <w:tc>
          <w:tcPr>
            <w:tcW w:w="620" w:type="dxa"/>
          </w:tcPr>
          <w:p w14:paraId="614C3AE8" w14:textId="77777777" w:rsidR="00DF71C9" w:rsidRDefault="00DF71C9" w:rsidP="00BE3A77">
            <w:pPr>
              <w:jc w:val="center"/>
            </w:pPr>
            <w:r>
              <w:t>3</w:t>
            </w:r>
          </w:p>
        </w:tc>
        <w:tc>
          <w:tcPr>
            <w:tcW w:w="620" w:type="dxa"/>
          </w:tcPr>
          <w:p w14:paraId="447CAF39" w14:textId="77777777" w:rsidR="00DF71C9" w:rsidRDefault="00DF71C9" w:rsidP="00BE3A77">
            <w:pPr>
              <w:jc w:val="center"/>
            </w:pPr>
          </w:p>
        </w:tc>
        <w:tc>
          <w:tcPr>
            <w:tcW w:w="620" w:type="dxa"/>
          </w:tcPr>
          <w:p w14:paraId="7E5AE87B" w14:textId="77777777" w:rsidR="00DF71C9" w:rsidRDefault="00DF71C9" w:rsidP="00BE3A77">
            <w:pPr>
              <w:jc w:val="center"/>
            </w:pPr>
          </w:p>
        </w:tc>
        <w:tc>
          <w:tcPr>
            <w:tcW w:w="620" w:type="dxa"/>
          </w:tcPr>
          <w:p w14:paraId="0095C188" w14:textId="77777777" w:rsidR="00DF71C9" w:rsidRDefault="00DF71C9" w:rsidP="00BE3A77">
            <w:pPr>
              <w:jc w:val="center"/>
            </w:pPr>
            <w:r>
              <w:t>B</w:t>
            </w:r>
          </w:p>
        </w:tc>
        <w:tc>
          <w:tcPr>
            <w:tcW w:w="620" w:type="dxa"/>
          </w:tcPr>
          <w:p w14:paraId="0C2E21DA" w14:textId="77777777" w:rsidR="00DF71C9" w:rsidRDefault="00DF71C9" w:rsidP="00BE3A77">
            <w:pPr>
              <w:jc w:val="center"/>
            </w:pPr>
          </w:p>
        </w:tc>
        <w:tc>
          <w:tcPr>
            <w:tcW w:w="620" w:type="dxa"/>
          </w:tcPr>
          <w:p w14:paraId="60D55873" w14:textId="2FE991C1" w:rsidR="00DF71C9" w:rsidRPr="00783E34" w:rsidRDefault="00783E34" w:rsidP="00BE3A77">
            <w:pPr>
              <w:jc w:val="center"/>
              <w:rPr>
                <w:color w:val="FF0000"/>
              </w:rPr>
            </w:pPr>
            <w:r w:rsidRPr="00783E34">
              <w:rPr>
                <w:color w:val="FF0000"/>
              </w:rPr>
              <w:t>+</w:t>
            </w:r>
          </w:p>
        </w:tc>
        <w:tc>
          <w:tcPr>
            <w:tcW w:w="620" w:type="dxa"/>
          </w:tcPr>
          <w:p w14:paraId="73AF1837" w14:textId="77777777" w:rsidR="00DF71C9" w:rsidRPr="00783E34" w:rsidRDefault="00DF71C9" w:rsidP="00BE3A77">
            <w:pPr>
              <w:jc w:val="center"/>
              <w:rPr>
                <w:color w:val="FF0000"/>
              </w:rPr>
            </w:pPr>
          </w:p>
        </w:tc>
        <w:tc>
          <w:tcPr>
            <w:tcW w:w="620" w:type="dxa"/>
          </w:tcPr>
          <w:p w14:paraId="1F40F5CF" w14:textId="77777777" w:rsidR="00DF71C9" w:rsidRPr="00783E34" w:rsidRDefault="00DF71C9" w:rsidP="00BE3A77">
            <w:pPr>
              <w:jc w:val="center"/>
              <w:rPr>
                <w:color w:val="FF0000"/>
              </w:rPr>
            </w:pPr>
          </w:p>
        </w:tc>
        <w:tc>
          <w:tcPr>
            <w:tcW w:w="620" w:type="dxa"/>
          </w:tcPr>
          <w:p w14:paraId="1A22DB8C" w14:textId="77777777" w:rsidR="00DF71C9" w:rsidRPr="00783E34" w:rsidRDefault="00DF71C9" w:rsidP="00BE3A77">
            <w:pPr>
              <w:jc w:val="center"/>
              <w:rPr>
                <w:color w:val="FF0000"/>
              </w:rPr>
            </w:pPr>
          </w:p>
        </w:tc>
        <w:tc>
          <w:tcPr>
            <w:tcW w:w="620" w:type="dxa"/>
          </w:tcPr>
          <w:p w14:paraId="464D3910" w14:textId="7C26D71D" w:rsidR="00DF71C9" w:rsidRPr="00783E34" w:rsidRDefault="00783E34" w:rsidP="00BE3A77">
            <w:pPr>
              <w:jc w:val="center"/>
              <w:rPr>
                <w:color w:val="FF0000"/>
              </w:rPr>
            </w:pPr>
            <w:r w:rsidRPr="00783E34">
              <w:rPr>
                <w:color w:val="FF0000"/>
              </w:rPr>
              <w:t>+</w:t>
            </w:r>
          </w:p>
        </w:tc>
        <w:tc>
          <w:tcPr>
            <w:tcW w:w="621" w:type="dxa"/>
          </w:tcPr>
          <w:p w14:paraId="1B93054A" w14:textId="77777777" w:rsidR="00DF71C9" w:rsidRPr="00783E34" w:rsidRDefault="00DF71C9" w:rsidP="00BE3A77">
            <w:pPr>
              <w:jc w:val="center"/>
              <w:rPr>
                <w:color w:val="FF0000"/>
              </w:rPr>
            </w:pPr>
          </w:p>
        </w:tc>
        <w:tc>
          <w:tcPr>
            <w:tcW w:w="621" w:type="dxa"/>
          </w:tcPr>
          <w:p w14:paraId="723E9FA0" w14:textId="77777777" w:rsidR="00DF71C9" w:rsidRPr="00783E34" w:rsidRDefault="00DF71C9" w:rsidP="00BE3A77">
            <w:pPr>
              <w:jc w:val="center"/>
              <w:rPr>
                <w:color w:val="FF0000"/>
              </w:rPr>
            </w:pPr>
          </w:p>
        </w:tc>
        <w:tc>
          <w:tcPr>
            <w:tcW w:w="621" w:type="dxa"/>
          </w:tcPr>
          <w:p w14:paraId="677EC2B8" w14:textId="77777777" w:rsidR="00DF71C9" w:rsidRPr="00783E34" w:rsidRDefault="00DF71C9" w:rsidP="00BE3A77">
            <w:pPr>
              <w:jc w:val="center"/>
              <w:rPr>
                <w:color w:val="FF0000"/>
              </w:rPr>
            </w:pPr>
          </w:p>
        </w:tc>
        <w:tc>
          <w:tcPr>
            <w:tcW w:w="621" w:type="dxa"/>
          </w:tcPr>
          <w:p w14:paraId="050107F4" w14:textId="22C03751" w:rsidR="00DF71C9" w:rsidRPr="00783E34" w:rsidRDefault="00783E34" w:rsidP="00BE3A77">
            <w:pPr>
              <w:jc w:val="center"/>
              <w:rPr>
                <w:color w:val="FF0000"/>
              </w:rPr>
            </w:pPr>
            <w:r w:rsidRPr="00783E34">
              <w:rPr>
                <w:color w:val="FF0000"/>
              </w:rPr>
              <w:t>E</w:t>
            </w:r>
          </w:p>
        </w:tc>
        <w:tc>
          <w:tcPr>
            <w:tcW w:w="621" w:type="dxa"/>
          </w:tcPr>
          <w:p w14:paraId="139ADFD4" w14:textId="77777777" w:rsidR="00DF71C9" w:rsidRPr="00783E34" w:rsidRDefault="00DF71C9" w:rsidP="00BE3A77">
            <w:pPr>
              <w:jc w:val="center"/>
              <w:rPr>
                <w:color w:val="FF0000"/>
              </w:rPr>
            </w:pPr>
          </w:p>
        </w:tc>
        <w:tc>
          <w:tcPr>
            <w:tcW w:w="621" w:type="dxa"/>
          </w:tcPr>
          <w:p w14:paraId="378986BB" w14:textId="77777777" w:rsidR="00DF71C9" w:rsidRPr="00783E34" w:rsidRDefault="00DF71C9" w:rsidP="00BE3A77">
            <w:pPr>
              <w:jc w:val="center"/>
              <w:rPr>
                <w:color w:val="FF0000"/>
              </w:rPr>
            </w:pPr>
          </w:p>
        </w:tc>
      </w:tr>
      <w:tr w:rsidR="00DF71C9" w14:paraId="7ED379C6" w14:textId="77777777" w:rsidTr="00BE3A77">
        <w:tc>
          <w:tcPr>
            <w:tcW w:w="620" w:type="dxa"/>
          </w:tcPr>
          <w:p w14:paraId="27369468" w14:textId="77777777" w:rsidR="00DF71C9" w:rsidRDefault="00DF71C9" w:rsidP="00BE3A77">
            <w:pPr>
              <w:jc w:val="center"/>
            </w:pPr>
            <w:r>
              <w:t>4</w:t>
            </w:r>
          </w:p>
        </w:tc>
        <w:tc>
          <w:tcPr>
            <w:tcW w:w="620" w:type="dxa"/>
          </w:tcPr>
          <w:p w14:paraId="73E81379" w14:textId="77777777" w:rsidR="00DF71C9" w:rsidRDefault="00DF71C9" w:rsidP="00BE3A77">
            <w:pPr>
              <w:jc w:val="center"/>
            </w:pPr>
          </w:p>
        </w:tc>
        <w:tc>
          <w:tcPr>
            <w:tcW w:w="620" w:type="dxa"/>
          </w:tcPr>
          <w:p w14:paraId="294003EB" w14:textId="77777777" w:rsidR="00DF71C9" w:rsidRDefault="00DF71C9" w:rsidP="00BE3A77">
            <w:pPr>
              <w:jc w:val="center"/>
            </w:pPr>
          </w:p>
        </w:tc>
        <w:tc>
          <w:tcPr>
            <w:tcW w:w="620" w:type="dxa"/>
          </w:tcPr>
          <w:p w14:paraId="17E304B2" w14:textId="77777777" w:rsidR="00DF71C9" w:rsidRDefault="00DF71C9" w:rsidP="00BE3A77">
            <w:pPr>
              <w:jc w:val="center"/>
            </w:pPr>
          </w:p>
        </w:tc>
        <w:tc>
          <w:tcPr>
            <w:tcW w:w="620" w:type="dxa"/>
          </w:tcPr>
          <w:p w14:paraId="7B37EE96" w14:textId="77777777" w:rsidR="00DF71C9" w:rsidRDefault="00DF71C9" w:rsidP="00BE3A77">
            <w:pPr>
              <w:jc w:val="center"/>
            </w:pPr>
            <w:r>
              <w:t>D</w:t>
            </w:r>
          </w:p>
        </w:tc>
        <w:tc>
          <w:tcPr>
            <w:tcW w:w="620" w:type="dxa"/>
          </w:tcPr>
          <w:p w14:paraId="2BC8ED19" w14:textId="77777777" w:rsidR="00DF71C9" w:rsidRPr="00783E34" w:rsidRDefault="00DF71C9" w:rsidP="00BE3A77">
            <w:pPr>
              <w:jc w:val="center"/>
              <w:rPr>
                <w:color w:val="FF0000"/>
              </w:rPr>
            </w:pPr>
          </w:p>
        </w:tc>
        <w:tc>
          <w:tcPr>
            <w:tcW w:w="620" w:type="dxa"/>
          </w:tcPr>
          <w:p w14:paraId="563CB49E" w14:textId="77777777" w:rsidR="00DF71C9" w:rsidRPr="00783E34" w:rsidRDefault="00DF71C9" w:rsidP="00BE3A77">
            <w:pPr>
              <w:jc w:val="center"/>
              <w:rPr>
                <w:color w:val="FF0000"/>
              </w:rPr>
            </w:pPr>
          </w:p>
        </w:tc>
        <w:tc>
          <w:tcPr>
            <w:tcW w:w="620" w:type="dxa"/>
          </w:tcPr>
          <w:p w14:paraId="71E9F7BF" w14:textId="77777777" w:rsidR="00DF71C9" w:rsidRPr="00783E34" w:rsidRDefault="00DF71C9" w:rsidP="00BE3A77">
            <w:pPr>
              <w:jc w:val="center"/>
              <w:rPr>
                <w:color w:val="FF0000"/>
              </w:rPr>
            </w:pPr>
          </w:p>
        </w:tc>
        <w:tc>
          <w:tcPr>
            <w:tcW w:w="620" w:type="dxa"/>
          </w:tcPr>
          <w:p w14:paraId="37D25F3C" w14:textId="34CB73D1" w:rsidR="00DF71C9" w:rsidRPr="00783E34" w:rsidRDefault="00783E34" w:rsidP="00BE3A77">
            <w:pPr>
              <w:jc w:val="center"/>
              <w:rPr>
                <w:color w:val="FF0000"/>
              </w:rPr>
            </w:pPr>
            <w:r w:rsidRPr="00783E34">
              <w:rPr>
                <w:color w:val="FF0000"/>
              </w:rPr>
              <w:t>F</w:t>
            </w:r>
          </w:p>
        </w:tc>
        <w:tc>
          <w:tcPr>
            <w:tcW w:w="620" w:type="dxa"/>
          </w:tcPr>
          <w:p w14:paraId="1C9C5C96" w14:textId="77777777" w:rsidR="00DF71C9" w:rsidRPr="00783E34" w:rsidRDefault="00DF71C9" w:rsidP="00BE3A77">
            <w:pPr>
              <w:jc w:val="center"/>
              <w:rPr>
                <w:color w:val="FF0000"/>
              </w:rPr>
            </w:pPr>
          </w:p>
        </w:tc>
        <w:tc>
          <w:tcPr>
            <w:tcW w:w="621" w:type="dxa"/>
          </w:tcPr>
          <w:p w14:paraId="3598AD86" w14:textId="79176A98" w:rsidR="00DF71C9" w:rsidRPr="00783E34" w:rsidRDefault="00783E34" w:rsidP="00BE3A77">
            <w:pPr>
              <w:jc w:val="center"/>
              <w:rPr>
                <w:color w:val="FF0000"/>
              </w:rPr>
            </w:pPr>
            <w:r w:rsidRPr="00783E34">
              <w:rPr>
                <w:color w:val="FF0000"/>
              </w:rPr>
              <w:t>+</w:t>
            </w:r>
          </w:p>
        </w:tc>
        <w:tc>
          <w:tcPr>
            <w:tcW w:w="621" w:type="dxa"/>
          </w:tcPr>
          <w:p w14:paraId="3D45CF03" w14:textId="77777777" w:rsidR="00DF71C9" w:rsidRPr="00783E34" w:rsidRDefault="00DF71C9" w:rsidP="00BE3A77">
            <w:pPr>
              <w:jc w:val="center"/>
              <w:rPr>
                <w:color w:val="FF0000"/>
              </w:rPr>
            </w:pPr>
          </w:p>
        </w:tc>
        <w:tc>
          <w:tcPr>
            <w:tcW w:w="621" w:type="dxa"/>
          </w:tcPr>
          <w:p w14:paraId="3A237E0E" w14:textId="77777777" w:rsidR="00DF71C9" w:rsidRPr="00783E34" w:rsidRDefault="00DF71C9" w:rsidP="00BE3A77">
            <w:pPr>
              <w:jc w:val="center"/>
              <w:rPr>
                <w:color w:val="FF0000"/>
              </w:rPr>
            </w:pPr>
          </w:p>
        </w:tc>
        <w:tc>
          <w:tcPr>
            <w:tcW w:w="621" w:type="dxa"/>
          </w:tcPr>
          <w:p w14:paraId="7EA7C25D" w14:textId="77777777" w:rsidR="00DF71C9" w:rsidRPr="00783E34" w:rsidRDefault="00DF71C9" w:rsidP="00BE3A77">
            <w:pPr>
              <w:jc w:val="center"/>
              <w:rPr>
                <w:color w:val="FF0000"/>
              </w:rPr>
            </w:pPr>
          </w:p>
        </w:tc>
        <w:tc>
          <w:tcPr>
            <w:tcW w:w="621" w:type="dxa"/>
          </w:tcPr>
          <w:p w14:paraId="04D85D7A" w14:textId="4316EE13" w:rsidR="00DF71C9" w:rsidRPr="00783E34" w:rsidRDefault="00783E34" w:rsidP="00BE3A77">
            <w:pPr>
              <w:jc w:val="center"/>
              <w:rPr>
                <w:color w:val="FF0000"/>
              </w:rPr>
            </w:pPr>
            <w:r w:rsidRPr="00783E34">
              <w:rPr>
                <w:color w:val="FF0000"/>
              </w:rPr>
              <w:t>+</w:t>
            </w:r>
          </w:p>
        </w:tc>
        <w:tc>
          <w:tcPr>
            <w:tcW w:w="621" w:type="dxa"/>
          </w:tcPr>
          <w:p w14:paraId="7B86D62D" w14:textId="77777777" w:rsidR="00DF71C9" w:rsidRPr="00783E34" w:rsidRDefault="00DF71C9" w:rsidP="00BE3A77">
            <w:pPr>
              <w:jc w:val="center"/>
              <w:rPr>
                <w:color w:val="FF0000"/>
              </w:rPr>
            </w:pPr>
          </w:p>
        </w:tc>
      </w:tr>
    </w:tbl>
    <w:p w14:paraId="11F3A3D5" w14:textId="77777777" w:rsidR="00BC4601" w:rsidRPr="00DF71C9" w:rsidRDefault="00BC4601" w:rsidP="00DB2700">
      <w:pPr>
        <w:rPr>
          <w:sz w:val="6"/>
          <w:szCs w:val="6"/>
        </w:rPr>
      </w:pPr>
    </w:p>
    <w:p w14:paraId="4AE0E271" w14:textId="717B6D22" w:rsidR="0005125B" w:rsidRDefault="00A97AFB" w:rsidP="00A97AFB">
      <w:pPr>
        <w:spacing w:line="240" w:lineRule="auto"/>
        <w:ind w:left="288" w:hanging="288"/>
      </w:pPr>
      <w:r>
        <w:t>6</w:t>
      </w:r>
      <w:r w:rsidR="00DB2700">
        <w:t>. True LRU is expensive in time and/or extra hardware to implement, and thus several replacement policies have been proposed that can approximate LRU with minimum extra cost in time and hardware. Describe at least one possible implementation of true LRU and then explain why it is expensive.</w:t>
      </w:r>
    </w:p>
    <w:p w14:paraId="63D630AE" w14:textId="273BE8FD" w:rsidR="00783E34" w:rsidRPr="00783E34" w:rsidRDefault="00783E34" w:rsidP="00A97AFB">
      <w:pPr>
        <w:spacing w:line="240" w:lineRule="auto"/>
        <w:ind w:left="288" w:hanging="288"/>
        <w:rPr>
          <w:color w:val="FF0000"/>
        </w:rPr>
      </w:pPr>
      <w:r>
        <w:rPr>
          <w:color w:val="FF0000"/>
        </w:rPr>
        <w:t>Skipped in Class</w:t>
      </w:r>
    </w:p>
    <w:sectPr w:rsidR="00783E34" w:rsidRPr="00783E34" w:rsidSect="001C4B51">
      <w:headerReference w:type="default" r:id="rId7"/>
      <w:type w:val="continuous"/>
      <w:pgSz w:w="12240" w:h="15840"/>
      <w:pgMar w:top="144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67182" w14:textId="77777777" w:rsidR="00A812AD" w:rsidRDefault="00A812AD" w:rsidP="00DF5950">
      <w:pPr>
        <w:spacing w:after="0" w:line="240" w:lineRule="auto"/>
      </w:pPr>
      <w:r>
        <w:separator/>
      </w:r>
    </w:p>
  </w:endnote>
  <w:endnote w:type="continuationSeparator" w:id="0">
    <w:p w14:paraId="3B48E00D" w14:textId="77777777" w:rsidR="00A812AD" w:rsidRDefault="00A812AD" w:rsidP="00DF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40CA3" w14:textId="77777777" w:rsidR="00A812AD" w:rsidRDefault="00A812AD" w:rsidP="00DF5950">
      <w:pPr>
        <w:spacing w:after="0" w:line="240" w:lineRule="auto"/>
      </w:pPr>
      <w:r>
        <w:separator/>
      </w:r>
    </w:p>
  </w:footnote>
  <w:footnote w:type="continuationSeparator" w:id="0">
    <w:p w14:paraId="52F2BC24" w14:textId="77777777" w:rsidR="00A812AD" w:rsidRDefault="00A812AD" w:rsidP="00DF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7F87B" w14:textId="0EB2E51F" w:rsidR="00DF5950" w:rsidRDefault="00DF5950" w:rsidP="00DF5950">
    <w:pPr>
      <w:pStyle w:val="Header"/>
    </w:pPr>
    <w:r>
      <w:t>CPSC/ECE 32</w:t>
    </w:r>
    <w:r w:rsidR="00591537">
      <w:t>20-002</w:t>
    </w:r>
    <w:r w:rsidR="00DF71C9">
      <w:t xml:space="preserve"> </w:t>
    </w:r>
    <w:r w:rsidR="00591537">
      <w:t>– In-Class Activity 17 – March 23, 2021</w:t>
    </w:r>
    <w:r w:rsidR="00DF71C9">
      <w:tab/>
    </w:r>
    <w:proofErr w:type="spellStart"/>
    <w:r w:rsidR="00DF71C9">
      <w:t>Name:______</w:t>
    </w:r>
    <w:r w:rsidR="00635084">
      <w:rPr>
        <w:color w:val="FF0000"/>
        <w:u w:val="single"/>
      </w:rPr>
      <w:t>Rajat</w:t>
    </w:r>
    <w:proofErr w:type="spellEnd"/>
    <w:r w:rsidR="00635084">
      <w:rPr>
        <w:color w:val="FF0000"/>
        <w:u w:val="single"/>
      </w:rPr>
      <w:t xml:space="preserve"> Sethi</w:t>
    </w:r>
    <w:r w:rsidR="00DF71C9">
      <w:t>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5BDF"/>
    <w:multiLevelType w:val="hybridMultilevel"/>
    <w:tmpl w:val="A4AE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30AD5"/>
    <w:multiLevelType w:val="hybridMultilevel"/>
    <w:tmpl w:val="B7826CA4"/>
    <w:lvl w:ilvl="0" w:tplc="EFC4E5A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727BF"/>
    <w:multiLevelType w:val="hybridMultilevel"/>
    <w:tmpl w:val="C63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01C"/>
    <w:rsid w:val="00024D47"/>
    <w:rsid w:val="000466F1"/>
    <w:rsid w:val="0005125B"/>
    <w:rsid w:val="00060C82"/>
    <w:rsid w:val="000B44E4"/>
    <w:rsid w:val="000C6A4B"/>
    <w:rsid w:val="00130D60"/>
    <w:rsid w:val="00131A12"/>
    <w:rsid w:val="001449B7"/>
    <w:rsid w:val="00166CA1"/>
    <w:rsid w:val="001768E3"/>
    <w:rsid w:val="001845AB"/>
    <w:rsid w:val="0019331B"/>
    <w:rsid w:val="001A6B8A"/>
    <w:rsid w:val="001C0639"/>
    <w:rsid w:val="001C4B51"/>
    <w:rsid w:val="001F24D6"/>
    <w:rsid w:val="00233F34"/>
    <w:rsid w:val="00264B8C"/>
    <w:rsid w:val="002D6C21"/>
    <w:rsid w:val="0032501C"/>
    <w:rsid w:val="0037281D"/>
    <w:rsid w:val="00395BC5"/>
    <w:rsid w:val="003B57BF"/>
    <w:rsid w:val="003C7B6D"/>
    <w:rsid w:val="003D74CC"/>
    <w:rsid w:val="00405763"/>
    <w:rsid w:val="00456C9D"/>
    <w:rsid w:val="00472143"/>
    <w:rsid w:val="00476A07"/>
    <w:rsid w:val="00477997"/>
    <w:rsid w:val="00481F23"/>
    <w:rsid w:val="00482598"/>
    <w:rsid w:val="004B012F"/>
    <w:rsid w:val="004C44C9"/>
    <w:rsid w:val="004E7CAE"/>
    <w:rsid w:val="004F1442"/>
    <w:rsid w:val="004F3FEE"/>
    <w:rsid w:val="00515552"/>
    <w:rsid w:val="00556718"/>
    <w:rsid w:val="00557908"/>
    <w:rsid w:val="00591537"/>
    <w:rsid w:val="005C2CC7"/>
    <w:rsid w:val="005F75AE"/>
    <w:rsid w:val="00635084"/>
    <w:rsid w:val="0063744F"/>
    <w:rsid w:val="00663BCB"/>
    <w:rsid w:val="006A521A"/>
    <w:rsid w:val="006A5AB4"/>
    <w:rsid w:val="0076729B"/>
    <w:rsid w:val="00783E34"/>
    <w:rsid w:val="007B6069"/>
    <w:rsid w:val="007B76F2"/>
    <w:rsid w:val="007D0D54"/>
    <w:rsid w:val="007E2456"/>
    <w:rsid w:val="008159AF"/>
    <w:rsid w:val="008244B1"/>
    <w:rsid w:val="00832CAA"/>
    <w:rsid w:val="00885F95"/>
    <w:rsid w:val="008A24A6"/>
    <w:rsid w:val="008B11A0"/>
    <w:rsid w:val="008B4FFA"/>
    <w:rsid w:val="008C3AF8"/>
    <w:rsid w:val="00906D94"/>
    <w:rsid w:val="00914870"/>
    <w:rsid w:val="009460E7"/>
    <w:rsid w:val="00947991"/>
    <w:rsid w:val="00953BA9"/>
    <w:rsid w:val="0095433A"/>
    <w:rsid w:val="009561B5"/>
    <w:rsid w:val="009635BF"/>
    <w:rsid w:val="009F61FC"/>
    <w:rsid w:val="00A100D2"/>
    <w:rsid w:val="00A71A09"/>
    <w:rsid w:val="00A74BCD"/>
    <w:rsid w:val="00A812AD"/>
    <w:rsid w:val="00A862DF"/>
    <w:rsid w:val="00A92E73"/>
    <w:rsid w:val="00A97AFB"/>
    <w:rsid w:val="00AD34C9"/>
    <w:rsid w:val="00AE0213"/>
    <w:rsid w:val="00AF4D51"/>
    <w:rsid w:val="00B416CB"/>
    <w:rsid w:val="00B9631D"/>
    <w:rsid w:val="00BB42D0"/>
    <w:rsid w:val="00BB52AB"/>
    <w:rsid w:val="00BC0514"/>
    <w:rsid w:val="00BC4601"/>
    <w:rsid w:val="00BC5045"/>
    <w:rsid w:val="00BE0D2D"/>
    <w:rsid w:val="00C16127"/>
    <w:rsid w:val="00CA410B"/>
    <w:rsid w:val="00CB776C"/>
    <w:rsid w:val="00CE385F"/>
    <w:rsid w:val="00CE50DA"/>
    <w:rsid w:val="00D029B3"/>
    <w:rsid w:val="00D35666"/>
    <w:rsid w:val="00D47C37"/>
    <w:rsid w:val="00D86A34"/>
    <w:rsid w:val="00DB2700"/>
    <w:rsid w:val="00DC3FE7"/>
    <w:rsid w:val="00DF5950"/>
    <w:rsid w:val="00DF71C9"/>
    <w:rsid w:val="00E2669D"/>
    <w:rsid w:val="00E30832"/>
    <w:rsid w:val="00E56F99"/>
    <w:rsid w:val="00E80AD0"/>
    <w:rsid w:val="00E9013C"/>
    <w:rsid w:val="00E965DC"/>
    <w:rsid w:val="00EA7A86"/>
    <w:rsid w:val="00EE4CEC"/>
    <w:rsid w:val="00EE5749"/>
    <w:rsid w:val="00F13FA1"/>
    <w:rsid w:val="00F2769C"/>
    <w:rsid w:val="00F5144E"/>
    <w:rsid w:val="00FC4B46"/>
    <w:rsid w:val="00FE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B5D9"/>
  <w15:chartTrackingRefBased/>
  <w15:docId w15:val="{F429A156-55D4-4241-B85E-F3FCD0D2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1C"/>
    <w:pPr>
      <w:ind w:left="720"/>
      <w:contextualSpacing/>
    </w:pPr>
  </w:style>
  <w:style w:type="paragraph" w:styleId="Header">
    <w:name w:val="header"/>
    <w:basedOn w:val="Normal"/>
    <w:link w:val="HeaderChar"/>
    <w:uiPriority w:val="99"/>
    <w:unhideWhenUsed/>
    <w:rsid w:val="00DF5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950"/>
  </w:style>
  <w:style w:type="paragraph" w:styleId="Footer">
    <w:name w:val="footer"/>
    <w:basedOn w:val="Normal"/>
    <w:link w:val="FooterChar"/>
    <w:uiPriority w:val="99"/>
    <w:unhideWhenUsed/>
    <w:rsid w:val="00DF5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950"/>
  </w:style>
  <w:style w:type="paragraph" w:styleId="BalloonText">
    <w:name w:val="Balloon Text"/>
    <w:basedOn w:val="Normal"/>
    <w:link w:val="BalloonTextChar"/>
    <w:uiPriority w:val="99"/>
    <w:semiHidden/>
    <w:unhideWhenUsed/>
    <w:rsid w:val="00372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81D"/>
    <w:rPr>
      <w:rFonts w:ascii="Segoe UI" w:hAnsi="Segoe UI" w:cs="Segoe UI"/>
      <w:sz w:val="18"/>
      <w:szCs w:val="18"/>
    </w:rPr>
  </w:style>
  <w:style w:type="paragraph" w:styleId="HTMLPreformatted">
    <w:name w:val="HTML Preformatted"/>
    <w:basedOn w:val="Normal"/>
    <w:link w:val="HTMLPreformattedChar"/>
    <w:uiPriority w:val="99"/>
    <w:semiHidden/>
    <w:unhideWhenUsed/>
    <w:rsid w:val="00D8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A34"/>
    <w:rPr>
      <w:rFonts w:ascii="Courier New" w:eastAsia="Times New Roman" w:hAnsi="Courier New" w:cs="Courier New"/>
      <w:sz w:val="20"/>
      <w:szCs w:val="20"/>
    </w:rPr>
  </w:style>
  <w:style w:type="table" w:styleId="GridTable1Light">
    <w:name w:val="Grid Table 1 Light"/>
    <w:basedOn w:val="TableNormal"/>
    <w:uiPriority w:val="46"/>
    <w:rsid w:val="00264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F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1760">
      <w:bodyDiv w:val="1"/>
      <w:marLeft w:val="0"/>
      <w:marRight w:val="0"/>
      <w:marTop w:val="0"/>
      <w:marBottom w:val="0"/>
      <w:divBdr>
        <w:top w:val="none" w:sz="0" w:space="0" w:color="auto"/>
        <w:left w:val="none" w:sz="0" w:space="0" w:color="auto"/>
        <w:bottom w:val="none" w:sz="0" w:space="0" w:color="auto"/>
        <w:right w:val="none" w:sz="0" w:space="0" w:color="auto"/>
      </w:divBdr>
    </w:div>
    <w:div w:id="5595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Smotherman</dc:creator>
  <cp:keywords/>
  <dc:description/>
  <cp:lastModifiedBy>Rajat Sethi</cp:lastModifiedBy>
  <cp:revision>2</cp:revision>
  <cp:lastPrinted>2019-06-05T15:34:00Z</cp:lastPrinted>
  <dcterms:created xsi:type="dcterms:W3CDTF">2021-03-25T11:44:00Z</dcterms:created>
  <dcterms:modified xsi:type="dcterms:W3CDTF">2021-03-25T11:44:00Z</dcterms:modified>
</cp:coreProperties>
</file>