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37F36" w14:textId="77777777" w:rsidR="004E0C71" w:rsidRDefault="004E0C71" w:rsidP="00106EE3">
      <w:pPr>
        <w:tabs>
          <w:tab w:val="left" w:pos="5532"/>
        </w:tabs>
        <w:spacing w:after="0"/>
      </w:pPr>
      <w:r>
        <w:t xml:space="preserve">Consider the disk characteristics in </w:t>
      </w:r>
      <w:r w:rsidR="00106EE3">
        <w:t xml:space="preserve">Figure 12.9, which appears to match the characteristics of the Toshiba </w:t>
      </w:r>
      <w:r w:rsidR="00106EE3" w:rsidRPr="00106EE3">
        <w:t>MQ01ABD032</w:t>
      </w:r>
      <w:r w:rsidR="00106EE3">
        <w:t xml:space="preserve">. </w:t>
      </w:r>
      <w:r w:rsidR="00320DD3">
        <w:t>For this disk, t</w:t>
      </w:r>
      <w:r w:rsidR="002D290C">
        <w:t xml:space="preserve">he sectors are 4096 bytes each. </w:t>
      </w:r>
      <w:r w:rsidR="00106EE3">
        <w:t xml:space="preserve">Although the </w:t>
      </w:r>
      <w:r w:rsidR="002D290C">
        <w:t xml:space="preserve">number of </w:t>
      </w:r>
      <w:r w:rsidR="00106EE3">
        <w:t>sectors per track will change based on the recording zon</w:t>
      </w:r>
      <w:r w:rsidR="002D290C">
        <w:t>e (see below for a generic diagram of zoned recording), assume 200 sectors per track, and assume that reading a sector require</w:t>
      </w:r>
      <w:r w:rsidR="00320DD3">
        <w:t>s</w:t>
      </w:r>
      <w:r w:rsidR="002D290C">
        <w:t xml:space="preserve"> 1/200</w:t>
      </w:r>
      <w:r w:rsidR="002D290C" w:rsidRPr="002D290C">
        <w:rPr>
          <w:vertAlign w:val="superscript"/>
        </w:rPr>
        <w:t>th</w:t>
      </w:r>
      <w:r w:rsidR="00320DD3">
        <w:t xml:space="preserve"> of the</w:t>
      </w:r>
      <w:r w:rsidR="002D290C">
        <w:t xml:space="preserve"> </w:t>
      </w:r>
      <w:r w:rsidR="00320DD3">
        <w:t xml:space="preserve">full </w:t>
      </w:r>
      <w:r w:rsidR="002D290C">
        <w:t>revolution</w:t>
      </w:r>
      <w:r w:rsidR="00320DD3">
        <w:t xml:space="preserve"> time</w:t>
      </w:r>
      <w:r w:rsidR="002D290C">
        <w:t xml:space="preserve"> (</w:t>
      </w:r>
      <w:r w:rsidR="008750DE">
        <w:t xml:space="preserve">note: this is </w:t>
      </w:r>
      <w:r w:rsidR="002D290C">
        <w:t>after any required seek and rotational latency).</w:t>
      </w:r>
    </w:p>
    <w:p w14:paraId="29E4149C" w14:textId="77777777" w:rsidR="00106EE3" w:rsidRPr="0031745B" w:rsidRDefault="00106EE3" w:rsidP="00106EE3">
      <w:pPr>
        <w:tabs>
          <w:tab w:val="left" w:pos="5532"/>
        </w:tabs>
        <w:spacing w:after="0"/>
        <w:rPr>
          <w:sz w:val="12"/>
          <w:szCs w:val="12"/>
        </w:rPr>
      </w:pPr>
    </w:p>
    <w:p w14:paraId="2DF75DEB" w14:textId="77777777" w:rsidR="00106EE3" w:rsidRDefault="00106EE3" w:rsidP="00106EE3">
      <w:pPr>
        <w:tabs>
          <w:tab w:val="left" w:pos="5532"/>
        </w:tabs>
        <w:spacing w:after="0"/>
        <w:jc w:val="center"/>
      </w:pPr>
      <w:r>
        <w:rPr>
          <w:noProof/>
        </w:rPr>
        <w:drawing>
          <wp:inline distT="0" distB="0" distL="0" distR="0" wp14:anchorId="1F6B2894" wp14:editId="6D006DCF">
            <wp:extent cx="2823547" cy="1204595"/>
            <wp:effectExtent l="0" t="0" r="0" b="0"/>
            <wp:docPr id="1" name="Picture 1" descr="../_images/z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zb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75" cy="123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D186" w14:textId="77777777" w:rsidR="004E0C71" w:rsidRPr="00C140AF" w:rsidRDefault="004E0C71" w:rsidP="004E0C71">
      <w:pPr>
        <w:tabs>
          <w:tab w:val="left" w:pos="5532"/>
        </w:tabs>
        <w:spacing w:after="0"/>
        <w:ind w:left="288" w:hanging="288"/>
        <w:rPr>
          <w:sz w:val="12"/>
          <w:szCs w:val="12"/>
        </w:rPr>
      </w:pPr>
    </w:p>
    <w:p w14:paraId="36A4AA4B" w14:textId="77777777" w:rsidR="00183486" w:rsidRDefault="004E0C71" w:rsidP="004E0C71">
      <w:pPr>
        <w:tabs>
          <w:tab w:val="left" w:pos="5532"/>
        </w:tabs>
        <w:spacing w:after="0"/>
        <w:ind w:left="288" w:hanging="288"/>
      </w:pPr>
      <w:r>
        <w:t>1. What is the average rotational latency?</w:t>
      </w:r>
    </w:p>
    <w:p w14:paraId="6625C3F4" w14:textId="77777777" w:rsidR="004E0C71" w:rsidRDefault="004E0C71" w:rsidP="004E0C71">
      <w:pPr>
        <w:tabs>
          <w:tab w:val="left" w:pos="5532"/>
        </w:tabs>
        <w:spacing w:after="0"/>
        <w:ind w:left="288" w:hanging="288"/>
      </w:pPr>
    </w:p>
    <w:p w14:paraId="51DB5722" w14:textId="210105AC" w:rsidR="004E0C71" w:rsidRDefault="00854CC4" w:rsidP="004E0C71">
      <w:pPr>
        <w:tabs>
          <w:tab w:val="left" w:pos="5532"/>
        </w:tabs>
        <w:spacing w:after="0"/>
        <w:ind w:left="288" w:hanging="288"/>
        <w:rPr>
          <w:b/>
          <w:bCs/>
          <w:color w:val="FF0000"/>
        </w:rPr>
      </w:pPr>
      <w:r>
        <w:rPr>
          <w:color w:val="FF0000"/>
        </w:rPr>
        <w:t xml:space="preserve">5400 rpm = 5400 / 60 </w:t>
      </w:r>
      <w:proofErr w:type="spellStart"/>
      <w:r>
        <w:rPr>
          <w:color w:val="FF0000"/>
        </w:rPr>
        <w:t>rps</w:t>
      </w:r>
      <w:proofErr w:type="spellEnd"/>
      <w:r>
        <w:rPr>
          <w:color w:val="FF0000"/>
        </w:rPr>
        <w:t xml:space="preserve"> = 90 </w:t>
      </w:r>
      <w:proofErr w:type="spellStart"/>
      <w:r>
        <w:rPr>
          <w:color w:val="FF0000"/>
        </w:rPr>
        <w:t>rps</w:t>
      </w:r>
      <w:proofErr w:type="spellEnd"/>
      <w:r>
        <w:rPr>
          <w:color w:val="FF0000"/>
        </w:rPr>
        <w:t xml:space="preserve"> = </w:t>
      </w:r>
      <w:r w:rsidRPr="00854CC4">
        <w:rPr>
          <w:color w:val="FF0000"/>
        </w:rPr>
        <w:t>1/90 seconds/rotation = 11.11 milliseconds/rotation</w:t>
      </w:r>
    </w:p>
    <w:p w14:paraId="6E69B9A6" w14:textId="69040D6A" w:rsidR="00854CC4" w:rsidRDefault="00854CC4" w:rsidP="004E0C71">
      <w:pPr>
        <w:tabs>
          <w:tab w:val="left" w:pos="5532"/>
        </w:tabs>
        <w:spacing w:after="0"/>
        <w:ind w:left="288" w:hanging="288"/>
        <w:rPr>
          <w:color w:val="FF0000"/>
        </w:rPr>
      </w:pPr>
    </w:p>
    <w:p w14:paraId="5B837BF0" w14:textId="3F43651C" w:rsidR="00854CC4" w:rsidRPr="00854CC4" w:rsidRDefault="00854CC4" w:rsidP="004E0C71">
      <w:pPr>
        <w:tabs>
          <w:tab w:val="left" w:pos="5532"/>
        </w:tabs>
        <w:spacing w:after="0"/>
        <w:ind w:left="288" w:hanging="288"/>
        <w:rPr>
          <w:color w:val="FF0000"/>
        </w:rPr>
      </w:pPr>
      <w:r>
        <w:rPr>
          <w:color w:val="FF0000"/>
        </w:rPr>
        <w:t xml:space="preserve">Average Rotational Latency = ½ rotation = </w:t>
      </w:r>
      <w:r w:rsidRPr="00854CC4">
        <w:rPr>
          <w:b/>
          <w:bCs/>
          <w:color w:val="FF0000"/>
        </w:rPr>
        <w:t>5.55 milliseconds</w:t>
      </w:r>
    </w:p>
    <w:p w14:paraId="66AA97FA" w14:textId="77777777" w:rsidR="004E0C71" w:rsidRDefault="004E0C71" w:rsidP="004E0C71">
      <w:pPr>
        <w:tabs>
          <w:tab w:val="left" w:pos="5532"/>
        </w:tabs>
        <w:spacing w:after="0"/>
        <w:ind w:left="288" w:hanging="288"/>
      </w:pPr>
    </w:p>
    <w:p w14:paraId="39954FDA" w14:textId="77777777" w:rsidR="004E0C71" w:rsidRDefault="004E0C71" w:rsidP="004E0C71">
      <w:pPr>
        <w:tabs>
          <w:tab w:val="left" w:pos="5532"/>
        </w:tabs>
        <w:spacing w:after="0"/>
        <w:ind w:left="288" w:hanging="288"/>
      </w:pPr>
      <w:r>
        <w:t>2. What is the time to read 1000 random sectors in FIFO order</w:t>
      </w:r>
      <w:r w:rsidR="002D290C">
        <w:t>, assuming</w:t>
      </w:r>
      <w:r>
        <w:t xml:space="preserve"> that each seek take</w:t>
      </w:r>
      <w:r w:rsidR="002D290C">
        <w:t>s</w:t>
      </w:r>
      <w:r>
        <w:t xml:space="preserve"> the average seek time?</w:t>
      </w:r>
    </w:p>
    <w:p w14:paraId="3025259A" w14:textId="77777777" w:rsidR="004E0C71" w:rsidRDefault="004E0C71" w:rsidP="004E0C71">
      <w:pPr>
        <w:tabs>
          <w:tab w:val="left" w:pos="5532"/>
        </w:tabs>
        <w:spacing w:after="0"/>
        <w:ind w:left="288" w:hanging="288"/>
      </w:pPr>
    </w:p>
    <w:p w14:paraId="1C2062C2" w14:textId="26EF55D6" w:rsidR="002D290C" w:rsidRDefault="00854CC4" w:rsidP="004E0C71">
      <w:pPr>
        <w:tabs>
          <w:tab w:val="left" w:pos="5532"/>
        </w:tabs>
        <w:spacing w:after="0"/>
        <w:ind w:left="288" w:hanging="288"/>
        <w:rPr>
          <w:color w:val="FF0000"/>
        </w:rPr>
      </w:pPr>
      <w:r>
        <w:rPr>
          <w:color w:val="FF0000"/>
        </w:rPr>
        <w:t xml:space="preserve">1000 sectors * (12 </w:t>
      </w:r>
      <w:proofErr w:type="spellStart"/>
      <w:r>
        <w:rPr>
          <w:color w:val="FF0000"/>
        </w:rPr>
        <w:t>ms</w:t>
      </w:r>
      <w:proofErr w:type="spellEnd"/>
      <w:r>
        <w:rPr>
          <w:color w:val="FF0000"/>
        </w:rPr>
        <w:t xml:space="preserve"> avg seek + 5.55 </w:t>
      </w:r>
      <w:proofErr w:type="spellStart"/>
      <w:r>
        <w:rPr>
          <w:color w:val="FF0000"/>
        </w:rPr>
        <w:t>ms</w:t>
      </w:r>
      <w:proofErr w:type="spellEnd"/>
      <w:r>
        <w:rPr>
          <w:color w:val="FF0000"/>
        </w:rPr>
        <w:t xml:space="preserve"> avg rot + </w:t>
      </w:r>
      <w:r w:rsidR="00D624B3">
        <w:rPr>
          <w:color w:val="FF0000"/>
        </w:rPr>
        <w:t xml:space="preserve">11.11 </w:t>
      </w:r>
      <w:proofErr w:type="spellStart"/>
      <w:r w:rsidR="00D624B3">
        <w:rPr>
          <w:color w:val="FF0000"/>
        </w:rPr>
        <w:t>ms</w:t>
      </w:r>
      <w:proofErr w:type="spellEnd"/>
      <w:r w:rsidR="00D624B3">
        <w:rPr>
          <w:color w:val="FF0000"/>
        </w:rPr>
        <w:t xml:space="preserve"> per track/200 sectors per track) = </w:t>
      </w:r>
    </w:p>
    <w:p w14:paraId="4AC449E5" w14:textId="1DCFC556" w:rsidR="002D290C" w:rsidRPr="00D624B3" w:rsidRDefault="00D624B3" w:rsidP="00D624B3">
      <w:pPr>
        <w:tabs>
          <w:tab w:val="left" w:pos="5532"/>
        </w:tabs>
        <w:spacing w:after="0"/>
        <w:ind w:left="288" w:hanging="288"/>
        <w:rPr>
          <w:b/>
          <w:bCs/>
          <w:color w:val="FF0000"/>
        </w:rPr>
      </w:pPr>
      <w:r>
        <w:rPr>
          <w:color w:val="FF0000"/>
        </w:rPr>
        <w:t xml:space="preserve">17600 </w:t>
      </w:r>
      <w:proofErr w:type="spellStart"/>
      <w:r>
        <w:rPr>
          <w:color w:val="FF0000"/>
        </w:rPr>
        <w:t>ms</w:t>
      </w:r>
      <w:proofErr w:type="spellEnd"/>
      <w:r>
        <w:rPr>
          <w:color w:val="FF0000"/>
        </w:rPr>
        <w:t xml:space="preserve"> = </w:t>
      </w:r>
      <w:r w:rsidRPr="00D624B3">
        <w:rPr>
          <w:b/>
          <w:bCs/>
          <w:color w:val="FF0000"/>
        </w:rPr>
        <w:t>17.6 seconds</w:t>
      </w:r>
    </w:p>
    <w:p w14:paraId="6753B845" w14:textId="77777777" w:rsidR="002D290C" w:rsidRDefault="002D290C" w:rsidP="004E0C71">
      <w:pPr>
        <w:tabs>
          <w:tab w:val="left" w:pos="5532"/>
        </w:tabs>
        <w:spacing w:after="0"/>
        <w:ind w:left="288" w:hanging="288"/>
      </w:pPr>
    </w:p>
    <w:p w14:paraId="11D1265B" w14:textId="77777777" w:rsidR="004E0C71" w:rsidRDefault="004E0C71" w:rsidP="004E0C71">
      <w:pPr>
        <w:tabs>
          <w:tab w:val="left" w:pos="5532"/>
        </w:tabs>
        <w:spacing w:after="0"/>
        <w:ind w:left="288" w:hanging="288"/>
      </w:pPr>
    </w:p>
    <w:p w14:paraId="1FB92B21" w14:textId="77777777" w:rsidR="004E0C71" w:rsidRDefault="004E0C71" w:rsidP="004E0C71">
      <w:pPr>
        <w:tabs>
          <w:tab w:val="left" w:pos="5532"/>
        </w:tabs>
        <w:spacing w:after="0"/>
        <w:ind w:left="288" w:hanging="288"/>
      </w:pPr>
      <w:r>
        <w:t xml:space="preserve">3. What is </w:t>
      </w:r>
      <w:r w:rsidR="002D290C">
        <w:t xml:space="preserve">the time to read 1000 </w:t>
      </w:r>
      <w:r w:rsidR="007817CF">
        <w:t xml:space="preserve">independent </w:t>
      </w:r>
      <w:r w:rsidR="002D290C">
        <w:t>sectors, assuming that</w:t>
      </w:r>
      <w:r>
        <w:t xml:space="preserve"> they are order</w:t>
      </w:r>
      <w:r w:rsidR="002D290C">
        <w:t>ed</w:t>
      </w:r>
      <w:r>
        <w:t xml:space="preserve"> such that each seek </w:t>
      </w:r>
      <w:r w:rsidR="00DD00C7">
        <w:t xml:space="preserve">after the first </w:t>
      </w:r>
      <w:r w:rsidR="002D290C">
        <w:t xml:space="preserve">one </w:t>
      </w:r>
      <w:r>
        <w:t>takes only the track-to-track seek time?</w:t>
      </w:r>
    </w:p>
    <w:p w14:paraId="1DB86210" w14:textId="77777777" w:rsidR="004E0C71" w:rsidRDefault="004E0C71" w:rsidP="004E0C71">
      <w:pPr>
        <w:tabs>
          <w:tab w:val="left" w:pos="5532"/>
        </w:tabs>
        <w:spacing w:after="0"/>
        <w:ind w:left="288" w:hanging="288"/>
      </w:pPr>
    </w:p>
    <w:p w14:paraId="301B7455" w14:textId="605B610C" w:rsidR="00D624B3" w:rsidRPr="00D624B3" w:rsidRDefault="00D624B3" w:rsidP="00D624B3">
      <w:pPr>
        <w:tabs>
          <w:tab w:val="left" w:pos="5532"/>
        </w:tabs>
        <w:spacing w:after="0"/>
        <w:ind w:left="288" w:hanging="288"/>
        <w:rPr>
          <w:color w:val="FF0000"/>
        </w:rPr>
      </w:pPr>
      <w:r>
        <w:rPr>
          <w:color w:val="FF0000"/>
        </w:rPr>
        <w:t xml:space="preserve">1000 sectors * (2 </w:t>
      </w:r>
      <w:proofErr w:type="spellStart"/>
      <w:r>
        <w:rPr>
          <w:color w:val="FF0000"/>
        </w:rPr>
        <w:t>ms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 xml:space="preserve">t-to-t </w:t>
      </w:r>
      <w:r>
        <w:rPr>
          <w:color w:val="FF0000"/>
        </w:rPr>
        <w:t xml:space="preserve">seek + 5.55 </w:t>
      </w:r>
      <w:proofErr w:type="spellStart"/>
      <w:r>
        <w:rPr>
          <w:color w:val="FF0000"/>
        </w:rPr>
        <w:t>ms</w:t>
      </w:r>
      <w:proofErr w:type="spellEnd"/>
      <w:r>
        <w:rPr>
          <w:color w:val="FF0000"/>
        </w:rPr>
        <w:t xml:space="preserve"> avg rot + 11.11 </w:t>
      </w:r>
      <w:proofErr w:type="spellStart"/>
      <w:r>
        <w:rPr>
          <w:color w:val="FF0000"/>
        </w:rPr>
        <w:t>ms</w:t>
      </w:r>
      <w:proofErr w:type="spellEnd"/>
      <w:r>
        <w:rPr>
          <w:color w:val="FF0000"/>
        </w:rPr>
        <w:t xml:space="preserve"> per track/200 sectors per track)</w:t>
      </w:r>
      <w:r>
        <w:rPr>
          <w:color w:val="FF0000"/>
        </w:rPr>
        <w:t xml:space="preserve"> + 10 </w:t>
      </w:r>
      <w:proofErr w:type="spellStart"/>
      <w:r>
        <w:rPr>
          <w:color w:val="FF0000"/>
        </w:rPr>
        <w:t>ms</w:t>
      </w:r>
      <w:proofErr w:type="spellEnd"/>
      <w:r>
        <w:rPr>
          <w:color w:val="FF0000"/>
        </w:rPr>
        <w:t xml:space="preserve"> extra for 1</w:t>
      </w:r>
      <w:r w:rsidRPr="00D624B3">
        <w:rPr>
          <w:color w:val="FF0000"/>
          <w:vertAlign w:val="superscript"/>
        </w:rPr>
        <w:t>st</w:t>
      </w:r>
      <w:r>
        <w:rPr>
          <w:color w:val="FF0000"/>
        </w:rPr>
        <w:t xml:space="preserve"> seek</w:t>
      </w:r>
      <w:r>
        <w:rPr>
          <w:color w:val="FF0000"/>
        </w:rPr>
        <w:t xml:space="preserve"> = 76</w:t>
      </w:r>
      <w:r>
        <w:rPr>
          <w:color w:val="FF0000"/>
        </w:rPr>
        <w:t>1</w:t>
      </w:r>
      <w:r>
        <w:rPr>
          <w:color w:val="FF0000"/>
        </w:rPr>
        <w:t xml:space="preserve">0 </w:t>
      </w:r>
      <w:proofErr w:type="spellStart"/>
      <w:r>
        <w:rPr>
          <w:color w:val="FF0000"/>
        </w:rPr>
        <w:t>ms</w:t>
      </w:r>
      <w:proofErr w:type="spellEnd"/>
      <w:r>
        <w:rPr>
          <w:color w:val="FF0000"/>
        </w:rPr>
        <w:t xml:space="preserve"> = </w:t>
      </w:r>
      <w:r w:rsidRPr="00D624B3">
        <w:rPr>
          <w:b/>
          <w:bCs/>
          <w:color w:val="FF0000"/>
        </w:rPr>
        <w:t>7.6</w:t>
      </w:r>
      <w:r>
        <w:rPr>
          <w:b/>
          <w:bCs/>
          <w:color w:val="FF0000"/>
        </w:rPr>
        <w:t>1</w:t>
      </w:r>
      <w:r w:rsidRPr="00D624B3">
        <w:rPr>
          <w:b/>
          <w:bCs/>
          <w:color w:val="FF0000"/>
        </w:rPr>
        <w:t xml:space="preserve"> seconds</w:t>
      </w:r>
    </w:p>
    <w:p w14:paraId="33DC639B" w14:textId="77777777" w:rsidR="002D290C" w:rsidRDefault="002D290C" w:rsidP="00D624B3">
      <w:pPr>
        <w:tabs>
          <w:tab w:val="left" w:pos="5532"/>
        </w:tabs>
        <w:spacing w:after="0"/>
      </w:pPr>
    </w:p>
    <w:p w14:paraId="28E5F75E" w14:textId="77777777" w:rsidR="002D290C" w:rsidRDefault="002D290C" w:rsidP="004E0C71">
      <w:pPr>
        <w:tabs>
          <w:tab w:val="left" w:pos="5532"/>
        </w:tabs>
        <w:spacing w:after="0"/>
        <w:ind w:left="288" w:hanging="288"/>
      </w:pPr>
    </w:p>
    <w:p w14:paraId="194FA49F" w14:textId="347659E5" w:rsidR="0031745B" w:rsidRDefault="004E0C71" w:rsidP="00D47FBE">
      <w:pPr>
        <w:tabs>
          <w:tab w:val="left" w:pos="5532"/>
        </w:tabs>
        <w:spacing w:after="0"/>
        <w:ind w:left="288" w:hanging="288"/>
      </w:pPr>
      <w:r>
        <w:t xml:space="preserve">4. </w:t>
      </w:r>
      <w:r w:rsidR="007817CF">
        <w:t xml:space="preserve">Assume that </w:t>
      </w:r>
      <w:r w:rsidR="00DD00C7">
        <w:t xml:space="preserve">1000 </w:t>
      </w:r>
      <w:r w:rsidR="007817CF">
        <w:t xml:space="preserve">related </w:t>
      </w:r>
      <w:r w:rsidR="00DD00C7">
        <w:t xml:space="preserve">sectors are allocated </w:t>
      </w:r>
      <w:r w:rsidR="007817CF">
        <w:t xml:space="preserve">contiguously </w:t>
      </w:r>
      <w:r w:rsidR="00DD00C7">
        <w:t>suc</w:t>
      </w:r>
      <w:r w:rsidR="002D290C">
        <w:t>h that they are contained on five</w:t>
      </w:r>
      <w:r w:rsidR="00DD00C7">
        <w:t xml:space="preserve"> adjacent trac</w:t>
      </w:r>
      <w:r w:rsidR="002D290C">
        <w:t>ks on one surface. What is the time to read the five</w:t>
      </w:r>
      <w:r w:rsidR="00DD00C7">
        <w:t xml:space="preserve"> tracks</w:t>
      </w:r>
      <w:r w:rsidR="002D290C">
        <w:t>, assuming one average seek time and four</w:t>
      </w:r>
      <w:r w:rsidR="00DD00C7">
        <w:t xml:space="preserve"> track-to-track seek</w:t>
      </w:r>
      <w:r w:rsidR="002D290C">
        <w:t xml:space="preserve"> times</w:t>
      </w:r>
      <w:r w:rsidR="007817CF">
        <w:t>, and assuming that full-track buffering is used so that there is no (or negligibly little) rotational latency</w:t>
      </w:r>
      <w:r w:rsidR="00DD00C7">
        <w:t>?</w:t>
      </w:r>
    </w:p>
    <w:p w14:paraId="3B637B3C" w14:textId="727B8CDA" w:rsidR="00D624B3" w:rsidRDefault="00D624B3" w:rsidP="00D624B3"/>
    <w:p w14:paraId="08D78228" w14:textId="7E9953B2" w:rsidR="00D624B3" w:rsidRPr="00D624B3" w:rsidRDefault="00D624B3" w:rsidP="00D624B3">
      <w:pPr>
        <w:rPr>
          <w:color w:val="FF0000"/>
        </w:rPr>
      </w:pPr>
      <w:r>
        <w:rPr>
          <w:color w:val="FF0000"/>
        </w:rPr>
        <w:t xml:space="preserve">12 </w:t>
      </w:r>
      <w:proofErr w:type="spellStart"/>
      <w:r>
        <w:rPr>
          <w:color w:val="FF0000"/>
        </w:rPr>
        <w:t>ms</w:t>
      </w:r>
      <w:proofErr w:type="spellEnd"/>
      <w:r>
        <w:rPr>
          <w:color w:val="FF0000"/>
        </w:rPr>
        <w:t xml:space="preserve"> + 4 * 2 </w:t>
      </w:r>
      <w:proofErr w:type="spellStart"/>
      <w:r>
        <w:rPr>
          <w:color w:val="FF0000"/>
        </w:rPr>
        <w:t>ms</w:t>
      </w:r>
      <w:proofErr w:type="spellEnd"/>
      <w:r>
        <w:rPr>
          <w:color w:val="FF0000"/>
        </w:rPr>
        <w:t xml:space="preserve"> + 5 * 11.11 </w:t>
      </w:r>
      <w:proofErr w:type="spellStart"/>
      <w:r>
        <w:rPr>
          <w:color w:val="FF0000"/>
        </w:rPr>
        <w:t>ms</w:t>
      </w:r>
      <w:proofErr w:type="spellEnd"/>
      <w:r>
        <w:rPr>
          <w:color w:val="FF0000"/>
        </w:rPr>
        <w:t xml:space="preserve"> = </w:t>
      </w:r>
      <w:r w:rsidRPr="00D624B3">
        <w:rPr>
          <w:b/>
          <w:bCs/>
          <w:color w:val="FF0000"/>
        </w:rPr>
        <w:t xml:space="preserve">75.6 </w:t>
      </w:r>
      <w:proofErr w:type="spellStart"/>
      <w:r w:rsidRPr="00D624B3">
        <w:rPr>
          <w:b/>
          <w:bCs/>
          <w:color w:val="FF0000"/>
        </w:rPr>
        <w:t>ms</w:t>
      </w:r>
      <w:proofErr w:type="spellEnd"/>
    </w:p>
    <w:sectPr w:rsidR="00D624B3" w:rsidRPr="00D624B3" w:rsidSect="001C4B51">
      <w:headerReference w:type="default" r:id="rId8"/>
      <w:type w:val="continuous"/>
      <w:pgSz w:w="12240" w:h="15840"/>
      <w:pgMar w:top="144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F70F5" w14:textId="77777777" w:rsidR="00DD17B6" w:rsidRDefault="00DD17B6" w:rsidP="00DF5950">
      <w:pPr>
        <w:spacing w:after="0" w:line="240" w:lineRule="auto"/>
      </w:pPr>
      <w:r>
        <w:separator/>
      </w:r>
    </w:p>
  </w:endnote>
  <w:endnote w:type="continuationSeparator" w:id="0">
    <w:p w14:paraId="34E70443" w14:textId="77777777" w:rsidR="00DD17B6" w:rsidRDefault="00DD17B6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E58B7" w14:textId="77777777" w:rsidR="00DD17B6" w:rsidRDefault="00DD17B6" w:rsidP="00DF5950">
      <w:pPr>
        <w:spacing w:after="0" w:line="240" w:lineRule="auto"/>
      </w:pPr>
      <w:r>
        <w:separator/>
      </w:r>
    </w:p>
  </w:footnote>
  <w:footnote w:type="continuationSeparator" w:id="0">
    <w:p w14:paraId="6CB02E73" w14:textId="77777777" w:rsidR="00DD17B6" w:rsidRDefault="00DD17B6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93023" w14:textId="7D07010B" w:rsidR="00DF5950" w:rsidRDefault="00DF5950" w:rsidP="00DF5950">
    <w:pPr>
      <w:pStyle w:val="Header"/>
    </w:pPr>
    <w:r>
      <w:t>CPSC/ECE 32</w:t>
    </w:r>
    <w:r w:rsidR="000521C8">
      <w:t>20-002</w:t>
    </w:r>
    <w:r w:rsidR="0052699A">
      <w:t xml:space="preserve"> – </w:t>
    </w:r>
    <w:r w:rsidR="00556718">
      <w:t>I</w:t>
    </w:r>
    <w:r w:rsidR="00D47FBE">
      <w:t xml:space="preserve">n-Class </w:t>
    </w:r>
    <w:r w:rsidR="000521C8">
      <w:t>Activity 21 – April 8, 2021</w:t>
    </w:r>
    <w:r w:rsidR="0052699A">
      <w:tab/>
    </w:r>
    <w:proofErr w:type="spellStart"/>
    <w:r w:rsidR="0052699A">
      <w:t>Name:_____</w:t>
    </w:r>
    <w:r w:rsidR="00854CC4">
      <w:rPr>
        <w:color w:val="FF0000"/>
        <w:u w:val="single"/>
      </w:rPr>
      <w:t>Rajat</w:t>
    </w:r>
    <w:proofErr w:type="spellEnd"/>
    <w:r w:rsidR="00854CC4">
      <w:rPr>
        <w:color w:val="FF0000"/>
        <w:u w:val="single"/>
      </w:rPr>
      <w:t xml:space="preserve"> Sethi</w:t>
    </w:r>
    <w:r w:rsidR="00854CC4">
      <w:t xml:space="preserve"> </w:t>
    </w:r>
    <w:r w:rsidR="0052699A">
      <w:t>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07A4"/>
    <w:multiLevelType w:val="hybridMultilevel"/>
    <w:tmpl w:val="A4D8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95BDF"/>
    <w:multiLevelType w:val="hybridMultilevel"/>
    <w:tmpl w:val="A4AE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81ABE"/>
    <w:multiLevelType w:val="hybridMultilevel"/>
    <w:tmpl w:val="47AE3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448DF"/>
    <w:multiLevelType w:val="hybridMultilevel"/>
    <w:tmpl w:val="E15C4B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1C"/>
    <w:rsid w:val="00024D47"/>
    <w:rsid w:val="000466F1"/>
    <w:rsid w:val="0005125B"/>
    <w:rsid w:val="000521C8"/>
    <w:rsid w:val="00060C82"/>
    <w:rsid w:val="000B44E4"/>
    <w:rsid w:val="00106EE3"/>
    <w:rsid w:val="00130D60"/>
    <w:rsid w:val="001449B7"/>
    <w:rsid w:val="0015156C"/>
    <w:rsid w:val="001768E3"/>
    <w:rsid w:val="00183486"/>
    <w:rsid w:val="001845AB"/>
    <w:rsid w:val="0019331B"/>
    <w:rsid w:val="001A6B8A"/>
    <w:rsid w:val="001C0639"/>
    <w:rsid w:val="001C4B51"/>
    <w:rsid w:val="001F24D6"/>
    <w:rsid w:val="00233F34"/>
    <w:rsid w:val="00264B8C"/>
    <w:rsid w:val="002D290C"/>
    <w:rsid w:val="002D6C21"/>
    <w:rsid w:val="0031745B"/>
    <w:rsid w:val="00320DD3"/>
    <w:rsid w:val="0032501C"/>
    <w:rsid w:val="0035779E"/>
    <w:rsid w:val="0037281D"/>
    <w:rsid w:val="00395BC5"/>
    <w:rsid w:val="003B57BF"/>
    <w:rsid w:val="003C6495"/>
    <w:rsid w:val="003C7B6D"/>
    <w:rsid w:val="003D74CC"/>
    <w:rsid w:val="00405763"/>
    <w:rsid w:val="00472143"/>
    <w:rsid w:val="00476A07"/>
    <w:rsid w:val="00477997"/>
    <w:rsid w:val="00481F23"/>
    <w:rsid w:val="00482598"/>
    <w:rsid w:val="004B012F"/>
    <w:rsid w:val="004C44C9"/>
    <w:rsid w:val="004E0C71"/>
    <w:rsid w:val="004E7CAE"/>
    <w:rsid w:val="004F1442"/>
    <w:rsid w:val="004F3FEE"/>
    <w:rsid w:val="00515552"/>
    <w:rsid w:val="0052699A"/>
    <w:rsid w:val="00556718"/>
    <w:rsid w:val="00557908"/>
    <w:rsid w:val="005C2CC7"/>
    <w:rsid w:val="005F75AE"/>
    <w:rsid w:val="0063744F"/>
    <w:rsid w:val="00663BCB"/>
    <w:rsid w:val="006948D0"/>
    <w:rsid w:val="006A521A"/>
    <w:rsid w:val="006A5AB4"/>
    <w:rsid w:val="0076729B"/>
    <w:rsid w:val="007817CF"/>
    <w:rsid w:val="00797B1C"/>
    <w:rsid w:val="007B6069"/>
    <w:rsid w:val="007B76F2"/>
    <w:rsid w:val="007D0D54"/>
    <w:rsid w:val="008159AF"/>
    <w:rsid w:val="008244B1"/>
    <w:rsid w:val="00854CC4"/>
    <w:rsid w:val="008750DE"/>
    <w:rsid w:val="00885F95"/>
    <w:rsid w:val="008A24A6"/>
    <w:rsid w:val="008B11A0"/>
    <w:rsid w:val="008B4FFA"/>
    <w:rsid w:val="008B6D50"/>
    <w:rsid w:val="008C3AF8"/>
    <w:rsid w:val="00906D94"/>
    <w:rsid w:val="00914870"/>
    <w:rsid w:val="00947991"/>
    <w:rsid w:val="00953BA9"/>
    <w:rsid w:val="0095433A"/>
    <w:rsid w:val="009561B5"/>
    <w:rsid w:val="009635BF"/>
    <w:rsid w:val="009F61FC"/>
    <w:rsid w:val="00A100D2"/>
    <w:rsid w:val="00A71A09"/>
    <w:rsid w:val="00A74BCD"/>
    <w:rsid w:val="00A862DF"/>
    <w:rsid w:val="00A92E73"/>
    <w:rsid w:val="00AD34C9"/>
    <w:rsid w:val="00AE0213"/>
    <w:rsid w:val="00AF4D51"/>
    <w:rsid w:val="00B7447B"/>
    <w:rsid w:val="00B9631D"/>
    <w:rsid w:val="00BA71A8"/>
    <w:rsid w:val="00BB42D0"/>
    <w:rsid w:val="00BB52AB"/>
    <w:rsid w:val="00BC0514"/>
    <w:rsid w:val="00BC5045"/>
    <w:rsid w:val="00BE0D2D"/>
    <w:rsid w:val="00BE29D0"/>
    <w:rsid w:val="00C140AF"/>
    <w:rsid w:val="00C16127"/>
    <w:rsid w:val="00CA410B"/>
    <w:rsid w:val="00CB776C"/>
    <w:rsid w:val="00CE385F"/>
    <w:rsid w:val="00CE50DA"/>
    <w:rsid w:val="00D029B3"/>
    <w:rsid w:val="00D35666"/>
    <w:rsid w:val="00D47C37"/>
    <w:rsid w:val="00D47FBE"/>
    <w:rsid w:val="00D624B3"/>
    <w:rsid w:val="00D83001"/>
    <w:rsid w:val="00D86A34"/>
    <w:rsid w:val="00DC3FE7"/>
    <w:rsid w:val="00DC6940"/>
    <w:rsid w:val="00DD00C7"/>
    <w:rsid w:val="00DD17B6"/>
    <w:rsid w:val="00DD241E"/>
    <w:rsid w:val="00DF5950"/>
    <w:rsid w:val="00E2669D"/>
    <w:rsid w:val="00E30832"/>
    <w:rsid w:val="00E56F99"/>
    <w:rsid w:val="00E6045B"/>
    <w:rsid w:val="00E80AD0"/>
    <w:rsid w:val="00E9013C"/>
    <w:rsid w:val="00E965DC"/>
    <w:rsid w:val="00EA3F48"/>
    <w:rsid w:val="00EA7A86"/>
    <w:rsid w:val="00EE4CEC"/>
    <w:rsid w:val="00F0272F"/>
    <w:rsid w:val="00F13FA1"/>
    <w:rsid w:val="00F2769C"/>
    <w:rsid w:val="00F5144E"/>
    <w:rsid w:val="00FC4B46"/>
    <w:rsid w:val="00FE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EE76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A34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64B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Rajat Sethi</cp:lastModifiedBy>
  <cp:revision>2</cp:revision>
  <cp:lastPrinted>2019-06-14T16:46:00Z</cp:lastPrinted>
  <dcterms:created xsi:type="dcterms:W3CDTF">2021-04-11T18:13:00Z</dcterms:created>
  <dcterms:modified xsi:type="dcterms:W3CDTF">2021-04-11T18:13:00Z</dcterms:modified>
</cp:coreProperties>
</file>