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F574" w14:textId="77777777" w:rsidR="007630C6" w:rsidRPr="00C758A2" w:rsidRDefault="00C758A2" w:rsidP="007630C6">
      <w:pPr>
        <w:rPr>
          <w:u w:val="single"/>
        </w:rPr>
      </w:pPr>
      <w:r>
        <w:rPr>
          <w:u w:val="single"/>
        </w:rPr>
        <w:t>F</w:t>
      </w:r>
      <w:r w:rsidR="007630C6" w:rsidRPr="004A04D5">
        <w:rPr>
          <w:u w:val="single"/>
        </w:rPr>
        <w:t xml:space="preserve">ill in the empty </w:t>
      </w:r>
      <w:r w:rsidR="007A4F2A" w:rsidRPr="004A04D5">
        <w:rPr>
          <w:u w:val="single"/>
        </w:rPr>
        <w:t>cell</w:t>
      </w:r>
      <w:r w:rsidR="007630C6" w:rsidRPr="004A04D5">
        <w:rPr>
          <w:u w:val="single"/>
        </w:rPr>
        <w:t>s of the comparison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510"/>
        <w:gridCol w:w="3415"/>
      </w:tblGrid>
      <w:tr w:rsidR="00F37885" w14:paraId="26116EA7" w14:textId="77777777" w:rsidTr="004D1800">
        <w:tc>
          <w:tcPr>
            <w:tcW w:w="2785" w:type="dxa"/>
            <w:shd w:val="clear" w:color="auto" w:fill="D9D9D9" w:themeFill="background1" w:themeFillShade="D9"/>
            <w:vAlign w:val="center"/>
          </w:tcPr>
          <w:p w14:paraId="00DC3A96" w14:textId="77777777" w:rsidR="00F37885" w:rsidRPr="007A4F2A" w:rsidRDefault="00F37885" w:rsidP="007A4F2A">
            <w:pPr>
              <w:jc w:val="center"/>
              <w:rPr>
                <w:b/>
              </w:rPr>
            </w:pPr>
            <w:r w:rsidRPr="007A4F2A">
              <w:rPr>
                <w:b/>
              </w:rPr>
              <w:t>Attribute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1BC03EFF" w14:textId="77777777" w:rsidR="00A55B7A" w:rsidRDefault="00F37885" w:rsidP="007A4F2A">
            <w:pPr>
              <w:jc w:val="center"/>
              <w:rPr>
                <w:b/>
              </w:rPr>
            </w:pPr>
            <w:r w:rsidRPr="007A4F2A">
              <w:rPr>
                <w:b/>
              </w:rPr>
              <w:t>Multithreaded</w:t>
            </w:r>
          </w:p>
          <w:p w14:paraId="393D8073" w14:textId="77777777" w:rsidR="00A55B7A" w:rsidRDefault="00F37885" w:rsidP="00A55B7A">
            <w:pPr>
              <w:jc w:val="center"/>
              <w:rPr>
                <w:b/>
                <w:sz w:val="20"/>
                <w:szCs w:val="20"/>
              </w:rPr>
            </w:pPr>
            <w:r w:rsidRPr="00A55B7A">
              <w:rPr>
                <w:b/>
                <w:sz w:val="20"/>
                <w:szCs w:val="20"/>
              </w:rPr>
              <w:t xml:space="preserve">(either dynamic threads </w:t>
            </w:r>
            <w:r w:rsidR="00A55B7A">
              <w:rPr>
                <w:b/>
                <w:sz w:val="20"/>
                <w:szCs w:val="20"/>
              </w:rPr>
              <w:t>or</w:t>
            </w:r>
          </w:p>
          <w:p w14:paraId="07758985" w14:textId="77777777" w:rsidR="00F37885" w:rsidRPr="00A55B7A" w:rsidRDefault="00A55B7A" w:rsidP="00A55B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using </w:t>
            </w:r>
            <w:r w:rsidR="00722161" w:rsidRPr="00A55B7A">
              <w:rPr>
                <w:b/>
                <w:sz w:val="20"/>
                <w:szCs w:val="20"/>
              </w:rPr>
              <w:t>a</w:t>
            </w:r>
            <w:r w:rsidR="00F37885" w:rsidRPr="00A55B7A">
              <w:rPr>
                <w:b/>
                <w:sz w:val="20"/>
                <w:szCs w:val="20"/>
              </w:rPr>
              <w:t xml:space="preserve"> pool</w:t>
            </w:r>
            <w:r w:rsidRPr="00A55B7A">
              <w:rPr>
                <w:b/>
                <w:sz w:val="20"/>
                <w:szCs w:val="20"/>
              </w:rPr>
              <w:t xml:space="preserve"> of</w:t>
            </w:r>
            <w:r w:rsidR="00722161" w:rsidRPr="00A55B7A">
              <w:rPr>
                <w:b/>
                <w:sz w:val="20"/>
                <w:szCs w:val="20"/>
              </w:rPr>
              <w:t xml:space="preserve"> worker</w:t>
            </w:r>
            <w:r w:rsidRPr="00A55B7A">
              <w:rPr>
                <w:b/>
                <w:sz w:val="20"/>
                <w:szCs w:val="20"/>
              </w:rPr>
              <w:t xml:space="preserve"> thread</w:t>
            </w:r>
            <w:r w:rsidR="00722161" w:rsidRPr="00A55B7A">
              <w:rPr>
                <w:b/>
                <w:sz w:val="20"/>
                <w:szCs w:val="20"/>
              </w:rPr>
              <w:t>s</w:t>
            </w:r>
            <w:r w:rsidR="00F37885" w:rsidRPr="00A55B7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415" w:type="dxa"/>
            <w:shd w:val="clear" w:color="auto" w:fill="D9D9D9" w:themeFill="background1" w:themeFillShade="D9"/>
            <w:vAlign w:val="center"/>
          </w:tcPr>
          <w:p w14:paraId="432964EB" w14:textId="77777777" w:rsidR="00F37885" w:rsidRPr="007A4F2A" w:rsidRDefault="00F37885" w:rsidP="007A4F2A">
            <w:pPr>
              <w:jc w:val="center"/>
              <w:rPr>
                <w:b/>
              </w:rPr>
            </w:pPr>
            <w:r w:rsidRPr="007A4F2A">
              <w:rPr>
                <w:b/>
              </w:rPr>
              <w:t>Event-driven</w:t>
            </w:r>
          </w:p>
        </w:tc>
      </w:tr>
      <w:tr w:rsidR="00F37885" w14:paraId="492AAA47" w14:textId="77777777" w:rsidTr="004D1800">
        <w:tc>
          <w:tcPr>
            <w:tcW w:w="2785" w:type="dxa"/>
            <w:vAlign w:val="center"/>
          </w:tcPr>
          <w:p w14:paraId="05CEC9FF" w14:textId="77777777" w:rsidR="00F37885" w:rsidRDefault="00F37885" w:rsidP="007A4F2A">
            <w:pPr>
              <w:spacing w:before="120" w:after="120"/>
            </w:pPr>
            <w:r>
              <w:t>Number of threads</w:t>
            </w:r>
          </w:p>
        </w:tc>
        <w:tc>
          <w:tcPr>
            <w:tcW w:w="3510" w:type="dxa"/>
            <w:vAlign w:val="center"/>
          </w:tcPr>
          <w:p w14:paraId="6928007E" w14:textId="77777777" w:rsidR="00F37885" w:rsidRDefault="00F37885" w:rsidP="007A4F2A">
            <w:pPr>
              <w:spacing w:before="120" w:after="120"/>
              <w:jc w:val="center"/>
            </w:pPr>
            <w:r>
              <w:t>multiple</w:t>
            </w:r>
          </w:p>
        </w:tc>
        <w:tc>
          <w:tcPr>
            <w:tcW w:w="3415" w:type="dxa"/>
            <w:vAlign w:val="center"/>
          </w:tcPr>
          <w:p w14:paraId="3EA7DF34" w14:textId="77777777" w:rsidR="00F37885" w:rsidRDefault="007630C6" w:rsidP="007A4F2A">
            <w:pPr>
              <w:spacing w:before="120" w:after="120"/>
              <w:jc w:val="center"/>
            </w:pPr>
            <w:r>
              <w:t>one</w:t>
            </w:r>
          </w:p>
        </w:tc>
      </w:tr>
      <w:tr w:rsidR="00D70473" w14:paraId="43E015E9" w14:textId="77777777" w:rsidTr="004D1800">
        <w:tc>
          <w:tcPr>
            <w:tcW w:w="2785" w:type="dxa"/>
            <w:vAlign w:val="center"/>
          </w:tcPr>
          <w:p w14:paraId="04D33E36" w14:textId="77777777" w:rsidR="00D70473" w:rsidRDefault="00D70473" w:rsidP="007A4F2A">
            <w:pPr>
              <w:spacing w:before="120" w:after="120"/>
            </w:pPr>
            <w:r>
              <w:t>Memory usage</w:t>
            </w:r>
          </w:p>
        </w:tc>
        <w:tc>
          <w:tcPr>
            <w:tcW w:w="3510" w:type="dxa"/>
            <w:vAlign w:val="center"/>
          </w:tcPr>
          <w:p w14:paraId="37065DFB" w14:textId="77777777" w:rsidR="00D70473" w:rsidRDefault="00D70473" w:rsidP="007A4F2A">
            <w:pPr>
              <w:spacing w:before="120" w:after="120"/>
              <w:jc w:val="center"/>
            </w:pPr>
            <w:r>
              <w:t>in general, worse</w:t>
            </w:r>
          </w:p>
        </w:tc>
        <w:tc>
          <w:tcPr>
            <w:tcW w:w="3415" w:type="dxa"/>
            <w:vAlign w:val="center"/>
          </w:tcPr>
          <w:p w14:paraId="0A504126" w14:textId="77777777" w:rsidR="00D70473" w:rsidRDefault="00D70473" w:rsidP="007A4F2A">
            <w:pPr>
              <w:spacing w:before="120" w:after="120"/>
              <w:jc w:val="center"/>
            </w:pPr>
            <w:r>
              <w:t>in general, better</w:t>
            </w:r>
          </w:p>
        </w:tc>
      </w:tr>
      <w:tr w:rsidR="00F37885" w14:paraId="23092AE4" w14:textId="77777777" w:rsidTr="004D1800">
        <w:tc>
          <w:tcPr>
            <w:tcW w:w="2785" w:type="dxa"/>
            <w:vAlign w:val="center"/>
          </w:tcPr>
          <w:p w14:paraId="06B573F3" w14:textId="77777777" w:rsidR="00F37885" w:rsidRDefault="007A4F2A" w:rsidP="00A55B7A">
            <w:pPr>
              <w:spacing w:before="120" w:after="120"/>
            </w:pPr>
            <w:r>
              <w:t xml:space="preserve">Location </w:t>
            </w:r>
            <w:r w:rsidR="00A55B7A">
              <w:t xml:space="preserve">where application-level </w:t>
            </w:r>
            <w:r>
              <w:t>s</w:t>
            </w:r>
            <w:r w:rsidR="00F37885">
              <w:t xml:space="preserve">tate </w:t>
            </w:r>
            <w:r w:rsidR="00A55B7A">
              <w:t xml:space="preserve">is stored </w:t>
            </w:r>
            <w:r w:rsidR="00F37885">
              <w:t xml:space="preserve">for a blocked </w:t>
            </w:r>
            <w:r w:rsidR="00A55B7A">
              <w:t>action</w:t>
            </w:r>
          </w:p>
        </w:tc>
        <w:tc>
          <w:tcPr>
            <w:tcW w:w="3510" w:type="dxa"/>
            <w:vAlign w:val="center"/>
          </w:tcPr>
          <w:p w14:paraId="7A2DDEC1" w14:textId="4340C2B5" w:rsidR="00F37885" w:rsidRPr="00F36B1C" w:rsidRDefault="00F36B1C" w:rsidP="007A4F2A">
            <w:pPr>
              <w:spacing w:before="120" w:after="120"/>
              <w:jc w:val="center"/>
              <w:rPr>
                <w:color w:val="FF0000"/>
              </w:rPr>
            </w:pPr>
            <w:r>
              <w:rPr>
                <w:color w:val="FF0000"/>
              </w:rPr>
              <w:t>Individual Thread Stack + TCB</w:t>
            </w:r>
          </w:p>
        </w:tc>
        <w:tc>
          <w:tcPr>
            <w:tcW w:w="3415" w:type="dxa"/>
            <w:vAlign w:val="center"/>
          </w:tcPr>
          <w:p w14:paraId="4CC79C21" w14:textId="77777777" w:rsidR="00BE74AB" w:rsidRDefault="00F37885" w:rsidP="00BE74AB">
            <w:pPr>
              <w:spacing w:before="120"/>
              <w:jc w:val="center"/>
            </w:pPr>
            <w:r>
              <w:t xml:space="preserve">“continuation” </w:t>
            </w:r>
            <w:r w:rsidR="00BE74AB">
              <w:t>data structure</w:t>
            </w:r>
          </w:p>
          <w:p w14:paraId="20BD8E4F" w14:textId="77777777" w:rsidR="00F37885" w:rsidRDefault="00F37885" w:rsidP="00BE74AB">
            <w:pPr>
              <w:spacing w:after="120"/>
              <w:jc w:val="center"/>
            </w:pPr>
            <w:r w:rsidRPr="00BE74AB">
              <w:rPr>
                <w:sz w:val="20"/>
                <w:szCs w:val="20"/>
              </w:rPr>
              <w:t>(</w:t>
            </w:r>
            <w:r w:rsidR="007A4F2A" w:rsidRPr="00BE74AB">
              <w:rPr>
                <w:sz w:val="20"/>
                <w:szCs w:val="20"/>
              </w:rPr>
              <w:t>i.</w:t>
            </w:r>
            <w:r w:rsidR="00BE74AB">
              <w:rPr>
                <w:sz w:val="20"/>
                <w:szCs w:val="20"/>
              </w:rPr>
              <w:t>e., current</w:t>
            </w:r>
            <w:r w:rsidR="007A4F2A" w:rsidRPr="00BE74AB">
              <w:rPr>
                <w:sz w:val="20"/>
                <w:szCs w:val="20"/>
              </w:rPr>
              <w:t xml:space="preserve"> </w:t>
            </w:r>
            <w:r w:rsidRPr="00BE74AB">
              <w:rPr>
                <w:sz w:val="20"/>
                <w:szCs w:val="20"/>
              </w:rPr>
              <w:t>state</w:t>
            </w:r>
            <w:r w:rsidR="00BE74AB">
              <w:rPr>
                <w:sz w:val="20"/>
                <w:szCs w:val="20"/>
              </w:rPr>
              <w:t xml:space="preserve"> for the action</w:t>
            </w:r>
            <w:r w:rsidRPr="00BE74AB">
              <w:rPr>
                <w:sz w:val="20"/>
                <w:szCs w:val="20"/>
              </w:rPr>
              <w:t xml:space="preserve"> plus </w:t>
            </w:r>
            <w:r w:rsidR="007A4F2A" w:rsidRPr="00BE74AB">
              <w:rPr>
                <w:sz w:val="20"/>
                <w:szCs w:val="20"/>
              </w:rPr>
              <w:t xml:space="preserve">a </w:t>
            </w:r>
            <w:r w:rsidRPr="00BE74AB">
              <w:rPr>
                <w:sz w:val="20"/>
                <w:szCs w:val="20"/>
              </w:rPr>
              <w:t xml:space="preserve">pointer to </w:t>
            </w:r>
            <w:r w:rsidR="007A4F2A" w:rsidRPr="00BE74AB">
              <w:rPr>
                <w:sz w:val="20"/>
                <w:szCs w:val="20"/>
              </w:rPr>
              <w:t xml:space="preserve">the </w:t>
            </w:r>
            <w:r w:rsidRPr="00BE74AB">
              <w:rPr>
                <w:sz w:val="20"/>
                <w:szCs w:val="20"/>
              </w:rPr>
              <w:t>next code to run)</w:t>
            </w:r>
          </w:p>
        </w:tc>
      </w:tr>
      <w:tr w:rsidR="00F37885" w14:paraId="3D252A49" w14:textId="77777777" w:rsidTr="004D1800">
        <w:tc>
          <w:tcPr>
            <w:tcW w:w="2785" w:type="dxa"/>
            <w:vAlign w:val="center"/>
          </w:tcPr>
          <w:p w14:paraId="31BF3D87" w14:textId="77777777" w:rsidR="00F37885" w:rsidRDefault="00A55B7A" w:rsidP="007A4F2A">
            <w:pPr>
              <w:spacing w:before="120" w:after="120"/>
            </w:pPr>
            <w:r>
              <w:t xml:space="preserve">Method of </w:t>
            </w:r>
            <w:r w:rsidR="007A4F2A">
              <w:t>storing</w:t>
            </w:r>
            <w:r w:rsidR="00F37885">
              <w:t>/</w:t>
            </w:r>
            <w:r w:rsidR="007A4F2A">
              <w:t>restoring</w:t>
            </w:r>
            <w:r>
              <w:t xml:space="preserve"> application-level state</w:t>
            </w:r>
          </w:p>
        </w:tc>
        <w:tc>
          <w:tcPr>
            <w:tcW w:w="3510" w:type="dxa"/>
            <w:vAlign w:val="center"/>
          </w:tcPr>
          <w:p w14:paraId="10A82F93" w14:textId="77777777" w:rsidR="00BE74AB" w:rsidRDefault="00F37885" w:rsidP="00BE74AB">
            <w:pPr>
              <w:spacing w:before="120"/>
              <w:jc w:val="center"/>
            </w:pPr>
            <w:r>
              <w:t>automatically, as part of</w:t>
            </w:r>
          </w:p>
          <w:p w14:paraId="1F35D17A" w14:textId="77777777" w:rsidR="00F37885" w:rsidRDefault="00F37885" w:rsidP="00BE74AB">
            <w:pPr>
              <w:spacing w:after="120"/>
              <w:jc w:val="center"/>
            </w:pPr>
            <w:r>
              <w:t>thread switch</w:t>
            </w:r>
          </w:p>
        </w:tc>
        <w:tc>
          <w:tcPr>
            <w:tcW w:w="3415" w:type="dxa"/>
            <w:vAlign w:val="center"/>
          </w:tcPr>
          <w:p w14:paraId="6EB1FC33" w14:textId="40F0D0DD" w:rsidR="00F37885" w:rsidRPr="00F36B1C" w:rsidRDefault="00F36B1C" w:rsidP="007A4F2A">
            <w:pPr>
              <w:spacing w:before="120" w:after="120"/>
              <w:jc w:val="center"/>
              <w:rPr>
                <w:color w:val="FF0000"/>
              </w:rPr>
            </w:pPr>
            <w:r>
              <w:rPr>
                <w:color w:val="FF0000"/>
              </w:rPr>
              <w:t>Manual; must be explicitly programmed</w:t>
            </w:r>
          </w:p>
        </w:tc>
      </w:tr>
      <w:tr w:rsidR="00F37885" w14:paraId="48704AD6" w14:textId="77777777" w:rsidTr="004D1800">
        <w:tc>
          <w:tcPr>
            <w:tcW w:w="2785" w:type="dxa"/>
            <w:vAlign w:val="center"/>
          </w:tcPr>
          <w:p w14:paraId="55D412CD" w14:textId="77777777" w:rsidR="00F37885" w:rsidRDefault="007A4F2A" w:rsidP="007A4F2A">
            <w:pPr>
              <w:spacing w:before="120" w:after="120"/>
            </w:pPr>
            <w:r>
              <w:t xml:space="preserve">Type of </w:t>
            </w:r>
            <w:r w:rsidR="00F37885">
              <w:t>I/O</w:t>
            </w:r>
          </w:p>
        </w:tc>
        <w:tc>
          <w:tcPr>
            <w:tcW w:w="3510" w:type="dxa"/>
            <w:vAlign w:val="center"/>
          </w:tcPr>
          <w:p w14:paraId="43E22BF9" w14:textId="77777777" w:rsidR="00F37885" w:rsidRDefault="00F37885" w:rsidP="007A4F2A">
            <w:pPr>
              <w:spacing w:before="120" w:after="120"/>
              <w:jc w:val="center"/>
            </w:pPr>
            <w:r>
              <w:t>synchronous (i.e., blocking)</w:t>
            </w:r>
          </w:p>
        </w:tc>
        <w:tc>
          <w:tcPr>
            <w:tcW w:w="3415" w:type="dxa"/>
            <w:vAlign w:val="center"/>
          </w:tcPr>
          <w:p w14:paraId="56BDBFB4" w14:textId="0CB52C7C" w:rsidR="00F37885" w:rsidRPr="00F36B1C" w:rsidRDefault="00F36B1C" w:rsidP="007A4F2A">
            <w:pPr>
              <w:spacing w:before="120" w:after="120"/>
              <w:jc w:val="center"/>
              <w:rPr>
                <w:color w:val="FF0000"/>
              </w:rPr>
            </w:pPr>
            <w:r>
              <w:rPr>
                <w:color w:val="FF0000"/>
              </w:rPr>
              <w:t>Asynchronous I/O</w:t>
            </w:r>
          </w:p>
        </w:tc>
      </w:tr>
      <w:tr w:rsidR="00F37885" w14:paraId="7569AC56" w14:textId="77777777" w:rsidTr="004D1800">
        <w:tc>
          <w:tcPr>
            <w:tcW w:w="2785" w:type="dxa"/>
            <w:vAlign w:val="center"/>
          </w:tcPr>
          <w:p w14:paraId="16F3C38B" w14:textId="77777777" w:rsidR="00F37885" w:rsidRDefault="00F37885" w:rsidP="007A4F2A">
            <w:pPr>
              <w:spacing w:before="120" w:after="120"/>
            </w:pPr>
            <w:r>
              <w:t>Exploits parallelism available between a processor and I/O devices</w:t>
            </w:r>
            <w:r w:rsidR="007A4F2A">
              <w:t>?</w:t>
            </w:r>
          </w:p>
        </w:tc>
        <w:tc>
          <w:tcPr>
            <w:tcW w:w="3510" w:type="dxa"/>
            <w:vAlign w:val="center"/>
          </w:tcPr>
          <w:p w14:paraId="20A17022" w14:textId="77777777" w:rsidR="00F37885" w:rsidRDefault="00F37885" w:rsidP="007A4F2A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3415" w:type="dxa"/>
            <w:vAlign w:val="center"/>
          </w:tcPr>
          <w:p w14:paraId="6C578A83" w14:textId="77777777" w:rsidR="00F37885" w:rsidRDefault="00F37885" w:rsidP="007A4F2A">
            <w:pPr>
              <w:spacing w:before="120" w:after="120"/>
              <w:jc w:val="center"/>
            </w:pPr>
            <w:r>
              <w:t>yes</w:t>
            </w:r>
          </w:p>
        </w:tc>
      </w:tr>
      <w:tr w:rsidR="00F37885" w14:paraId="4A8E6C19" w14:textId="77777777" w:rsidTr="004D1800">
        <w:tc>
          <w:tcPr>
            <w:tcW w:w="2785" w:type="dxa"/>
            <w:vAlign w:val="center"/>
          </w:tcPr>
          <w:p w14:paraId="72055D0B" w14:textId="77777777" w:rsidR="00F37885" w:rsidRDefault="00F37885" w:rsidP="007A4F2A">
            <w:pPr>
              <w:spacing w:before="120" w:after="120"/>
            </w:pPr>
            <w:r>
              <w:t>Exploits parallelism available</w:t>
            </w:r>
            <w:r w:rsidR="00272249">
              <w:t xml:space="preserve"> among</w:t>
            </w:r>
            <w:r>
              <w:t xml:space="preserve"> multi</w:t>
            </w:r>
            <w:r w:rsidR="00272249">
              <w:t xml:space="preserve">ple </w:t>
            </w:r>
            <w:r>
              <w:t>processor</w:t>
            </w:r>
            <w:r w:rsidR="00272249">
              <w:t>s</w:t>
            </w:r>
            <w:r w:rsidR="007A4F2A">
              <w:t>?</w:t>
            </w:r>
          </w:p>
        </w:tc>
        <w:tc>
          <w:tcPr>
            <w:tcW w:w="3510" w:type="dxa"/>
            <w:vAlign w:val="center"/>
          </w:tcPr>
          <w:p w14:paraId="52CF6E4C" w14:textId="1CE1AA9A" w:rsidR="00F37885" w:rsidRPr="00F36B1C" w:rsidRDefault="00F36B1C" w:rsidP="007A4F2A">
            <w:pPr>
              <w:spacing w:before="120" w:after="120"/>
              <w:jc w:val="center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3415" w:type="dxa"/>
            <w:vAlign w:val="center"/>
          </w:tcPr>
          <w:p w14:paraId="7AC74AD3" w14:textId="30D809E8" w:rsidR="00F37885" w:rsidRPr="00F36B1C" w:rsidRDefault="00F36B1C" w:rsidP="007A4F2A">
            <w:pPr>
              <w:spacing w:before="120" w:after="120"/>
              <w:jc w:val="center"/>
              <w:rPr>
                <w:color w:val="FF0000"/>
              </w:rPr>
            </w:pPr>
            <w:r>
              <w:rPr>
                <w:color w:val="FF0000"/>
              </w:rPr>
              <w:t>No (Only has 1 thread)</w:t>
            </w:r>
          </w:p>
        </w:tc>
      </w:tr>
      <w:tr w:rsidR="007A4F2A" w14:paraId="3FF335AF" w14:textId="77777777" w:rsidTr="004D1800">
        <w:tc>
          <w:tcPr>
            <w:tcW w:w="2785" w:type="dxa"/>
            <w:vAlign w:val="center"/>
          </w:tcPr>
          <w:p w14:paraId="54D5E734" w14:textId="77777777" w:rsidR="007A4F2A" w:rsidRDefault="007A4F2A" w:rsidP="007A4F2A">
            <w:pPr>
              <w:spacing w:before="120" w:after="120"/>
            </w:pPr>
            <w:r>
              <w:t xml:space="preserve">Convenient </w:t>
            </w:r>
            <w:r w:rsidR="00272249">
              <w:t xml:space="preserve">framework </w:t>
            </w:r>
            <w:r>
              <w:t>for a mix of foreground and background tasks?</w:t>
            </w:r>
          </w:p>
        </w:tc>
        <w:tc>
          <w:tcPr>
            <w:tcW w:w="3510" w:type="dxa"/>
            <w:vAlign w:val="center"/>
          </w:tcPr>
          <w:p w14:paraId="2D1393DA" w14:textId="3BF523FA" w:rsidR="007A4F2A" w:rsidRPr="00F36B1C" w:rsidRDefault="00F36B1C" w:rsidP="007A4F2A">
            <w:pPr>
              <w:spacing w:before="120" w:after="120"/>
              <w:jc w:val="center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3415" w:type="dxa"/>
            <w:vAlign w:val="center"/>
          </w:tcPr>
          <w:p w14:paraId="631BE37E" w14:textId="6B8813F5" w:rsidR="007A4F2A" w:rsidRDefault="006B2543" w:rsidP="007A4F2A">
            <w:pPr>
              <w:spacing w:before="120" w:after="120"/>
              <w:jc w:val="center"/>
            </w:pPr>
            <w:r>
              <w:t>N</w:t>
            </w:r>
            <w:r w:rsidR="007A4F2A">
              <w:t>o</w:t>
            </w:r>
            <w:r>
              <w:t xml:space="preserve"> (see above)</w:t>
            </w:r>
          </w:p>
        </w:tc>
      </w:tr>
      <w:tr w:rsidR="007A4F2A" w14:paraId="192609BF" w14:textId="77777777" w:rsidTr="004D1800">
        <w:tc>
          <w:tcPr>
            <w:tcW w:w="2785" w:type="dxa"/>
            <w:vAlign w:val="center"/>
          </w:tcPr>
          <w:p w14:paraId="705F5D67" w14:textId="77777777" w:rsidR="007A4F2A" w:rsidRDefault="007A4F2A" w:rsidP="007A4F2A">
            <w:pPr>
              <w:spacing w:before="120" w:after="120"/>
            </w:pPr>
            <w:r>
              <w:t>Is synchronization required when updating data shared between threads?</w:t>
            </w:r>
          </w:p>
        </w:tc>
        <w:tc>
          <w:tcPr>
            <w:tcW w:w="3510" w:type="dxa"/>
            <w:vAlign w:val="center"/>
          </w:tcPr>
          <w:p w14:paraId="158F28AA" w14:textId="0EF8C6A7" w:rsidR="007A4F2A" w:rsidRPr="00DF36BF" w:rsidRDefault="00DF36BF" w:rsidP="007A4F2A">
            <w:pPr>
              <w:spacing w:before="120" w:after="120"/>
              <w:jc w:val="center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3415" w:type="dxa"/>
            <w:vAlign w:val="center"/>
          </w:tcPr>
          <w:p w14:paraId="3017B922" w14:textId="45C42EF1" w:rsidR="007A4F2A" w:rsidRPr="00DF36BF" w:rsidRDefault="00DF36BF" w:rsidP="007A4F2A">
            <w:pPr>
              <w:spacing w:before="120" w:after="120"/>
              <w:jc w:val="center"/>
              <w:rPr>
                <w:color w:val="FF0000"/>
              </w:rPr>
            </w:pPr>
            <w:r>
              <w:rPr>
                <w:color w:val="FF0000"/>
              </w:rPr>
              <w:t>No</w:t>
            </w:r>
            <w:r w:rsidR="006B2543">
              <w:rPr>
                <w:color w:val="FF0000"/>
              </w:rPr>
              <w:t xml:space="preserve"> (see above)</w:t>
            </w:r>
          </w:p>
        </w:tc>
      </w:tr>
      <w:tr w:rsidR="00F37885" w14:paraId="19C78324" w14:textId="77777777" w:rsidTr="004D1800">
        <w:tc>
          <w:tcPr>
            <w:tcW w:w="2785" w:type="dxa"/>
            <w:vAlign w:val="center"/>
          </w:tcPr>
          <w:p w14:paraId="6350A74C" w14:textId="77777777" w:rsidR="00F37885" w:rsidRDefault="00F37885" w:rsidP="007A4F2A">
            <w:pPr>
              <w:spacing w:before="120" w:after="120"/>
            </w:pPr>
            <w:r>
              <w:t>Example</w:t>
            </w:r>
          </w:p>
        </w:tc>
        <w:tc>
          <w:tcPr>
            <w:tcW w:w="3510" w:type="dxa"/>
            <w:vAlign w:val="center"/>
          </w:tcPr>
          <w:p w14:paraId="282EF051" w14:textId="77777777" w:rsidR="00F37885" w:rsidRDefault="00F37885" w:rsidP="007A4F2A">
            <w:pPr>
              <w:spacing w:before="120" w:after="120"/>
              <w:jc w:val="center"/>
            </w:pPr>
            <w:r>
              <w:t>Apache</w:t>
            </w:r>
          </w:p>
        </w:tc>
        <w:tc>
          <w:tcPr>
            <w:tcW w:w="3415" w:type="dxa"/>
            <w:vAlign w:val="center"/>
          </w:tcPr>
          <w:p w14:paraId="2BC627DF" w14:textId="77777777" w:rsidR="00BE74AB" w:rsidRDefault="00BE74AB" w:rsidP="00BE74AB">
            <w:pPr>
              <w:spacing w:before="120"/>
              <w:jc w:val="center"/>
            </w:pPr>
            <w:r>
              <w:t>Node.js</w:t>
            </w:r>
          </w:p>
          <w:p w14:paraId="6BF464AF" w14:textId="77777777" w:rsidR="00F37885" w:rsidRDefault="00F37885" w:rsidP="007A4F2A">
            <w:pPr>
              <w:spacing w:before="120" w:after="120"/>
              <w:jc w:val="center"/>
            </w:pPr>
            <w:r w:rsidRPr="00BE74AB">
              <w:rPr>
                <w:sz w:val="20"/>
                <w:szCs w:val="20"/>
              </w:rPr>
              <w:t>(from the JavaScript perspective)</w:t>
            </w:r>
          </w:p>
        </w:tc>
      </w:tr>
    </w:tbl>
    <w:p w14:paraId="15FEAF68" w14:textId="77777777" w:rsidR="0022611B" w:rsidRDefault="0022611B" w:rsidP="003C7B6D">
      <w:pPr>
        <w:spacing w:after="0"/>
      </w:pPr>
    </w:p>
    <w:p w14:paraId="669BEC84" w14:textId="77777777" w:rsidR="00722161" w:rsidRDefault="00722161" w:rsidP="003C7B6D">
      <w:pPr>
        <w:spacing w:after="0"/>
      </w:pPr>
      <w:r>
        <w:t xml:space="preserve">Note: </w:t>
      </w:r>
      <w:r w:rsidR="004A04D5">
        <w:t xml:space="preserve">in practice, </w:t>
      </w:r>
      <w:r>
        <w:t>many system</w:t>
      </w:r>
      <w:r w:rsidR="004A04D5">
        <w:t xml:space="preserve"> designs are a mix of each approach</w:t>
      </w:r>
      <w:r>
        <w:t>.</w:t>
      </w:r>
    </w:p>
    <w:sectPr w:rsidR="00722161" w:rsidSect="00E965DC">
      <w:headerReference w:type="default" r:id="rId7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3B127" w14:textId="77777777" w:rsidR="004E5127" w:rsidRDefault="004E5127" w:rsidP="00DF5950">
      <w:pPr>
        <w:spacing w:after="0" w:line="240" w:lineRule="auto"/>
      </w:pPr>
      <w:r>
        <w:separator/>
      </w:r>
    </w:p>
  </w:endnote>
  <w:endnote w:type="continuationSeparator" w:id="0">
    <w:p w14:paraId="58A18A56" w14:textId="77777777" w:rsidR="004E5127" w:rsidRDefault="004E5127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4979B" w14:textId="77777777" w:rsidR="004E5127" w:rsidRDefault="004E5127" w:rsidP="00DF5950">
      <w:pPr>
        <w:spacing w:after="0" w:line="240" w:lineRule="auto"/>
      </w:pPr>
      <w:r>
        <w:separator/>
      </w:r>
    </w:p>
  </w:footnote>
  <w:footnote w:type="continuationSeparator" w:id="0">
    <w:p w14:paraId="110297A9" w14:textId="77777777" w:rsidR="004E5127" w:rsidRDefault="004E5127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66412" w14:textId="38411546" w:rsidR="00DF5950" w:rsidRDefault="00DF5950" w:rsidP="00DF5950">
    <w:pPr>
      <w:pStyle w:val="Header"/>
    </w:pPr>
    <w:r>
      <w:t>CPSC/ECE 32</w:t>
    </w:r>
    <w:r w:rsidR="00C758A2">
      <w:t>20-002</w:t>
    </w:r>
    <w:r w:rsidR="00FC3DFC">
      <w:t xml:space="preserve"> – </w:t>
    </w:r>
    <w:r w:rsidR="00C758A2">
      <w:t>In-Class Activity 6 – January 28</w:t>
    </w:r>
    <w:r w:rsidR="00FC3DFC">
      <w:t>, 2020</w:t>
    </w:r>
    <w:r w:rsidR="00EA3384">
      <w:tab/>
    </w:r>
    <w:proofErr w:type="spellStart"/>
    <w:proofErr w:type="gramStart"/>
    <w:r w:rsidR="00EA3384">
      <w:t>Name:_</w:t>
    </w:r>
    <w:proofErr w:type="gramEnd"/>
    <w:r w:rsidR="00EA3384">
      <w:t>__</w:t>
    </w:r>
    <w:r w:rsidR="00F36B1C">
      <w:rPr>
        <w:color w:val="FF0000"/>
        <w:u w:val="single"/>
      </w:rPr>
      <w:t>Rajat</w:t>
    </w:r>
    <w:proofErr w:type="spellEnd"/>
    <w:r w:rsidR="00F36B1C">
      <w:rPr>
        <w:color w:val="FF0000"/>
        <w:u w:val="single"/>
      </w:rPr>
      <w:t xml:space="preserve"> Sethi</w:t>
    </w:r>
    <w:r w:rsidR="00EA3384"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879FC"/>
    <w:multiLevelType w:val="hybridMultilevel"/>
    <w:tmpl w:val="C9D80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60C82"/>
    <w:rsid w:val="000B44E4"/>
    <w:rsid w:val="0011634E"/>
    <w:rsid w:val="001449B7"/>
    <w:rsid w:val="001845AB"/>
    <w:rsid w:val="001A6B8A"/>
    <w:rsid w:val="001C0639"/>
    <w:rsid w:val="001F24D6"/>
    <w:rsid w:val="00201BDA"/>
    <w:rsid w:val="0022611B"/>
    <w:rsid w:val="0026588A"/>
    <w:rsid w:val="00272249"/>
    <w:rsid w:val="002D6C21"/>
    <w:rsid w:val="0032501C"/>
    <w:rsid w:val="00334A13"/>
    <w:rsid w:val="0037281D"/>
    <w:rsid w:val="00395BC5"/>
    <w:rsid w:val="003C7B6D"/>
    <w:rsid w:val="003D74CC"/>
    <w:rsid w:val="00472143"/>
    <w:rsid w:val="00477997"/>
    <w:rsid w:val="00481F23"/>
    <w:rsid w:val="00482598"/>
    <w:rsid w:val="004A04D5"/>
    <w:rsid w:val="004D1800"/>
    <w:rsid w:val="004E5127"/>
    <w:rsid w:val="004E7CAE"/>
    <w:rsid w:val="004F1442"/>
    <w:rsid w:val="004F3FEE"/>
    <w:rsid w:val="00515552"/>
    <w:rsid w:val="00557908"/>
    <w:rsid w:val="00597A4A"/>
    <w:rsid w:val="005F75AE"/>
    <w:rsid w:val="0063744F"/>
    <w:rsid w:val="006A521A"/>
    <w:rsid w:val="006A5AB4"/>
    <w:rsid w:val="006B2543"/>
    <w:rsid w:val="00722161"/>
    <w:rsid w:val="007630C6"/>
    <w:rsid w:val="0076729B"/>
    <w:rsid w:val="007A4F2A"/>
    <w:rsid w:val="007B6069"/>
    <w:rsid w:val="007D0D54"/>
    <w:rsid w:val="008244B1"/>
    <w:rsid w:val="00844EC8"/>
    <w:rsid w:val="008B4FFA"/>
    <w:rsid w:val="008C3AF8"/>
    <w:rsid w:val="00931E32"/>
    <w:rsid w:val="00947991"/>
    <w:rsid w:val="0095433A"/>
    <w:rsid w:val="009635BF"/>
    <w:rsid w:val="00963E06"/>
    <w:rsid w:val="00A55B7A"/>
    <w:rsid w:val="00A71A09"/>
    <w:rsid w:val="00AE0213"/>
    <w:rsid w:val="00AF4D51"/>
    <w:rsid w:val="00B56AEE"/>
    <w:rsid w:val="00BB42D0"/>
    <w:rsid w:val="00BC0514"/>
    <w:rsid w:val="00BE74AB"/>
    <w:rsid w:val="00C16127"/>
    <w:rsid w:val="00C758A2"/>
    <w:rsid w:val="00CE50DA"/>
    <w:rsid w:val="00D35666"/>
    <w:rsid w:val="00D47C37"/>
    <w:rsid w:val="00D70473"/>
    <w:rsid w:val="00DF36BF"/>
    <w:rsid w:val="00DF5950"/>
    <w:rsid w:val="00E2669D"/>
    <w:rsid w:val="00E9013C"/>
    <w:rsid w:val="00E965DC"/>
    <w:rsid w:val="00EA3384"/>
    <w:rsid w:val="00F13FA1"/>
    <w:rsid w:val="00F2769C"/>
    <w:rsid w:val="00F36B1C"/>
    <w:rsid w:val="00F37885"/>
    <w:rsid w:val="00FB2F67"/>
    <w:rsid w:val="00FC3DFC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EE49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5</cp:revision>
  <cp:lastPrinted>2019-09-17T18:21:00Z</cp:lastPrinted>
  <dcterms:created xsi:type="dcterms:W3CDTF">2021-01-28T21:38:00Z</dcterms:created>
  <dcterms:modified xsi:type="dcterms:W3CDTF">2021-01-28T21:41:00Z</dcterms:modified>
</cp:coreProperties>
</file>