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pBdr>
          <w:bottom w:val="single" w:color="0F3460" w:sz="18"/>
        </w:pBdr>
        <w:spacing w:after="60"/>
        <w:jc w:val="left"/>
      </w:pPr>
      <w:r>
        <w:rPr>
          <w:rFonts w:ascii="Calibri" w:cs="Calibri" w:eastAsia="Calibri" w:hAnsi="Calibri"/>
          <w:b/>
          <w:bCs/>
          <w:color w:val="1A1A2E"/>
          <w:sz w:val="68"/>
          <w:szCs w:val="68"/>
        </w:rPr>
        <w:t xml:space="preserve">SENTINEL</w:t>
      </w:r>
    </w:p>
    <w:p>
      <w:pPr>
        <w:spacing w:after="40" w:before="160"/>
      </w:pPr>
      <w:r>
        <w:rPr>
          <w:rFonts w:ascii="Calibri" w:cs="Calibri" w:eastAsia="Calibri" w:hAnsi="Calibri"/>
          <w:color w:val="0F3460"/>
          <w:sz w:val="34"/>
          <w:szCs w:val="34"/>
        </w:rPr>
        <w:t xml:space="preserve">A Jev-Driven Website Change Monitor</w:t>
      </w:r>
    </w:p>
    <w:p>
      <w:pPr>
        <w:spacing w:after="400"/>
      </w:pPr>
      <w:r>
        <w:rPr>
          <w:rFonts w:ascii="Calibri" w:cs="Calibri" w:eastAsia="Calibri" w:hAnsi="Calibri"/>
          <w:i/>
          <w:iCs/>
          <w:color w:val="555555"/>
          <w:sz w:val="24"/>
          <w:szCs w:val="24"/>
        </w:rPr>
        <w:t xml:space="preserve">Deep-Thought Architecture Document</w:t>
      </w:r>
    </w:p>
    <w:p>
      <w:pPr>
        <w:spacing w:after="120" w:line="276"/>
      </w:pPr>
      <w:r>
        <w:rPr>
          <w:rFonts w:ascii="Calibri" w:cs="Calibri" w:eastAsia="Calibri" w:hAnsi="Calibri"/>
          <w:color w:val="555555"/>
          <w:sz w:val="22"/>
          <w:szCs w:val="22"/>
        </w:rPr>
        <w:t xml:space="preserve">Monitors government and regulatory web pages on a schedule, detects what changed since yesterday, has </w:t>
      </w:r>
      <w:r>
        <w:rPr>
          <w:rFonts w:ascii="Calibri" w:cs="Calibri" w:eastAsia="Calibri" w:hAnsi="Calibri"/>
          <w:b/>
          <w:bCs/>
          <w:color w:val="0F3460"/>
          <w:sz w:val="22"/>
          <w:szCs w:val="22"/>
        </w:rPr>
        <w:t xml:space="preserve">Jev</w:t>
      </w:r>
      <w:r>
        <w:rPr>
          <w:rFonts w:ascii="Calibri" w:cs="Calibri" w:eastAsia="Calibri" w:hAnsi="Calibri"/>
          <w:color w:val="555555"/>
          <w:sz w:val="22"/>
          <w:szCs w:val="22"/>
        </w:rPr>
        <w:t xml:space="preserve"> classify every change by severity and topic relevance, and emails a ranked daily digest. Jev is the decision engine in the middle — it makes the many calls. OpenAI wakes once, at the end, only to write prose.</w:t>
      </w:r>
    </w:p>
    <w:p>
      <w:pPr>
        <w:pBdr>
          <w:top w:val="single" w:color="CCCCCC" w:sz="6"/>
        </w:pBdr>
        <w:tabs>
          <w:tab w:val="right" w:pos="9360"/>
        </w:tabs>
        <w:spacing w:after="0" w:before="500"/>
      </w:pPr>
      <w:r>
        <w:rPr>
          <w:rFonts w:ascii="Calibri" w:cs="Calibri" w:eastAsia="Calibri" w:hAnsi="Calibri"/>
          <w:color w:val="555555"/>
          <w:sz w:val="20"/>
          <w:szCs w:val="20"/>
        </w:rPr>
        <w:t xml:space="preserve">Version 1.0</w:t>
      </w:r>
      <w:r>
        <w:rPr>
          <w:rFonts w:ascii="Calibri" w:cs="Calibri" w:eastAsia="Calibri" w:hAnsi="Calibri"/>
          <w:color w:val="555555"/>
          <w:sz w:val="20"/>
          <w:szCs w:val="20"/>
        </w:rPr>
        <w:t xml:space="preserve">		September 2026</w:t>
      </w:r>
    </w:p>
    <w:p>
      <w:r>
        <w:br w:type="page"/>
      </w:r>
    </w:p>
    <w:p>
      <w:pPr>
        <w:pStyle w:val="Heading1"/>
        <w:spacing w:after="140" w:before="360"/>
      </w:pPr>
      <w:r>
        <w:rPr>
          <w:rFonts w:ascii="Calibri" w:cs="Calibri" w:eastAsia="Calibri" w:hAnsi="Calibri"/>
          <w:b/>
          <w:bCs/>
          <w:color w:val="1A1A2E"/>
          <w:sz w:val="32"/>
          <w:szCs w:val="32"/>
        </w:rPr>
        <w:t xml:space="preserve">1. What This Is, In One Breath</w:t>
      </w:r>
    </w:p>
    <w:p>
      <w:pPr>
        <w:spacing w:after="120" w:line="276"/>
      </w:pPr>
      <w:r>
        <w:rPr>
          <w:rFonts w:ascii="Calibri" w:cs="Calibri" w:eastAsia="Calibri" w:hAnsi="Calibri"/>
          <w:color w:val="1A1A2E"/>
          <w:sz w:val="22"/>
          <w:szCs w:val="22"/>
        </w:rPr>
        <w:t xml:space="preserve">A cron job wakes every morning. It re-scrapes a fixed list of government pages. A scraper API tells it, per page, whether anything changed and hands back a clean paragraph-level diff. Each changed chunk is passed to </w:t>
      </w:r>
      <w:r>
        <w:rPr>
          <w:rFonts w:ascii="Calibri" w:cs="Calibri" w:eastAsia="Calibri" w:hAnsi="Calibri"/>
          <w:b/>
          <w:bCs/>
          <w:color w:val="0F3460"/>
          <w:sz w:val="22"/>
          <w:szCs w:val="22"/>
        </w:rPr>
        <w:t xml:space="preserve">Jev</w:t>
      </w:r>
      <w:r>
        <w:rPr>
          <w:rFonts w:ascii="Calibri" w:cs="Calibri" w:eastAsia="Calibri" w:hAnsi="Calibri"/>
          <w:color w:val="1A1A2E"/>
          <w:sz w:val="22"/>
          <w:szCs w:val="22"/>
        </w:rPr>
        <w:t xml:space="preserve"> — not an LLM — which answers two typed questions about it: </w:t>
      </w:r>
      <w:r>
        <w:rPr>
          <w:rFonts w:ascii="Calibri" w:cs="Calibri" w:eastAsia="Calibri" w:hAnsi="Calibri"/>
          <w:i/>
          <w:iCs/>
          <w:color w:val="1A1A2E"/>
          <w:sz w:val="22"/>
          <w:szCs w:val="22"/>
        </w:rPr>
        <w:t xml:space="preserve">how severe is this change (high / medium / low)</w:t>
      </w:r>
      <w:r>
        <w:rPr>
          <w:rFonts w:ascii="Calibri" w:cs="Calibri" w:eastAsia="Calibri" w:hAnsi="Calibri"/>
          <w:color w:val="1A1A2E"/>
          <w:sz w:val="22"/>
          <w:szCs w:val="22"/>
        </w:rPr>
        <w:t xml:space="preserve"> and </w:t>
      </w:r>
      <w:r>
        <w:rPr>
          <w:rFonts w:ascii="Calibri" w:cs="Calibri" w:eastAsia="Calibri" w:hAnsi="Calibri"/>
          <w:i/>
          <w:iCs/>
          <w:color w:val="1A1A2E"/>
          <w:sz w:val="22"/>
          <w:szCs w:val="22"/>
        </w:rPr>
        <w:t xml:space="preserve">is it about the topic I care about (e.g. customs rules for chemical products)?</w:t>
      </w:r>
      <w:r>
        <w:rPr>
          <w:rFonts w:ascii="Calibri" w:cs="Calibri" w:eastAsia="Calibri" w:hAnsi="Calibri"/>
          <w:color w:val="1A1A2E"/>
          <w:sz w:val="22"/>
          <w:szCs w:val="22"/>
        </w:rPr>
        <w:t xml:space="preserve"> Jev returns a typed answer with a confidence number in milliseconds. Only after every chunk is scored does OpenAI get called — once — to turn the high-severity, on-topic changes into a readable email. You get a ranked digest daily.</w:t>
      </w:r>
    </w:p>
    <w:p>
      <w:pPr>
        <w:spacing w:after="120" w:line="276"/>
      </w:pPr>
      <w:r>
        <w:rPr>
          <w:rFonts w:ascii="Calibri" w:cs="Calibri" w:eastAsia="Calibri" w:hAnsi="Calibri"/>
          <w:b/>
          <w:bCs/>
          <w:color w:val="1A1A2E"/>
          <w:sz w:val="22"/>
          <w:szCs w:val="22"/>
        </w:rPr>
        <w:t xml:space="preserve">The point of the project, stated honestly: </w:t>
      </w:r>
      <w:r>
        <w:rPr>
          <w:rFonts w:ascii="Calibri" w:cs="Calibri" w:eastAsia="Calibri" w:hAnsi="Calibri"/>
          <w:color w:val="1A1A2E"/>
          <w:sz w:val="22"/>
          <w:szCs w:val="22"/>
        </w:rPr>
        <w:t xml:space="preserve">Jev does the maximum work — one decision per changed paragraph, potentially hundreds a day. The LLM does the minimum — one summary email. Plain code does everything in between.</w:t>
      </w:r>
    </w:p>
    <w:p>
      <w:pPr>
        <w:pStyle w:val="Heading2"/>
        <w:spacing w:after="100" w:before="260"/>
      </w:pPr>
      <w:r>
        <w:rPr>
          <w:rFonts w:ascii="Calibri" w:cs="Calibri" w:eastAsia="Calibri" w:hAnsi="Calibri"/>
          <w:b/>
          <w:bCs/>
          <w:color w:val="16213E"/>
          <w:sz w:val="26"/>
          <w:szCs w:val="26"/>
        </w:rPr>
        <w:t xml:space="preserve">The division of 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Component</w:t>
            </w:r>
          </w:p>
        </w:tc>
        <w:tc>
          <w:tcPr>
            <w:tcW w:type="dxa" w:w="340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Job</w:t>
            </w:r>
          </w:p>
        </w:tc>
        <w:tc>
          <w:tcPr>
            <w:tcW w:type="dxa" w:w="446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Why it, and not something else</w:t>
            </w:r>
          </w:p>
        </w:tc>
      </w:tr>
      <w:tr>
        <w:trPr>
          <w:tblHeader w:val="false"/>
        </w:trPr>
        <w:tc>
          <w:tcPr>
            <w:tcW w:type="dxa" w:w="1500"/>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Scraper API</w:t>
            </w:r>
          </w:p>
        </w:tc>
        <w:tc>
          <w:tcPr>
            <w:tcW w:type="dxa" w:w="34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Fetch each page, render JS, strip boilerplate, emit a paragraph-level diff vs. yesterday.</w:t>
            </w:r>
          </w:p>
        </w:tc>
        <w:tc>
          <w:tcPr>
            <w:tcW w:type="dxa" w:w="44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Government sites mix 2003 ASP.NET and modern JS. A managed API absorbs rendering, proxies and anti-bot so you don't run a browser farm.</w:t>
            </w:r>
          </w:p>
        </w:tc>
      </w:tr>
      <w:tr>
        <w:trPr>
          <w:tblHeader w:val="false"/>
        </w:trPr>
        <w:tc>
          <w:tcPr>
            <w:tcW w:type="dxa" w:w="1500"/>
            <w:shd w:fill="F2F4F8" w:val="clear"/>
            <w:tcMar>
              <w:top w:type="dxa" w:w="60"/>
              <w:left w:type="dxa" w:w="100"/>
              <w:bottom w:type="dxa" w:w="60"/>
              <w:right w:type="dxa" w:w="100"/>
            </w:tcMar>
          </w:tcPr>
          <w:p>
            <w:pPr>
              <w:spacing w:after="0" w:line="276"/>
            </w:pPr>
            <w:r>
              <w:rPr>
                <w:rFonts w:ascii="Calibri" w:cs="Calibri" w:eastAsia="Calibri" w:hAnsi="Calibri"/>
                <w:b/>
                <w:bCs/>
                <w:color w:val="0F3460"/>
                <w:sz w:val="22"/>
                <w:szCs w:val="22"/>
              </w:rPr>
              <w:t xml:space="preserve">Jev</w:t>
            </w:r>
          </w:p>
        </w:tc>
        <w:tc>
          <w:tcPr>
            <w:tcW w:type="dxa" w:w="340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Classify every diff chunk: severity (Choice) + topic relevance (Boolean), each with confidence.</w:t>
            </w:r>
          </w:p>
        </w:tc>
        <w:tc>
          <w:tcPr>
            <w:tcW w:type="dxa" w:w="446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This is the many-calls, fast, cheap, typed-decision job. Exactly what Jev exists for. No prose generated.</w:t>
            </w:r>
          </w:p>
        </w:tc>
      </w:tr>
      <w:tr>
        <w:trPr>
          <w:tblHeader w:val="false"/>
        </w:trPr>
        <w:tc>
          <w:tcPr>
            <w:tcW w:type="dxa" w:w="1500"/>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OpenAI</w:t>
            </w:r>
          </w:p>
        </w:tc>
        <w:tc>
          <w:tcPr>
            <w:tcW w:type="dxa" w:w="34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Write ONE daily email summarising the changes Jev flagged high + relevant.</w:t>
            </w:r>
          </w:p>
        </w:tc>
        <w:tc>
          <w:tcPr>
            <w:tcW w:type="dxa" w:w="44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Prose is the one thing Jev cannot do. Called once per run, over pre-filtered input, so cost stays trivial.</w:t>
            </w:r>
          </w:p>
        </w:tc>
      </w:tr>
      <w:tr>
        <w:trPr>
          <w:tblHeader w:val="false"/>
        </w:trPr>
        <w:tc>
          <w:tcPr>
            <w:tcW w:type="dxa" w:w="1500"/>
            <w:shd w:fill="F2F4F8" w:val="clear"/>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Plain Python</w:t>
            </w:r>
          </w:p>
        </w:tc>
        <w:tc>
          <w:tcPr>
            <w:tcW w:type="dxa" w:w="340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Scheduling, storage, diff plumbing, thresholding, email send.</w:t>
            </w:r>
          </w:p>
        </w:tc>
        <w:tc>
          <w:tcPr>
            <w:tcW w:type="dxa" w:w="446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No model needed. Cheapest, most reliable option. Most of the system is this.</w:t>
            </w:r>
          </w:p>
        </w:tc>
      </w:tr>
    </w:tbl>
    <w:p>
      <w:pPr>
        <w:spacing w:after="0" w:line="276"/>
      </w:pPr>
      <w:r>
        <w:rPr>
          <w:rFonts w:ascii="Calibri" w:cs="Calibri" w:eastAsia="Calibri" w:hAnsi="Calibri"/>
          <w:b/>
          <w:bCs/>
          <w:color w:val="922B21"/>
          <w:sz w:val="22"/>
          <w:szCs w:val="22"/>
        </w:rPr>
        <w:t xml:space="preserve">Note on a common misconception: </w:t>
      </w:r>
      <w:r>
        <w:rPr>
          <w:rFonts w:ascii="Calibri" w:cs="Calibri" w:eastAsia="Calibri" w:hAnsi="Calibri"/>
          <w:color w:val="1A1A2E"/>
          <w:sz w:val="22"/>
          <w:szCs w:val="22"/>
        </w:rPr>
        <w:t xml:space="preserve">Jev is not the scraper and not the crawler. Jev never touches the network. It only judges text you hand it. If you picture Jev 'crawling a site', that's the wrong mental model — the scraper crawls, Jev decides.</w:t>
      </w:r>
    </w:p>
    <w:p>
      <w:r>
        <w:br w:type="page"/>
      </w:r>
    </w:p>
    <w:p>
      <w:pPr>
        <w:pStyle w:val="Heading1"/>
        <w:spacing w:after="140" w:before="360"/>
      </w:pPr>
      <w:r>
        <w:rPr>
          <w:rFonts w:ascii="Calibri" w:cs="Calibri" w:eastAsia="Calibri" w:hAnsi="Calibri"/>
          <w:b/>
          <w:bCs/>
          <w:color w:val="1A1A2E"/>
          <w:sz w:val="32"/>
          <w:szCs w:val="32"/>
        </w:rPr>
        <w:t xml:space="preserve">2. Why Jev Actually Fits Here</w:t>
      </w:r>
    </w:p>
    <w:p>
      <w:pPr>
        <w:spacing w:after="120" w:line="276"/>
      </w:pPr>
      <w:r>
        <w:rPr>
          <w:rFonts w:ascii="Calibri" w:cs="Calibri" w:eastAsia="Calibri" w:hAnsi="Calibri"/>
          <w:color w:val="1A1A2E"/>
          <w:sz w:val="22"/>
          <w:szCs w:val="22"/>
        </w:rPr>
        <w:t xml:space="preserve">A change monitor without Jev already works: scrape, diff, email every diff. The problem is noise. A government index page changes its footer date, reorders links, tweaks a cookie banner — and you get an alert for nothing. The human stops reading the alerts. That is the real failure mode of every naive website watcher.</w:t>
      </w:r>
    </w:p>
    <w:p>
      <w:pPr>
        <w:spacing w:after="120" w:line="276"/>
      </w:pPr>
      <w:r>
        <w:rPr>
          <w:rFonts w:ascii="Calibri" w:cs="Calibri" w:eastAsia="Calibri" w:hAnsi="Calibri"/>
          <w:b/>
          <w:bCs/>
          <w:color w:val="1A1A2E"/>
          <w:sz w:val="22"/>
          <w:szCs w:val="22"/>
        </w:rPr>
        <w:t xml:space="preserve">Jev's job is to make the alert worth reading.</w:t>
      </w:r>
      <w:r>
        <w:rPr>
          <w:rFonts w:ascii="Calibri" w:cs="Calibri" w:eastAsia="Calibri" w:hAnsi="Calibri"/>
          <w:color w:val="1A1A2E"/>
          <w:sz w:val="22"/>
          <w:szCs w:val="22"/>
        </w:rPr>
        <w:t xml:space="preserve"> It sits on each change and answers, with calibrated confidence, whether this is a footer tweak or a rule change — and whether it touches your subject. That is a classic typed-decision task: unstructured state in, a </w:t>
      </w:r>
      <w:r>
        <w:rPr>
          <w:rFonts w:ascii="Calibri" w:cs="Calibri" w:eastAsia="Calibri" w:hAnsi="Calibri"/>
          <w:i/>
          <w:iCs/>
          <w:color w:val="1A1A2E"/>
          <w:sz w:val="22"/>
          <w:szCs w:val="22"/>
        </w:rPr>
        <w:t xml:space="preserve">choice</w:t>
      </w:r>
      <w:r>
        <w:rPr>
          <w:rFonts w:ascii="Calibri" w:cs="Calibri" w:eastAsia="Calibri" w:hAnsi="Calibri"/>
          <w:color w:val="1A1A2E"/>
          <w:sz w:val="22"/>
          <w:szCs w:val="22"/>
        </w:rPr>
        <w:t xml:space="preserve"> or a </w:t>
      </w:r>
      <w:r>
        <w:rPr>
          <w:rFonts w:ascii="Calibri" w:cs="Calibri" w:eastAsia="Calibri" w:hAnsi="Calibri"/>
          <w:i/>
          <w:iCs/>
          <w:color w:val="1A1A2E"/>
          <w:sz w:val="22"/>
          <w:szCs w:val="22"/>
        </w:rPr>
        <w:t xml:space="preserve">boolean</w:t>
      </w:r>
      <w:r>
        <w:rPr>
          <w:rFonts w:ascii="Calibri" w:cs="Calibri" w:eastAsia="Calibri" w:hAnsi="Calibri"/>
          <w:color w:val="1A1A2E"/>
          <w:sz w:val="22"/>
          <w:szCs w:val="22"/>
        </w:rPr>
        <w:t xml:space="preserve"> plus confidence out. It is precisely the shape Jev is built for, and it is called once per changed chunk, so on a busy day it makes hundreds of decisions to the LLM's one.</w:t>
      </w:r>
    </w:p>
    <w:p>
      <w:pPr>
        <w:pStyle w:val="Heading2"/>
        <w:spacing w:after="100" w:before="260"/>
      </w:pPr>
      <w:r>
        <w:rPr>
          <w:rFonts w:ascii="Calibri" w:cs="Calibri" w:eastAsia="Calibri" w:hAnsi="Calibri"/>
          <w:b/>
          <w:bCs/>
          <w:color w:val="16213E"/>
          <w:sz w:val="26"/>
          <w:szCs w:val="26"/>
        </w:rPr>
        <w:t xml:space="preserve">What Jev is asked, concretely</w:t>
      </w:r>
    </w:p>
    <w:p>
      <w:pPr>
        <w:pStyle w:val="Heading3"/>
        <w:spacing w:after="80" w:before="200"/>
      </w:pPr>
      <w:r>
        <w:rPr>
          <w:rFonts w:ascii="Calibri" w:cs="Calibri" w:eastAsia="Calibri" w:hAnsi="Calibri"/>
          <w:b/>
          <w:bCs/>
          <w:color w:val="0F3460"/>
          <w:sz w:val="23"/>
          <w:szCs w:val="23"/>
        </w:rPr>
        <w:t xml:space="preserve">Question A — Severity (a Choice)</w:t>
      </w:r>
    </w:p>
    <w:p>
      <w:pPr>
        <w:spacing w:after="120" w:line="276"/>
      </w:pPr>
      <w:r>
        <w:rPr>
          <w:rFonts w:ascii="Calibri" w:cs="Calibri" w:eastAsia="Calibri" w:hAnsi="Calibri"/>
          <w:color w:val="1A1A2E"/>
          <w:sz w:val="22"/>
          <w:szCs w:val="22"/>
        </w:rPr>
        <w:t xml:space="preserve">State handed to Jev: the old paragraph, the new paragraph, and the page title/URL for context. Typed question: </w:t>
      </w:r>
      <w:r>
        <w:rPr>
          <w:rFonts w:ascii="Calibri" w:cs="Calibri" w:eastAsia="Calibri" w:hAnsi="Calibri"/>
          <w:i/>
          <w:iCs/>
          <w:color w:val="1A1A2E"/>
          <w:sz w:val="22"/>
          <w:szCs w:val="22"/>
        </w:rPr>
        <w:t xml:space="preserve">"Classify the significance of this change: high / medium / low."</w:t>
      </w:r>
    </w:p>
    <w:p>
      <w:pPr>
        <w:pStyle w:val="ListParagraph"/>
        <w:numPr>
          <w:ilvl w:val="0"/>
          <w:numId w:val="2"/>
        </w:numPr>
        <w:spacing w:after="70" w:line="270"/>
      </w:pPr>
      <w:r>
        <w:rPr>
          <w:rFonts w:ascii="Calibri" w:cs="Calibri" w:eastAsia="Calibri" w:hAnsi="Calibri"/>
          <w:b/>
          <w:bCs/>
          <w:color w:val="922B21"/>
          <w:sz w:val="22"/>
          <w:szCs w:val="22"/>
        </w:rPr>
        <w:t xml:space="preserve">high</w:t>
      </w:r>
      <w:r>
        <w:rPr>
          <w:rFonts w:ascii="Calibri" w:cs="Calibri" w:eastAsia="Calibri" w:hAnsi="Calibri"/>
          <w:color w:val="1A1A2E"/>
          <w:sz w:val="22"/>
          <w:szCs w:val="22"/>
        </w:rPr>
        <w:t xml:space="preserve"> — substantive rule/threshold/date/scope change (a duty rate moves, a deadline shifts, a substance is added to a controlled list).</w:t>
      </w:r>
    </w:p>
    <w:p>
      <w:pPr>
        <w:pStyle w:val="ListParagraph"/>
        <w:numPr>
          <w:ilvl w:val="0"/>
          <w:numId w:val="2"/>
        </w:numPr>
        <w:spacing w:after="70" w:line="270"/>
      </w:pPr>
      <w:r>
        <w:rPr>
          <w:rFonts w:ascii="Calibri" w:cs="Calibri" w:eastAsia="Calibri" w:hAnsi="Calibri"/>
          <w:b/>
          <w:bCs/>
          <w:color w:val="B9770E"/>
          <w:sz w:val="22"/>
          <w:szCs w:val="22"/>
        </w:rPr>
        <w:t xml:space="preserve">medium</w:t>
      </w:r>
      <w:r>
        <w:rPr>
          <w:rFonts w:ascii="Calibri" w:cs="Calibri" w:eastAsia="Calibri" w:hAnsi="Calibri"/>
          <w:color w:val="1A1A2E"/>
          <w:sz w:val="22"/>
          <w:szCs w:val="22"/>
        </w:rPr>
        <w:t xml:space="preserve"> — real content change of uncertain impact (new guidance paragraph, reworded obligation).</w:t>
      </w:r>
    </w:p>
    <w:p>
      <w:pPr>
        <w:pStyle w:val="ListParagraph"/>
        <w:numPr>
          <w:ilvl w:val="0"/>
          <w:numId w:val="2"/>
        </w:numPr>
        <w:spacing w:after="70" w:line="270"/>
      </w:pPr>
      <w:r>
        <w:rPr>
          <w:rFonts w:ascii="Calibri" w:cs="Calibri" w:eastAsia="Calibri" w:hAnsi="Calibri"/>
          <w:b/>
          <w:bCs/>
          <w:color w:val="1E8449"/>
          <w:sz w:val="22"/>
          <w:szCs w:val="22"/>
        </w:rPr>
        <w:t xml:space="preserve">low</w:t>
      </w:r>
      <w:r>
        <w:rPr>
          <w:rFonts w:ascii="Calibri" w:cs="Calibri" w:eastAsia="Calibri" w:hAnsi="Calibri"/>
          <w:color w:val="1A1A2E"/>
          <w:sz w:val="22"/>
          <w:szCs w:val="22"/>
        </w:rPr>
        <w:t xml:space="preserve"> — cosmetic/navigational (footer, link order, typo, boilerplate).</w:t>
      </w:r>
    </w:p>
    <w:p>
      <w:pPr>
        <w:pStyle w:val="Heading3"/>
        <w:spacing w:after="80" w:before="200"/>
      </w:pPr>
      <w:r>
        <w:rPr>
          <w:rFonts w:ascii="Calibri" w:cs="Calibri" w:eastAsia="Calibri" w:hAnsi="Calibri"/>
          <w:b/>
          <w:bCs/>
          <w:color w:val="0F3460"/>
          <w:sz w:val="23"/>
          <w:szCs w:val="23"/>
        </w:rPr>
        <w:t xml:space="preserve">Question B — Topic relevance (a Boolean)</w:t>
      </w:r>
    </w:p>
    <w:p>
      <w:pPr>
        <w:spacing w:after="120" w:line="276"/>
      </w:pPr>
      <w:r>
        <w:rPr>
          <w:rFonts w:ascii="Calibri" w:cs="Calibri" w:eastAsia="Calibri" w:hAnsi="Calibri"/>
          <w:color w:val="1A1A2E"/>
          <w:sz w:val="22"/>
          <w:szCs w:val="22"/>
        </w:rPr>
        <w:t xml:space="preserve">Same state, second typed question: </w:t>
      </w:r>
      <w:r>
        <w:rPr>
          <w:rFonts w:ascii="Calibri" w:cs="Calibri" w:eastAsia="Calibri" w:hAnsi="Calibri"/>
          <w:i/>
          <w:iCs/>
          <w:color w:val="1A1A2E"/>
          <w:sz w:val="22"/>
          <w:szCs w:val="22"/>
        </w:rPr>
        <w:t xml:space="preserve">"Is this change about customs rules affecting chemical products?"</w:t>
      </w:r>
      <w:r>
        <w:rPr>
          <w:rFonts w:ascii="Calibri" w:cs="Calibri" w:eastAsia="Calibri" w:hAnsi="Calibri"/>
          <w:color w:val="1A1A2E"/>
          <w:sz w:val="22"/>
          <w:szCs w:val="22"/>
        </w:rPr>
        <w:t xml:space="preserve"> → true / false + confidence. You swap this sentence to re-aim the whole monitor at a different subject with no code change — that is the editable-policy trick the CV-screener and ad-blocker projects use.</w:t>
      </w:r>
    </w:p>
    <w:p>
      <w:pPr>
        <w:spacing w:after="120" w:line="276"/>
      </w:pPr>
      <w:r>
        <w:rPr>
          <w:rFonts w:ascii="Calibri" w:cs="Calibri" w:eastAsia="Calibri" w:hAnsi="Calibri"/>
          <w:i/>
          <w:iCs/>
          <w:color w:val="555555"/>
          <w:sz w:val="22"/>
          <w:szCs w:val="22"/>
        </w:rPr>
        <w:t xml:space="preserve">Both questions can be sent in a single evaluation call over one shared state, which is how Jev is designed to be used — several typed fields extracted from the same text at once.</w:t>
      </w:r>
    </w:p>
    <w:p>
      <w:pPr>
        <w:pStyle w:val="Heading2"/>
        <w:spacing w:after="100" w:before="260"/>
      </w:pPr>
      <w:r>
        <w:rPr>
          <w:rFonts w:ascii="Calibri" w:cs="Calibri" w:eastAsia="Calibri" w:hAnsi="Calibri"/>
          <w:b/>
          <w:bCs/>
          <w:color w:val="16213E"/>
          <w:sz w:val="26"/>
          <w:szCs w:val="26"/>
        </w:rPr>
        <w:t xml:space="preserve">Where Jev must NOT be used here</w:t>
      </w:r>
    </w:p>
    <w:p>
      <w:pPr>
        <w:pStyle w:val="ListParagraph"/>
        <w:numPr>
          <w:ilvl w:val="0"/>
          <w:numId w:val="2"/>
        </w:numPr>
        <w:spacing w:after="70" w:line="270"/>
      </w:pPr>
      <w:r>
        <w:rPr>
          <w:rFonts w:ascii="Calibri" w:cs="Calibri" w:eastAsia="Calibri" w:hAnsi="Calibri"/>
          <w:b/>
          <w:bCs/>
          <w:color w:val="1A1A2E"/>
          <w:sz w:val="22"/>
          <w:szCs w:val="22"/>
        </w:rPr>
        <w:t xml:space="preserve">Fetching pages — </w:t>
      </w:r>
      <w:r>
        <w:rPr>
          <w:rFonts w:ascii="Calibri" w:cs="Calibri" w:eastAsia="Calibri" w:hAnsi="Calibri"/>
          <w:color w:val="1A1A2E"/>
          <w:sz w:val="22"/>
          <w:szCs w:val="22"/>
        </w:rPr>
        <w:t xml:space="preserve">that's the scraper. Jev has no network.</w:t>
      </w:r>
    </w:p>
    <w:p>
      <w:pPr>
        <w:pStyle w:val="ListParagraph"/>
        <w:numPr>
          <w:ilvl w:val="0"/>
          <w:numId w:val="2"/>
        </w:numPr>
        <w:spacing w:after="70" w:line="270"/>
      </w:pPr>
      <w:r>
        <w:rPr>
          <w:rFonts w:ascii="Calibri" w:cs="Calibri" w:eastAsia="Calibri" w:hAnsi="Calibri"/>
          <w:b/>
          <w:bCs/>
          <w:color w:val="1A1A2E"/>
          <w:sz w:val="22"/>
          <w:szCs w:val="22"/>
        </w:rPr>
        <w:t xml:space="preserve">Computing the diff — </w:t>
      </w:r>
      <w:r>
        <w:rPr>
          <w:rFonts w:ascii="Calibri" w:cs="Calibri" w:eastAsia="Calibri" w:hAnsi="Calibri"/>
          <w:color w:val="1A1A2E"/>
          <w:sz w:val="22"/>
          <w:szCs w:val="22"/>
        </w:rPr>
        <w:t xml:space="preserve">that's deterministic text code (or the scraper's own diff). Don't pay a model to do what difflib does for free.</w:t>
      </w:r>
    </w:p>
    <w:p>
      <w:pPr>
        <w:pStyle w:val="ListParagraph"/>
        <w:numPr>
          <w:ilvl w:val="0"/>
          <w:numId w:val="2"/>
        </w:numPr>
        <w:spacing w:after="70" w:line="270"/>
      </w:pPr>
      <w:r>
        <w:rPr>
          <w:rFonts w:ascii="Calibri" w:cs="Calibri" w:eastAsia="Calibri" w:hAnsi="Calibri"/>
          <w:b/>
          <w:bCs/>
          <w:color w:val="1A1A2E"/>
          <w:sz w:val="22"/>
          <w:szCs w:val="22"/>
        </w:rPr>
        <w:t xml:space="preserve">Writing the email — </w:t>
      </w:r>
      <w:r>
        <w:rPr>
          <w:rFonts w:ascii="Calibri" w:cs="Calibri" w:eastAsia="Calibri" w:hAnsi="Calibri"/>
          <w:color w:val="1A1A2E"/>
          <w:sz w:val="22"/>
          <w:szCs w:val="22"/>
        </w:rPr>
        <w:t xml:space="preserve">Jev cannot generate prose. That's the one OpenAI call.</w:t>
      </w:r>
    </w:p>
    <w:p>
      <w:pPr>
        <w:pStyle w:val="ListParagraph"/>
        <w:numPr>
          <w:ilvl w:val="0"/>
          <w:numId w:val="2"/>
        </w:numPr>
        <w:spacing w:after="70" w:line="270"/>
      </w:pPr>
      <w:r>
        <w:rPr>
          <w:rFonts w:ascii="Calibri" w:cs="Calibri" w:eastAsia="Calibri" w:hAnsi="Calibri"/>
          <w:b/>
          <w:bCs/>
          <w:color w:val="1A1A2E"/>
          <w:sz w:val="22"/>
          <w:szCs w:val="22"/>
        </w:rPr>
        <w:t xml:space="preserve">Deciding the final threshold/what to send — </w:t>
      </w:r>
      <w:r>
        <w:rPr>
          <w:rFonts w:ascii="Calibri" w:cs="Calibri" w:eastAsia="Calibri" w:hAnsi="Calibri"/>
          <w:color w:val="1A1A2E"/>
          <w:sz w:val="22"/>
          <w:szCs w:val="22"/>
        </w:rPr>
        <w:t xml:space="preserve">that's plain application code reading Jev's confidence against a number you set. Keep policy in code, not in the model.</w:t>
      </w:r>
    </w:p>
    <w:p>
      <w:r>
        <w:br w:type="page"/>
      </w:r>
    </w:p>
    <w:p>
      <w:pPr>
        <w:pStyle w:val="Heading1"/>
        <w:spacing w:after="140" w:before="360"/>
      </w:pPr>
      <w:r>
        <w:rPr>
          <w:rFonts w:ascii="Calibri" w:cs="Calibri" w:eastAsia="Calibri" w:hAnsi="Calibri"/>
          <w:b/>
          <w:bCs/>
          <w:color w:val="1A1A2E"/>
          <w:sz w:val="32"/>
          <w:szCs w:val="32"/>
        </w:rPr>
        <w:t xml:space="preserve">3. Choosing the Scraper</w:t>
      </w:r>
    </w:p>
    <w:p>
      <w:pPr>
        <w:spacing w:after="120" w:line="276"/>
      </w:pPr>
      <w:r>
        <w:rPr>
          <w:rFonts w:ascii="Calibri" w:cs="Calibri" w:eastAsia="Calibri" w:hAnsi="Calibri"/>
          <w:color w:val="1A1A2E"/>
          <w:sz w:val="22"/>
          <w:szCs w:val="22"/>
        </w:rPr>
        <w:t xml:space="preserve">I researched current tools for the specific job of </w:t>
      </w:r>
      <w:r>
        <w:rPr>
          <w:rFonts w:ascii="Calibri" w:cs="Calibri" w:eastAsia="Calibri" w:hAnsi="Calibri"/>
          <w:i/>
          <w:iCs/>
          <w:color w:val="1A1A2E"/>
          <w:sz w:val="22"/>
          <w:szCs w:val="22"/>
        </w:rPr>
        <w:t xml:space="preserve">scraping government pages and returning a clean, diff-ready result</w:t>
      </w:r>
      <w:r>
        <w:rPr>
          <w:rFonts w:ascii="Calibri" w:cs="Calibri" w:eastAsia="Calibri" w:hAnsi="Calibri"/>
          <w:color w:val="1A1A2E"/>
          <w:sz w:val="22"/>
          <w:szCs w:val="22"/>
        </w:rPr>
        <w:t xml:space="preserve">. The findings below are drawn from vendor documentation as of September 2026; treat pricing and feature claims as starting points to verify, not gospel.</w:t>
      </w:r>
    </w:p>
    <w:p>
      <w:pPr>
        <w:pStyle w:val="Heading2"/>
        <w:spacing w:after="100" w:before="260"/>
      </w:pPr>
      <w:r>
        <w:rPr>
          <w:rFonts w:ascii="Calibri" w:cs="Calibri" w:eastAsia="Calibri" w:hAnsi="Calibri"/>
          <w:b/>
          <w:bCs/>
          <w:color w:val="16213E"/>
          <w:sz w:val="26"/>
          <w:szCs w:val="26"/>
        </w:rPr>
        <w:t xml:space="preserve">The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60"/>
        <w:gridCol w:w="2500"/>
      </w:tblGrid>
      <w:tr>
        <w:trPr>
          <w:tblHeader/>
        </w:trPr>
        <w:tc>
          <w:tcPr>
            <w:tcW w:type="dxa" w:w="150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Tool</w:t>
            </w:r>
          </w:p>
        </w:tc>
        <w:tc>
          <w:tcPr>
            <w:tcW w:type="dxa" w:w="210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Model</w:t>
            </w:r>
          </w:p>
        </w:tc>
        <w:tc>
          <w:tcPr>
            <w:tcW w:type="dxa" w:w="326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Strength for this project</w:t>
            </w:r>
          </w:p>
        </w:tc>
        <w:tc>
          <w:tcPr>
            <w:tcW w:type="dxa" w:w="250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Watch-outs</w:t>
            </w:r>
          </w:p>
        </w:tc>
      </w:tr>
      <w:tr>
        <w:trPr>
          <w:tblHeader w:val="false"/>
        </w:trPr>
        <w:tc>
          <w:tcPr>
            <w:tcW w:type="dxa" w:w="1500"/>
            <w:tcMar>
              <w:top w:type="dxa" w:w="60"/>
              <w:left w:type="dxa" w:w="100"/>
              <w:bottom w:type="dxa" w:w="60"/>
              <w:right w:type="dxa" w:w="100"/>
            </w:tcMar>
          </w:tcPr>
          <w:p>
            <w:pPr>
              <w:spacing w:after="0" w:line="276"/>
            </w:pPr>
            <w:r>
              <w:rPr>
                <w:rFonts w:ascii="Calibri" w:cs="Calibri" w:eastAsia="Calibri" w:hAnsi="Calibri"/>
                <w:b/>
                <w:bCs/>
                <w:color w:val="0F3460"/>
                <w:sz w:val="22"/>
                <w:szCs w:val="22"/>
              </w:rPr>
              <w:t xml:space="preserve">Firecrawl</w:t>
            </w:r>
          </w:p>
        </w:tc>
        <w:tc>
          <w:tcPr>
            <w:tcW w:type="dxa" w:w="21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Managed API</w:t>
            </w:r>
          </w:p>
        </w:tc>
        <w:tc>
          <w:tcPr>
            <w:tcW w:type="dxa" w:w="32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Built-in change tracking: pass changeTracking in formats and it returns changeStatus (new/unchanged/changed) plus a git-diff. Diffing is done for you, free.</w:t>
            </w:r>
          </w:p>
        </w:tc>
        <w:tc>
          <w:tcPr>
            <w:tcW w:type="dxa" w:w="25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JSON-schema diff mode uses an LLM and costs credits; you won't need it — git-diff is free.</w:t>
            </w:r>
          </w:p>
        </w:tc>
      </w:tr>
      <w:tr>
        <w:trPr>
          <w:tblHeader w:val="false"/>
        </w:trPr>
        <w:tc>
          <w:tcPr>
            <w:tcW w:type="dxa" w:w="150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ClawEngine</w:t>
            </w:r>
          </w:p>
        </w:tc>
        <w:tc>
          <w:tcPr>
            <w:tcW w:type="dxa" w:w="210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Managed API</w:t>
            </w:r>
          </w:p>
        </w:tc>
        <w:tc>
          <w:tcPr>
            <w:tcW w:type="dxa" w:w="326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Purpose-built for government portals; renders legacy ASP.NET + JS; typed JSON against a schema; reads robots.txt, honours crawl-delay.</w:t>
            </w:r>
          </w:p>
        </w:tc>
        <w:tc>
          <w:tcPr>
            <w:tcW w:type="dxa" w:w="250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You'd add your own diff layer. From ~$39/mo.</w:t>
            </w:r>
          </w:p>
        </w:tc>
      </w:tr>
      <w:tr>
        <w:trPr>
          <w:tblHeader w:val="false"/>
        </w:trPr>
        <w:tc>
          <w:tcPr>
            <w:tcW w:type="dxa" w:w="15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Spider Cloud</w:t>
            </w:r>
          </w:p>
        </w:tc>
        <w:tc>
          <w:tcPr>
            <w:tcW w:type="dxa" w:w="21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Managed API</w:t>
            </w:r>
          </w:p>
        </w:tc>
        <w:tc>
          <w:tcPr>
            <w:tcW w:type="dxa" w:w="32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Very cheap, fast; explicit gov.uk support; markdown/JSON/link-graph.</w:t>
            </w:r>
          </w:p>
        </w:tc>
        <w:tc>
          <w:tcPr>
            <w:tcW w:type="dxa" w:w="25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Change detection not native; you diff yourself.</w:t>
            </w:r>
          </w:p>
        </w:tc>
      </w:tr>
      <w:tr>
        <w:trPr>
          <w:tblHeader w:val="false"/>
        </w:trPr>
        <w:tc>
          <w:tcPr>
            <w:tcW w:type="dxa" w:w="150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Apify actors</w:t>
            </w:r>
          </w:p>
        </w:tc>
        <w:tc>
          <w:tcPr>
            <w:tcW w:type="dxa" w:w="210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Hosted scripts</w:t>
            </w:r>
          </w:p>
        </w:tc>
        <w:tc>
          <w:tcPr>
            <w:tcW w:type="dxa" w:w="326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A ready 'Global Regulatory &amp; Government Document Monitor' actor emits new/changed/unchanged + SHA-256 hash + clean markdown, no LLM.</w:t>
            </w:r>
          </w:p>
        </w:tc>
        <w:tc>
          <w:tcPr>
            <w:tcW w:type="dxa" w:w="250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Server-rendered HTML only in that actor; heavy-JS pages may under-return.</w:t>
            </w:r>
          </w:p>
        </w:tc>
      </w:tr>
      <w:tr>
        <w:trPr>
          <w:tblHeader w:val="false"/>
        </w:trPr>
        <w:tc>
          <w:tcPr>
            <w:tcW w:type="dxa" w:w="15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Crawl4AI / Playwright</w:t>
            </w:r>
          </w:p>
        </w:tc>
        <w:tc>
          <w:tcPr>
            <w:tcW w:type="dxa" w:w="21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Self-hosted</w:t>
            </w:r>
          </w:p>
        </w:tc>
        <w:tc>
          <w:tcPr>
            <w:tcW w:type="dxa" w:w="32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Free, total control.</w:t>
            </w:r>
          </w:p>
        </w:tc>
        <w:tc>
          <w:tcPr>
            <w:tcW w:type="dxa" w:w="25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You own rendering, proxies, anti-bot, diffing, upkeep. Most work. Skip unless you must self-host.</w:t>
            </w:r>
          </w:p>
        </w:tc>
      </w:tr>
    </w:tbl>
    <w:p>
      <w:pPr>
        <w:pStyle w:val="Heading2"/>
        <w:spacing w:after="100" w:before="260"/>
      </w:pPr>
      <w:r>
        <w:rPr>
          <w:rFonts w:ascii="Calibri" w:cs="Calibri" w:eastAsia="Calibri" w:hAnsi="Calibri"/>
          <w:b/>
          <w:bCs/>
          <w:color w:val="16213E"/>
          <w:sz w:val="26"/>
          <w:szCs w:val="26"/>
        </w:rPr>
        <w:t xml:space="preserve">Recommendation</w:t>
      </w:r>
    </w:p>
    <w:p>
      <w:pPr>
        <w:spacing w:after="120" w:line="276"/>
      </w:pPr>
      <w:r>
        <w:rPr>
          <w:rFonts w:ascii="Calibri" w:cs="Calibri" w:eastAsia="Calibri" w:hAnsi="Calibri"/>
          <w:b/>
          <w:bCs/>
          <w:color w:val="0F3460"/>
          <w:sz w:val="22"/>
          <w:szCs w:val="22"/>
        </w:rPr>
        <w:t xml:space="preserve">Use Firecrawl as the default.</w:t>
      </w:r>
      <w:r>
        <w:rPr>
          <w:rFonts w:ascii="Calibri" w:cs="Calibri" w:eastAsia="Calibri" w:hAnsi="Calibri"/>
          <w:color w:val="1A1A2E"/>
          <w:sz w:val="22"/>
          <w:szCs w:val="22"/>
        </w:rPr>
        <w:t xml:space="preserve"> It collapses two of your components — the scraper and the diff engine — into one API call, and its git-diff mode is free. That leaves your code doing almost nothing on the ingest side: send URL, ask for markdown + changeTracking, read back </w:t>
      </w:r>
      <w:r>
        <w:rPr>
          <w:rFonts w:ascii="Consolas" w:cs="Consolas" w:eastAsia="Consolas" w:hAnsi="Consolas"/>
          <w:color w:val="1A1A2E"/>
          <w:sz w:val="18"/>
          <w:szCs w:val="18"/>
        </w:rPr>
        <w:t xml:space="preserve">"changed"</w:t>
      </w:r>
      <w:r>
        <w:rPr>
          <w:rFonts w:ascii="Calibri" w:cs="Calibri" w:eastAsia="Calibri" w:hAnsi="Calibri"/>
          <w:color w:val="1A1A2E"/>
          <w:sz w:val="22"/>
          <w:szCs w:val="22"/>
        </w:rPr>
        <w:t xml:space="preserve"> and a ready diff. Every changed chunk then goes straight to Jev.</w:t>
      </w:r>
    </w:p>
    <w:p>
      <w:pPr>
        <w:spacing w:after="120" w:line="276"/>
      </w:pPr>
      <w:r>
        <w:rPr>
          <w:rFonts w:ascii="Calibri" w:cs="Calibri" w:eastAsia="Calibri" w:hAnsi="Calibri"/>
          <w:b/>
          <w:bCs/>
          <w:color w:val="1A1A2E"/>
          <w:sz w:val="22"/>
          <w:szCs w:val="22"/>
        </w:rPr>
        <w:t xml:space="preserve">Keep ClawEngine or the Apify regulatory actor as the fallback</w:t>
      </w:r>
      <w:r>
        <w:rPr>
          <w:rFonts w:ascii="Calibri" w:cs="Calibri" w:eastAsia="Calibri" w:hAnsi="Calibri"/>
          <w:color w:val="1A1A2E"/>
          <w:sz w:val="22"/>
          <w:szCs w:val="22"/>
        </w:rPr>
        <w:t xml:space="preserve"> for any government portal Firecrawl renders badly — legacy authenticated-looking ASP.NET search forms are the usual culprit. Same downstream code; only the ingest swaps.</w:t>
      </w:r>
    </w:p>
    <w:p>
      <w:pPr>
        <w:spacing w:after="120" w:line="276"/>
      </w:pPr>
      <w:r>
        <w:rPr>
          <w:rFonts w:ascii="Calibri" w:cs="Calibri" w:eastAsia="Calibri" w:hAnsi="Calibri"/>
          <w:b/>
          <w:bCs/>
          <w:color w:val="922B21"/>
          <w:sz w:val="22"/>
          <w:szCs w:val="22"/>
        </w:rPr>
        <w:t xml:space="preserve">One rule regardless of tool: check for an official route first.</w:t>
      </w:r>
      <w:r>
        <w:rPr>
          <w:rFonts w:ascii="Calibri" w:cs="Calibri" w:eastAsia="Calibri" w:hAnsi="Calibri"/>
          <w:color w:val="1A1A2E"/>
          <w:sz w:val="22"/>
          <w:szCs w:val="22"/>
        </w:rPr>
        <w:t xml:space="preserve"> The OPEN Government Data Act pushes US federal agencies to publish machine-readable open data on data.gov, and many jurisdictions run open-data portals or RSS feeds for exactly the notices you're watching. An official API or feed beats scraping on cost, stability and permission every time. Scrape only the sources that publish to a web page and nowhere else. Respect robots.txt and crawl-delay; never touch authenticated/metered systems (e.g. PACER).</w:t>
      </w:r>
    </w:p>
    <w:p>
      <w:r>
        <w:br w:type="page"/>
      </w:r>
    </w:p>
    <w:p>
      <w:pPr>
        <w:pStyle w:val="Heading1"/>
        <w:spacing w:after="140" w:before="360"/>
      </w:pPr>
      <w:r>
        <w:rPr>
          <w:rFonts w:ascii="Calibri" w:cs="Calibri" w:eastAsia="Calibri" w:hAnsi="Calibri"/>
          <w:b/>
          <w:bCs/>
          <w:color w:val="1A1A2E"/>
          <w:sz w:val="32"/>
          <w:szCs w:val="32"/>
        </w:rPr>
        <w:t xml:space="preserve">4. End-to-End Architecture</w:t>
      </w:r>
    </w:p>
    <w:p>
      <w:pPr>
        <w:pStyle w:val="Heading2"/>
        <w:spacing w:after="100" w:before="260"/>
      </w:pPr>
      <w:r>
        <w:rPr>
          <w:rFonts w:ascii="Calibri" w:cs="Calibri" w:eastAsia="Calibri" w:hAnsi="Calibri"/>
          <w:b/>
          <w:bCs/>
          <w:color w:val="16213E"/>
          <w:sz w:val="26"/>
          <w:szCs w:val="26"/>
        </w:rPr>
        <w:t xml:space="preserve">The daily flow</w:t>
      </w:r>
    </w:p>
    <w:p>
      <w:pPr>
        <w:pStyle w:val="ListParagraph"/>
        <w:numPr>
          <w:ilvl w:val="0"/>
          <w:numId w:val="3"/>
        </w:numPr>
        <w:spacing w:after="70" w:line="270"/>
      </w:pPr>
      <w:r>
        <w:rPr>
          <w:rFonts w:ascii="Calibri" w:cs="Calibri" w:eastAsia="Calibri" w:hAnsi="Calibri"/>
          <w:b/>
          <w:bCs/>
          <w:color w:val="1A1A2E"/>
          <w:sz w:val="22"/>
          <w:szCs w:val="22"/>
        </w:rPr>
        <w:t xml:space="preserve">Wake </w:t>
      </w:r>
      <w:r>
        <w:rPr>
          <w:rFonts w:ascii="Calibri" w:cs="Calibri" w:eastAsia="Calibri" w:hAnsi="Calibri"/>
          <w:color w:val="1A1A2E"/>
          <w:sz w:val="22"/>
          <w:szCs w:val="22"/>
        </w:rPr>
        <w:t xml:space="preserve">— cron / scheduled task fires each morning (say 06:00).</w:t>
      </w:r>
    </w:p>
    <w:p>
      <w:pPr>
        <w:pStyle w:val="ListParagraph"/>
        <w:numPr>
          <w:ilvl w:val="0"/>
          <w:numId w:val="3"/>
        </w:numPr>
        <w:spacing w:after="70" w:line="270"/>
      </w:pPr>
      <w:r>
        <w:rPr>
          <w:rFonts w:ascii="Calibri" w:cs="Calibri" w:eastAsia="Calibri" w:hAnsi="Calibri"/>
          <w:b/>
          <w:bCs/>
          <w:color w:val="1A1A2E"/>
          <w:sz w:val="22"/>
          <w:szCs w:val="22"/>
        </w:rPr>
        <w:t xml:space="preserve">Load targets </w:t>
      </w:r>
      <w:r>
        <w:rPr>
          <w:rFonts w:ascii="Calibri" w:cs="Calibri" w:eastAsia="Calibri" w:hAnsi="Calibri"/>
          <w:color w:val="1A1A2E"/>
          <w:sz w:val="22"/>
          <w:szCs w:val="22"/>
        </w:rPr>
        <w:t xml:space="preserve">— read a config file: the list of URLs, and the current topic sentence for Jev's relevance question.</w:t>
      </w:r>
    </w:p>
    <w:p>
      <w:pPr>
        <w:pStyle w:val="ListParagraph"/>
        <w:numPr>
          <w:ilvl w:val="0"/>
          <w:numId w:val="3"/>
        </w:numPr>
        <w:spacing w:after="70" w:line="270"/>
      </w:pPr>
      <w:r>
        <w:rPr>
          <w:rFonts w:ascii="Calibri" w:cs="Calibri" w:eastAsia="Calibri" w:hAnsi="Calibri"/>
          <w:b/>
          <w:bCs/>
          <w:color w:val="1A1A2E"/>
          <w:sz w:val="22"/>
          <w:szCs w:val="22"/>
        </w:rPr>
        <w:t xml:space="preserve">Scrape + diff </w:t>
      </w:r>
      <w:r>
        <w:rPr>
          <w:rFonts w:ascii="Calibri" w:cs="Calibri" w:eastAsia="Calibri" w:hAnsi="Calibri"/>
          <w:color w:val="1A1A2E"/>
          <w:sz w:val="22"/>
          <w:szCs w:val="22"/>
        </w:rPr>
        <w:t xml:space="preserve">— for each URL, call Firecrawl with formats = [markdown, changeTracking(git-diff)]. Get back changeStatus and, if changed, a paragraph-level diff.</w:t>
      </w:r>
    </w:p>
    <w:p>
      <w:pPr>
        <w:pStyle w:val="ListParagraph"/>
        <w:numPr>
          <w:ilvl w:val="0"/>
          <w:numId w:val="3"/>
        </w:numPr>
        <w:spacing w:after="70" w:line="270"/>
      </w:pPr>
      <w:r>
        <w:rPr>
          <w:rFonts w:ascii="Calibri" w:cs="Calibri" w:eastAsia="Calibri" w:hAnsi="Calibri"/>
          <w:b/>
          <w:bCs/>
          <w:color w:val="1A1A2E"/>
          <w:sz w:val="22"/>
          <w:szCs w:val="22"/>
        </w:rPr>
        <w:t xml:space="preserve">Skip the quiet ones </w:t>
      </w:r>
      <w:r>
        <w:rPr>
          <w:rFonts w:ascii="Calibri" w:cs="Calibri" w:eastAsia="Calibri" w:hAnsi="Calibri"/>
          <w:color w:val="1A1A2E"/>
          <w:sz w:val="22"/>
          <w:szCs w:val="22"/>
        </w:rPr>
        <w:t xml:space="preserve">— if changeStatus is unchanged, drop the page. No Jev call. This is where most pages exit.</w:t>
      </w:r>
    </w:p>
    <w:p>
      <w:pPr>
        <w:pStyle w:val="ListParagraph"/>
        <w:numPr>
          <w:ilvl w:val="0"/>
          <w:numId w:val="3"/>
        </w:numPr>
        <w:spacing w:after="70" w:line="270"/>
      </w:pPr>
      <w:r>
        <w:rPr>
          <w:rFonts w:ascii="Calibri" w:cs="Calibri" w:eastAsia="Calibri" w:hAnsi="Calibri"/>
          <w:b/>
          <w:bCs/>
          <w:color w:val="1A1A2E"/>
          <w:sz w:val="22"/>
          <w:szCs w:val="22"/>
        </w:rPr>
        <w:t xml:space="preserve">Split into chunks </w:t>
      </w:r>
      <w:r>
        <w:rPr>
          <w:rFonts w:ascii="Calibri" w:cs="Calibri" w:eastAsia="Calibri" w:hAnsi="Calibri"/>
          <w:color w:val="1A1A2E"/>
          <w:sz w:val="22"/>
          <w:szCs w:val="22"/>
        </w:rPr>
        <w:t xml:space="preserve">— break each diff into per-section / per-paragraph units (your chosen granularity). Each unit = one {old, new} pair.</w:t>
      </w:r>
    </w:p>
    <w:p>
      <w:pPr>
        <w:pStyle w:val="ListParagraph"/>
        <w:numPr>
          <w:ilvl w:val="0"/>
          <w:numId w:val="3"/>
        </w:numPr>
        <w:spacing w:after="70" w:line="270"/>
      </w:pPr>
      <w:r>
        <w:rPr>
          <w:rFonts w:ascii="Calibri" w:cs="Calibri" w:eastAsia="Calibri" w:hAnsi="Calibri"/>
          <w:b/>
          <w:bCs/>
          <w:color w:val="0F3460"/>
          <w:sz w:val="22"/>
          <w:szCs w:val="22"/>
        </w:rPr>
        <w:t xml:space="preserve">Jev decides — the core loop </w:t>
      </w:r>
      <w:r>
        <w:rPr>
          <w:rFonts w:ascii="Calibri" w:cs="Calibri" w:eastAsia="Calibri" w:hAnsi="Calibri"/>
          <w:color w:val="1A1A2E"/>
          <w:sz w:val="22"/>
          <w:szCs w:val="22"/>
        </w:rPr>
        <w:t xml:space="preserve">— for every chunk, one Jev evaluation returns severity (Choice) + relevance (Boolean) + confidences. Hundreds of these on a busy day.</w:t>
      </w:r>
    </w:p>
    <w:p>
      <w:pPr>
        <w:pStyle w:val="ListParagraph"/>
        <w:numPr>
          <w:ilvl w:val="0"/>
          <w:numId w:val="3"/>
        </w:numPr>
        <w:spacing w:after="70" w:line="270"/>
      </w:pPr>
      <w:r>
        <w:rPr>
          <w:rFonts w:ascii="Calibri" w:cs="Calibri" w:eastAsia="Calibri" w:hAnsi="Calibri"/>
          <w:b/>
          <w:bCs/>
          <w:color w:val="1A1A2E"/>
          <w:sz w:val="22"/>
          <w:szCs w:val="22"/>
        </w:rPr>
        <w:t xml:space="preserve">Threshold in code </w:t>
      </w:r>
      <w:r>
        <w:rPr>
          <w:rFonts w:ascii="Calibri" w:cs="Calibri" w:eastAsia="Calibri" w:hAnsi="Calibri"/>
          <w:color w:val="1A1A2E"/>
          <w:sz w:val="22"/>
          <w:szCs w:val="22"/>
        </w:rPr>
        <w:t xml:space="preserve">— keep chunks where severity = high AND relevant = true AND both confidences clear the numbers you set (e.g. 0.6). Medium/low or off-topic are logged, not emailed.</w:t>
      </w:r>
    </w:p>
    <w:p>
      <w:pPr>
        <w:pStyle w:val="ListParagraph"/>
        <w:numPr>
          <w:ilvl w:val="0"/>
          <w:numId w:val="3"/>
        </w:numPr>
        <w:spacing w:after="70" w:line="270"/>
      </w:pPr>
      <w:r>
        <w:rPr>
          <w:rFonts w:ascii="Calibri" w:cs="Calibri" w:eastAsia="Calibri" w:hAnsi="Calibri"/>
          <w:b/>
          <w:bCs/>
          <w:color w:val="1A1A2E"/>
          <w:sz w:val="22"/>
          <w:szCs w:val="22"/>
        </w:rPr>
        <w:t xml:space="preserve">Escalate the unsure ones (optional) </w:t>
      </w:r>
      <w:r>
        <w:rPr>
          <w:rFonts w:ascii="Calibri" w:cs="Calibri" w:eastAsia="Calibri" w:hAnsi="Calibri"/>
          <w:color w:val="1A1A2E"/>
          <w:sz w:val="22"/>
          <w:szCs w:val="22"/>
        </w:rPr>
        <w:t xml:space="preserve">— chunks where Jev's confidence is low can be handed to OpenAI for a second look, mirroring the JevLoop/dsh escalation pattern. Skip in v1 if you want.</w:t>
      </w:r>
    </w:p>
    <w:p>
      <w:pPr>
        <w:pStyle w:val="ListParagraph"/>
        <w:numPr>
          <w:ilvl w:val="0"/>
          <w:numId w:val="3"/>
        </w:numPr>
        <w:spacing w:after="70" w:line="270"/>
      </w:pPr>
      <w:r>
        <w:rPr>
          <w:rFonts w:ascii="Calibri" w:cs="Calibri" w:eastAsia="Calibri" w:hAnsi="Calibri"/>
          <w:b/>
          <w:bCs/>
          <w:color w:val="1A1A2E"/>
          <w:sz w:val="22"/>
          <w:szCs w:val="22"/>
        </w:rPr>
        <w:t xml:space="preserve">Write ONE email </w:t>
      </w:r>
      <w:r>
        <w:rPr>
          <w:rFonts w:ascii="Calibri" w:cs="Calibri" w:eastAsia="Calibri" w:hAnsi="Calibri"/>
          <w:color w:val="1A1A2E"/>
          <w:sz w:val="22"/>
          <w:szCs w:val="22"/>
        </w:rPr>
        <w:t xml:space="preserve">— pass the surviving high+relevant chunks to OpenAI once; it produces a ranked, readable digest. The single LLM call of the run.</w:t>
      </w:r>
    </w:p>
    <w:p>
      <w:pPr>
        <w:pStyle w:val="ListParagraph"/>
        <w:numPr>
          <w:ilvl w:val="0"/>
          <w:numId w:val="3"/>
        </w:numPr>
        <w:spacing w:after="70" w:line="270"/>
      </w:pPr>
      <w:r>
        <w:rPr>
          <w:rFonts w:ascii="Calibri" w:cs="Calibri" w:eastAsia="Calibri" w:hAnsi="Calibri"/>
          <w:b/>
          <w:bCs/>
          <w:color w:val="1A1A2E"/>
          <w:sz w:val="22"/>
          <w:szCs w:val="22"/>
        </w:rPr>
        <w:t xml:space="preserve">Send + store </w:t>
      </w:r>
      <w:r>
        <w:rPr>
          <w:rFonts w:ascii="Calibri" w:cs="Calibri" w:eastAsia="Calibri" w:hAnsi="Calibri"/>
          <w:color w:val="1A1A2E"/>
          <w:sz w:val="22"/>
          <w:szCs w:val="22"/>
        </w:rPr>
        <w:t xml:space="preserve">— email it; persist today's snapshot/hashes and Jev's verdicts for tomorrow's diff and for audit.</w:t>
      </w:r>
    </w:p>
    <w:p>
      <w:pPr>
        <w:pStyle w:val="Heading2"/>
        <w:spacing w:after="100" w:before="260"/>
      </w:pPr>
      <w:r>
        <w:rPr>
          <w:rFonts w:ascii="Calibri" w:cs="Calibri" w:eastAsia="Calibri" w:hAnsi="Calibri"/>
          <w:b/>
          <w:bCs/>
          <w:color w:val="16213E"/>
          <w:sz w:val="26"/>
          <w:szCs w:val="26"/>
        </w:rPr>
        <w:t xml:space="preserve">Text flow diagram</w:t>
      </w:r>
    </w:p>
    <w:p>
      <w:pPr>
        <w:pBdr>
          <w:top w:val="single" w:color="DDDDDD" w:sz="4"/>
          <w:bottom w:val="single" w:color="DDDDDD" w:sz="4"/>
          <w:left w:val="single" w:color="0F3460" w:sz="12"/>
          <w:right w:val="single" w:color="DDDDDD" w:sz="4"/>
        </w:pBdr>
        <w:shd w:fill="F4F4F4" w:val="clear"/>
        <w:spacing w:after="120" w:before="60"/>
      </w:pPr>
      <w:r>
        <w:rPr>
          <w:rFonts w:ascii="Consolas" w:cs="Consolas" w:eastAsia="Consolas" w:hAnsi="Consolas"/>
          <w:color w:val="222222"/>
          <w:sz w:val="18"/>
          <w:szCs w:val="18"/>
        </w:rPr>
        <w:t xml:space="preserve">  ┌────────────┐   URLs+topic    ┌──────────────────────┐</w:t>
      </w:r>
      <w:r>
        <w:rPr>
          <w:rFonts w:ascii="Consolas" w:cs="Consolas" w:eastAsia="Consolas" w:hAnsi="Consolas"/>
          <w:color w:val="222222"/>
          <w:sz w:val="18"/>
          <w:szCs w:val="18"/>
        </w:rPr>
        <w:br/>
        <w:t xml:space="preserve">  │  cron 6am  │ ───────────────▶│  config (targets.yml)│</w:t>
      </w:r>
      <w:r>
        <w:rPr>
          <w:rFonts w:ascii="Consolas" w:cs="Consolas" w:eastAsia="Consolas" w:hAnsi="Consolas"/>
          <w:color w:val="222222"/>
          <w:sz w:val="18"/>
          <w:szCs w:val="18"/>
        </w:rPr>
        <w:br/>
        <w:t xml:space="preserve">  └────────────┘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unchanged → drop (no Jev)</w:t>
      </w:r>
      <w:r>
        <w:rPr>
          <w:rFonts w:ascii="Consolas" w:cs="Consolas" w:eastAsia="Consolas" w:hAnsi="Consolas"/>
          <w:color w:val="222222"/>
          <w:sz w:val="18"/>
          <w:szCs w:val="18"/>
        </w:rPr>
        <w:br/>
        <w:t xml:space="preserve">  │  Firecrawl  scrape+diff    │ ─────────────────────────────▶</w:t>
      </w:r>
      <w:r>
        <w:rPr>
          <w:rFonts w:ascii="Consolas" w:cs="Consolas" w:eastAsia="Consolas" w:hAnsi="Consolas"/>
          <w:color w:val="222222"/>
          <w:sz w:val="18"/>
          <w:szCs w:val="18"/>
        </w:rPr>
        <w:br/>
        <w:t xml:space="preserve">  │  (markdown + changeTrack.)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changed: git-diff</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split into paragraph      │</w:t>
      </w:r>
      <w:r>
        <w:rPr>
          <w:rFonts w:ascii="Consolas" w:cs="Consolas" w:eastAsia="Consolas" w:hAnsi="Consolas"/>
          <w:color w:val="222222"/>
          <w:sz w:val="18"/>
          <w:szCs w:val="18"/>
        </w:rPr>
        <w:br/>
        <w:t xml:space="preserve">  │  chunks  {old,new}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one chunk at a time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 THE CORE. Many calls.</w:t>
      </w:r>
      <w:r>
        <w:rPr>
          <w:rFonts w:ascii="Consolas" w:cs="Consolas" w:eastAsia="Consolas" w:hAnsi="Consolas"/>
          <w:color w:val="222222"/>
          <w:sz w:val="18"/>
          <w:szCs w:val="18"/>
        </w:rPr>
        <w:br/>
        <w:t xml:space="preserve">  │  JEV  evaluate state:      │</w:t>
      </w:r>
      <w:r>
        <w:rPr>
          <w:rFonts w:ascii="Consolas" w:cs="Consolas" w:eastAsia="Consolas" w:hAnsi="Consolas"/>
          <w:color w:val="222222"/>
          <w:sz w:val="18"/>
          <w:szCs w:val="18"/>
        </w:rPr>
        <w:br/>
        <w:t xml:space="preserve">  │   • severity  (Choice)     │</w:t>
      </w:r>
      <w:r>
        <w:rPr>
          <w:rFonts w:ascii="Consolas" w:cs="Consolas" w:eastAsia="Consolas" w:hAnsi="Consolas"/>
          <w:color w:val="222222"/>
          <w:sz w:val="18"/>
          <w:szCs w:val="18"/>
        </w:rPr>
        <w:br/>
        <w:t xml:space="preserve">  │   • relevant? (Boolean)    │   returns typed + confidence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verdicts</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threshold in plain code   │  high &amp; relevant &amp; conf≥0.6</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survivors only</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 ONE call per run.</w:t>
      </w:r>
      <w:r>
        <w:rPr>
          <w:rFonts w:ascii="Consolas" w:cs="Consolas" w:eastAsia="Consolas" w:hAnsi="Consolas"/>
          <w:color w:val="222222"/>
          <w:sz w:val="18"/>
          <w:szCs w:val="18"/>
        </w:rPr>
        <w:br/>
        <w:t xml:space="preserve">  │  OpenAI  write digest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email  +  store snapshot/verdicts</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SMTP send   │   state db  │</w:t>
      </w:r>
      <w:r>
        <w:rPr>
          <w:rFonts w:ascii="Consolas" w:cs="Consolas" w:eastAsia="Consolas" w:hAnsi="Consolas"/>
          <w:color w:val="222222"/>
          <w:sz w:val="18"/>
          <w:szCs w:val="18"/>
        </w:rPr>
        <w:br/>
        <w:t xml:space="preserve">  └────────────────────────────┘</w:t>
      </w:r>
    </w:p>
    <w:p>
      <w:r>
        <w:br w:type="page"/>
      </w:r>
    </w:p>
    <w:p>
      <w:pPr>
        <w:pStyle w:val="Heading1"/>
        <w:spacing w:after="140" w:before="360"/>
      </w:pPr>
      <w:r>
        <w:rPr>
          <w:rFonts w:ascii="Calibri" w:cs="Calibri" w:eastAsia="Calibri" w:hAnsi="Calibri"/>
          <w:b/>
          <w:bCs/>
          <w:color w:val="1A1A2E"/>
          <w:sz w:val="32"/>
          <w:szCs w:val="32"/>
        </w:rPr>
        <w:t xml:space="preserve">5. The Jev Decision Contract</w:t>
      </w:r>
    </w:p>
    <w:p>
      <w:pPr>
        <w:spacing w:after="120" w:line="276"/>
      </w:pPr>
      <w:r>
        <w:rPr>
          <w:rFonts w:ascii="Calibri" w:cs="Calibri" w:eastAsia="Calibri" w:hAnsi="Calibri"/>
          <w:color w:val="1A1A2E"/>
          <w:sz w:val="22"/>
          <w:szCs w:val="22"/>
        </w:rPr>
        <w:t xml:space="preserve">This is the heart of the system, so it is specified exactly. Everything else can be swapped; this contract is the project.</w:t>
      </w:r>
    </w:p>
    <w:p>
      <w:pPr>
        <w:pStyle w:val="Heading2"/>
        <w:spacing w:after="100" w:before="260"/>
      </w:pPr>
      <w:r>
        <w:rPr>
          <w:rFonts w:ascii="Calibri" w:cs="Calibri" w:eastAsia="Calibri" w:hAnsi="Calibri"/>
          <w:b/>
          <w:bCs/>
          <w:color w:val="16213E"/>
          <w:sz w:val="26"/>
          <w:szCs w:val="26"/>
        </w:rPr>
        <w:t xml:space="preserve">Input state (per chunk)</w:t>
      </w:r>
    </w:p>
    <w:p>
      <w:pPr>
        <w:pBdr>
          <w:top w:val="single" w:color="DDDDDD" w:sz="4"/>
          <w:bottom w:val="single" w:color="DDDDDD" w:sz="4"/>
          <w:left w:val="single" w:color="0F3460" w:sz="12"/>
          <w:right w:val="single" w:color="DDDDDD" w:sz="4"/>
        </w:pBdr>
        <w:shd w:fill="F4F4F4" w:val="clear"/>
        <w:spacing w:after="120" w:before="60"/>
      </w:pPr>
      <w:r>
        <w:rPr>
          <w:rFonts w:ascii="Consolas" w:cs="Consolas" w:eastAsia="Consolas" w:hAnsi="Consolas"/>
          <w:color w:val="222222"/>
          <w:sz w:val="18"/>
          <w:szCs w:val="18"/>
        </w:rPr>
        <w:t xml:space="preserve">{</w:t>
      </w:r>
      <w:r>
        <w:rPr>
          <w:rFonts w:ascii="Consolas" w:cs="Consolas" w:eastAsia="Consolas" w:hAnsi="Consolas"/>
          <w:color w:val="222222"/>
          <w:sz w:val="18"/>
          <w:szCs w:val="18"/>
        </w:rPr>
        <w:br/>
        <w:t xml:space="preserve">  page_title: "Import controls: chemicals",</w:t>
      </w:r>
      <w:r>
        <w:rPr>
          <w:rFonts w:ascii="Consolas" w:cs="Consolas" w:eastAsia="Consolas" w:hAnsi="Consolas"/>
          <w:color w:val="222222"/>
          <w:sz w:val="18"/>
          <w:szCs w:val="18"/>
        </w:rPr>
        <w:br/>
        <w:t xml:space="preserve">  page_url:   "https://www.gov.example/customs/chemicals",</w:t>
      </w:r>
      <w:r>
        <w:rPr>
          <w:rFonts w:ascii="Consolas" w:cs="Consolas" w:eastAsia="Consolas" w:hAnsi="Consolas"/>
          <w:color w:val="222222"/>
          <w:sz w:val="18"/>
          <w:szCs w:val="18"/>
        </w:rPr>
        <w:br/>
        <w:t xml:space="preserve">  old_text:   "&lt;the paragraph as it read yesterday&gt;",</w:t>
      </w:r>
      <w:r>
        <w:rPr>
          <w:rFonts w:ascii="Consolas" w:cs="Consolas" w:eastAsia="Consolas" w:hAnsi="Consolas"/>
          <w:color w:val="222222"/>
          <w:sz w:val="18"/>
          <w:szCs w:val="18"/>
        </w:rPr>
        <w:br/>
        <w:t xml:space="preserve">  new_text:   "&lt;the paragraph as it reads today&gt;"</w:t>
      </w:r>
      <w:r>
        <w:rPr>
          <w:rFonts w:ascii="Consolas" w:cs="Consolas" w:eastAsia="Consolas" w:hAnsi="Consolas"/>
          <w:color w:val="222222"/>
          <w:sz w:val="18"/>
          <w:szCs w:val="18"/>
        </w:rPr>
        <w:br/>
        <w:t xml:space="preserve">}</w:t>
      </w:r>
    </w:p>
    <w:p>
      <w:pPr>
        <w:pStyle w:val="Heading2"/>
        <w:spacing w:after="100" w:before="260"/>
      </w:pPr>
      <w:r>
        <w:rPr>
          <w:rFonts w:ascii="Calibri" w:cs="Calibri" w:eastAsia="Calibri" w:hAnsi="Calibri"/>
          <w:b/>
          <w:bCs/>
          <w:color w:val="16213E"/>
          <w:sz w:val="26"/>
          <w:szCs w:val="26"/>
        </w:rPr>
        <w:t xml:space="preserve">Typed questions (sent together, one call)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860"/>
      </w:tblGrid>
      <w:tr>
        <w:trPr>
          <w:tblHeader/>
        </w:trPr>
        <w:tc>
          <w:tcPr>
            <w:tcW w:type="dxa" w:w="170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Field</w:t>
            </w:r>
          </w:p>
        </w:tc>
        <w:tc>
          <w:tcPr>
            <w:tcW w:type="dxa" w:w="140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Type</w:t>
            </w:r>
          </w:p>
        </w:tc>
        <w:tc>
          <w:tcPr>
            <w:tcW w:type="dxa" w:w="586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Question text (edit these — they are the whole policy)</w:t>
            </w:r>
          </w:p>
        </w:tc>
      </w:tr>
      <w:tr>
        <w:trPr>
          <w:tblHeader w:val="false"/>
        </w:trPr>
        <w:tc>
          <w:tcPr>
            <w:tcW w:type="dxa" w:w="1700"/>
            <w:tcMar>
              <w:top w:type="dxa" w:w="60"/>
              <w:left w:type="dxa" w:w="100"/>
              <w:bottom w:type="dxa" w:w="60"/>
              <w:right w:type="dxa" w:w="100"/>
            </w:tcMar>
          </w:tcPr>
          <w:p>
            <w:pPr>
              <w:spacing w:after="0" w:line="276"/>
            </w:pPr>
            <w:r>
              <w:rPr>
                <w:rFonts w:ascii="Calibri" w:cs="Calibri" w:eastAsia="Calibri" w:hAnsi="Calibri"/>
                <w:b/>
                <w:bCs/>
                <w:color w:val="0F3460"/>
                <w:sz w:val="22"/>
                <w:szCs w:val="22"/>
              </w:rPr>
              <w:t xml:space="preserve">severity</w:t>
            </w:r>
          </w:p>
        </w:tc>
        <w:tc>
          <w:tcPr>
            <w:tcW w:type="dxa" w:w="14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Choice: high | medium | low</w:t>
            </w:r>
          </w:p>
        </w:tc>
        <w:tc>
          <w:tcPr>
            <w:tcW w:type="dxa" w:w="58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"Rate how significant this change is to someone tracking regulatory obligations. high = a rule, rate, threshold, deadline or scope changed. medium = substantive new content, impact unclear. low = cosmetic, navigational, or boilerplate."</w:t>
            </w:r>
          </w:p>
        </w:tc>
      </w:tr>
      <w:tr>
        <w:trPr>
          <w:tblHeader w:val="false"/>
        </w:trPr>
        <w:tc>
          <w:tcPr>
            <w:tcW w:type="dxa" w:w="1700"/>
            <w:shd w:fill="F2F4F8" w:val="clear"/>
            <w:tcMar>
              <w:top w:type="dxa" w:w="60"/>
              <w:left w:type="dxa" w:w="100"/>
              <w:bottom w:type="dxa" w:w="60"/>
              <w:right w:type="dxa" w:w="100"/>
            </w:tcMar>
          </w:tcPr>
          <w:p>
            <w:pPr>
              <w:spacing w:after="0" w:line="276"/>
            </w:pPr>
            <w:r>
              <w:rPr>
                <w:rFonts w:ascii="Calibri" w:cs="Calibri" w:eastAsia="Calibri" w:hAnsi="Calibri"/>
                <w:b/>
                <w:bCs/>
                <w:color w:val="0F3460"/>
                <w:sz w:val="22"/>
                <w:szCs w:val="22"/>
              </w:rPr>
              <w:t xml:space="preserve">relevant</w:t>
            </w:r>
          </w:p>
        </w:tc>
        <w:tc>
          <w:tcPr>
            <w:tcW w:type="dxa" w:w="140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Boolean</w:t>
            </w:r>
          </w:p>
        </w:tc>
        <w:tc>
          <w:tcPr>
            <w:tcW w:type="dxa" w:w="586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"Is this change about customs rules affecting chemical products?"</w:t>
            </w:r>
          </w:p>
        </w:tc>
      </w:tr>
      <w:tr>
        <w:trPr>
          <w:tblHeader w:val="false"/>
        </w:trPr>
        <w:tc>
          <w:tcPr>
            <w:tcW w:type="dxa" w:w="1700"/>
            <w:tcMar>
              <w:top w:type="dxa" w:w="60"/>
              <w:left w:type="dxa" w:w="100"/>
              <w:bottom w:type="dxa" w:w="60"/>
              <w:right w:type="dxa" w:w="100"/>
            </w:tcMar>
          </w:tcPr>
          <w:p>
            <w:pPr>
              <w:spacing w:after="0" w:line="276"/>
            </w:pPr>
            <w:r>
              <w:rPr>
                <w:rFonts w:ascii="Calibri" w:cs="Calibri" w:eastAsia="Calibri" w:hAnsi="Calibri"/>
                <w:b/>
                <w:bCs/>
                <w:color w:val="0F3460"/>
                <w:sz w:val="22"/>
                <w:szCs w:val="22"/>
              </w:rPr>
              <w:t xml:space="preserve">is_noise</w:t>
            </w:r>
          </w:p>
        </w:tc>
        <w:tc>
          <w:tcPr>
            <w:tcW w:type="dxa" w:w="140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Boolean (optional)</w:t>
            </w:r>
          </w:p>
        </w:tc>
        <w:tc>
          <w:tcPr>
            <w:tcW w:type="dxa" w:w="58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"Is this change purely cosmetic (footer, date stamp, link order, cookie notice) with no change in meaning?" — a cheap pre-filter.</w:t>
            </w:r>
          </w:p>
        </w:tc>
      </w:tr>
    </w:tbl>
    <w:p>
      <w:pPr>
        <w:pStyle w:val="Heading2"/>
        <w:spacing w:after="100" w:before="260"/>
      </w:pPr>
      <w:r>
        <w:rPr>
          <w:rFonts w:ascii="Calibri" w:cs="Calibri" w:eastAsia="Calibri" w:hAnsi="Calibri"/>
          <w:b/>
          <w:bCs/>
          <w:color w:val="16213E"/>
          <w:sz w:val="26"/>
          <w:szCs w:val="26"/>
        </w:rPr>
        <w:t xml:space="preserve">Output and how code uses it</w:t>
      </w:r>
    </w:p>
    <w:p>
      <w:pPr>
        <w:spacing w:after="120" w:line="276"/>
      </w:pPr>
      <w:r>
        <w:rPr>
          <w:rFonts w:ascii="Calibri" w:cs="Calibri" w:eastAsia="Calibri" w:hAnsi="Calibri"/>
          <w:color w:val="1A1A2E"/>
          <w:sz w:val="22"/>
          <w:szCs w:val="22"/>
        </w:rPr>
        <w:t xml:space="preserve">Jev returns each field as its typed value plus a confidence in [0,1]. Application code — not the model — applies the gate:</w:t>
      </w:r>
    </w:p>
    <w:p>
      <w:pPr>
        <w:pBdr>
          <w:top w:val="single" w:color="DDDDDD" w:sz="4"/>
          <w:bottom w:val="single" w:color="DDDDDD" w:sz="4"/>
          <w:left w:val="single" w:color="0F3460" w:sz="12"/>
          <w:right w:val="single" w:color="DDDDDD" w:sz="4"/>
        </w:pBdr>
        <w:shd w:fill="F4F4F4" w:val="clear"/>
        <w:spacing w:after="120" w:before="60"/>
      </w:pPr>
      <w:r>
        <w:rPr>
          <w:rFonts w:ascii="Consolas" w:cs="Consolas" w:eastAsia="Consolas" w:hAnsi="Consolas"/>
          <w:color w:val="222222"/>
          <w:sz w:val="18"/>
          <w:szCs w:val="18"/>
        </w:rPr>
        <w:t xml:space="preserve">keep = (severity == "high"</w:t>
      </w:r>
      <w:r>
        <w:rPr>
          <w:rFonts w:ascii="Consolas" w:cs="Consolas" w:eastAsia="Consolas" w:hAnsi="Consolas"/>
          <w:color w:val="222222"/>
          <w:sz w:val="18"/>
          <w:szCs w:val="18"/>
        </w:rPr>
        <w:br/>
        <w:t xml:space="preserve">        and severity_conf   &gt;= 0.60</w:t>
      </w:r>
      <w:r>
        <w:rPr>
          <w:rFonts w:ascii="Consolas" w:cs="Consolas" w:eastAsia="Consolas" w:hAnsi="Consolas"/>
          <w:color w:val="222222"/>
          <w:sz w:val="18"/>
          <w:szCs w:val="18"/>
        </w:rPr>
        <w:br/>
        <w:t xml:space="preserve">        and relevant        == True</w:t>
      </w:r>
      <w:r>
        <w:rPr>
          <w:rFonts w:ascii="Consolas" w:cs="Consolas" w:eastAsia="Consolas" w:hAnsi="Consolas"/>
          <w:color w:val="222222"/>
          <w:sz w:val="18"/>
          <w:szCs w:val="18"/>
        </w:rPr>
        <w:br/>
        <w:t xml:space="preserve">        and relevant_conf   &gt;= 0.60)</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if is_noise and is_noise_conf &gt;= 0.70:</w:t>
      </w:r>
      <w:r>
        <w:rPr>
          <w:rFonts w:ascii="Consolas" w:cs="Consolas" w:eastAsia="Consolas" w:hAnsi="Consolas"/>
          <w:color w:val="222222"/>
          <w:sz w:val="18"/>
          <w:szCs w:val="18"/>
        </w:rPr>
        <w:br/>
        <w:t xml:space="preserve">    keep = False        # hard drop cosmetic churn</w:t>
      </w:r>
    </w:p>
    <w:p>
      <w:pPr>
        <w:spacing w:after="120" w:line="276"/>
      </w:pPr>
      <w:r>
        <w:rPr>
          <w:rFonts w:ascii="Calibri" w:cs="Calibri" w:eastAsia="Calibri" w:hAnsi="Calibri"/>
          <w:b/>
          <w:bCs/>
          <w:color w:val="1A1A2E"/>
          <w:sz w:val="22"/>
          <w:szCs w:val="22"/>
        </w:rPr>
        <w:t xml:space="preserve">The thresholds are yours to tune. </w:t>
      </w:r>
      <w:r>
        <w:rPr>
          <w:rFonts w:ascii="Calibri" w:cs="Calibri" w:eastAsia="Calibri" w:hAnsi="Calibri"/>
          <w:color w:val="1A1A2E"/>
          <w:sz w:val="22"/>
          <w:szCs w:val="22"/>
        </w:rPr>
        <w:t xml:space="preserve">Start loose, watch a week of output, tighten. Tools like </w:t>
      </w:r>
      <w:r>
        <w:rPr>
          <w:rFonts w:ascii="Calibri" w:cs="Calibri" w:eastAsia="Calibri" w:hAnsi="Calibri"/>
          <w:i/>
          <w:iCs/>
          <w:color w:val="1A1A2E"/>
          <w:sz w:val="22"/>
          <w:szCs w:val="22"/>
        </w:rPr>
        <w:t xml:space="preserve">jevcal</w:t>
      </w:r>
      <w:r>
        <w:rPr>
          <w:rFonts w:ascii="Calibri" w:cs="Calibri" w:eastAsia="Calibri" w:hAnsi="Calibri"/>
          <w:color w:val="1A1A2E"/>
          <w:sz w:val="22"/>
          <w:szCs w:val="22"/>
        </w:rPr>
        <w:t xml:space="preserve"> in the ecosystem exist precisely to fit a confidence threshold to a target accuracy on your own labelled examples and fail CI if a model update breaks it — worth adopting once you have a few dozen judged chunks.</w:t>
      </w:r>
    </w:p>
    <w:p>
      <w:pPr>
        <w:pStyle w:val="Heading2"/>
        <w:spacing w:after="100" w:before="260"/>
      </w:pPr>
      <w:r>
        <w:rPr>
          <w:rFonts w:ascii="Calibri" w:cs="Calibri" w:eastAsia="Calibri" w:hAnsi="Calibri"/>
          <w:b/>
          <w:bCs/>
          <w:color w:val="16213E"/>
          <w:sz w:val="26"/>
          <w:szCs w:val="26"/>
        </w:rPr>
        <w:t xml:space="preserve">Why send old + new, not just new</w:t>
      </w:r>
    </w:p>
    <w:p>
      <w:pPr>
        <w:spacing w:after="120" w:line="276"/>
      </w:pPr>
      <w:r>
        <w:rPr>
          <w:rFonts w:ascii="Calibri" w:cs="Calibri" w:eastAsia="Calibri" w:hAnsi="Calibri"/>
          <w:color w:val="1A1A2E"/>
          <w:sz w:val="22"/>
          <w:szCs w:val="22"/>
        </w:rPr>
        <w:t xml:space="preserve">Severity lives in the delta, not the text. "Duty: 5%" is low-signal alone; "Duty: 5%" that was "Duty: 0%" yesterday is a high-severity change. Giving Jev both sides lets it judge the movement, which is the whole question. The diff already isolates the pair for you.</w:t>
      </w:r>
    </w:p>
    <w:p>
      <w:r>
        <w:br w:type="page"/>
      </w:r>
    </w:p>
    <w:p>
      <w:pPr>
        <w:pStyle w:val="Heading1"/>
        <w:spacing w:after="140" w:before="360"/>
      </w:pPr>
      <w:r>
        <w:rPr>
          <w:rFonts w:ascii="Calibri" w:cs="Calibri" w:eastAsia="Calibri" w:hAnsi="Calibri"/>
          <w:b/>
          <w:bCs/>
          <w:color w:val="1A1A2E"/>
          <w:sz w:val="32"/>
          <w:szCs w:val="32"/>
        </w:rPr>
        <w:t xml:space="preserve">6. The Single OpenAI Call</w:t>
      </w:r>
    </w:p>
    <w:p>
      <w:pPr>
        <w:spacing w:after="120" w:line="276"/>
      </w:pPr>
      <w:r>
        <w:rPr>
          <w:rFonts w:ascii="Calibri" w:cs="Calibri" w:eastAsia="Calibri" w:hAnsi="Calibri"/>
          <w:color w:val="1A1A2E"/>
          <w:sz w:val="22"/>
          <w:szCs w:val="22"/>
        </w:rPr>
        <w:t xml:space="preserve">OpenAI is deliberately boxed in. It runs once per daily run, and only over chunks Jev already blessed as high-severity and on-topic. Its whole job is prose: turn a list of {page, old, new, severity} rows into a digest a busy human reads in thirty seconds.</w:t>
      </w:r>
    </w:p>
    <w:p>
      <w:pPr>
        <w:pStyle w:val="Heading3"/>
        <w:spacing w:after="80" w:before="200"/>
      </w:pPr>
      <w:r>
        <w:rPr>
          <w:rFonts w:ascii="Calibri" w:cs="Calibri" w:eastAsia="Calibri" w:hAnsi="Calibri"/>
          <w:b/>
          <w:bCs/>
          <w:color w:val="0F3460"/>
          <w:sz w:val="23"/>
          <w:szCs w:val="23"/>
        </w:rPr>
        <w:t xml:space="preserve">Prompt shape</w:t>
      </w:r>
    </w:p>
    <w:p>
      <w:pPr>
        <w:pStyle w:val="ListParagraph"/>
        <w:numPr>
          <w:ilvl w:val="0"/>
          <w:numId w:val="2"/>
        </w:numPr>
        <w:spacing w:after="70" w:line="270"/>
      </w:pPr>
      <w:r>
        <w:rPr>
          <w:rFonts w:ascii="Calibri" w:cs="Calibri" w:eastAsia="Calibri" w:hAnsi="Calibri"/>
          <w:b/>
          <w:bCs/>
          <w:color w:val="1A1A2E"/>
          <w:sz w:val="22"/>
          <w:szCs w:val="22"/>
        </w:rPr>
        <w:t xml:space="preserve">System: </w:t>
      </w:r>
      <w:r>
        <w:rPr>
          <w:rFonts w:ascii="Calibri" w:cs="Calibri" w:eastAsia="Calibri" w:hAnsi="Calibri"/>
          <w:color w:val="1A1A2E"/>
          <w:sz w:val="22"/>
          <w:szCs w:val="22"/>
        </w:rPr>
        <w:t xml:space="preserve">"You write concise regulatory-change briefings. You are given pre-classified high-importance changes. Group by page, lead with the most consequential, state plainly what changed from old to new. No speculation, no filler."</w:t>
      </w:r>
    </w:p>
    <w:p>
      <w:pPr>
        <w:pStyle w:val="ListParagraph"/>
        <w:numPr>
          <w:ilvl w:val="0"/>
          <w:numId w:val="2"/>
        </w:numPr>
        <w:spacing w:after="70" w:line="270"/>
      </w:pPr>
      <w:r>
        <w:rPr>
          <w:rFonts w:ascii="Calibri" w:cs="Calibri" w:eastAsia="Calibri" w:hAnsi="Calibri"/>
          <w:b/>
          <w:bCs/>
          <w:color w:val="1A1A2E"/>
          <w:sz w:val="22"/>
          <w:szCs w:val="22"/>
        </w:rPr>
        <w:t xml:space="preserve">User: </w:t>
      </w:r>
      <w:r>
        <w:rPr>
          <w:rFonts w:ascii="Calibri" w:cs="Calibri" w:eastAsia="Calibri" w:hAnsi="Calibri"/>
          <w:color w:val="1A1A2E"/>
          <w:sz w:val="22"/>
          <w:szCs w:val="22"/>
        </w:rPr>
        <w:t xml:space="preserve">the JSON list of surviving chunks (page title, url, old_text, new_text, Jev severity + confidence).</w:t>
      </w:r>
    </w:p>
    <w:p>
      <w:pPr>
        <w:pStyle w:val="Heading3"/>
        <w:spacing w:after="80" w:before="200"/>
      </w:pPr>
      <w:r>
        <w:rPr>
          <w:rFonts w:ascii="Calibri" w:cs="Calibri" w:eastAsia="Calibri" w:hAnsi="Calibri"/>
          <w:b/>
          <w:bCs/>
          <w:color w:val="0F3460"/>
          <w:sz w:val="23"/>
          <w:szCs w:val="23"/>
        </w:rPr>
        <w:t xml:space="preserve">Why this stays cheap</w:t>
      </w:r>
    </w:p>
    <w:p>
      <w:pPr>
        <w:spacing w:after="120" w:line="276"/>
      </w:pPr>
      <w:r>
        <w:rPr>
          <w:rFonts w:ascii="Calibri" w:cs="Calibri" w:eastAsia="Calibri" w:hAnsi="Calibri"/>
          <w:color w:val="1A1A2E"/>
          <w:sz w:val="22"/>
          <w:szCs w:val="22"/>
        </w:rPr>
        <w:t xml:space="preserve">On a normal day, Jev drops the vast majority of chunks before OpenAI sees anything — many days the survivor list is empty and you skip the call entirely, sending a one-line "no significant changes" note or nothing at all. OpenAI cost scales with real regulatory events, not with page churn.</w:t>
      </w:r>
    </w:p>
    <w:p>
      <w:pPr>
        <w:spacing w:after="120" w:line="276"/>
      </w:pPr>
      <w:r>
        <w:rPr>
          <w:rFonts w:ascii="Calibri" w:cs="Calibri" w:eastAsia="Calibri" w:hAnsi="Calibri"/>
          <w:b/>
          <w:bCs/>
          <w:color w:val="922B21"/>
          <w:sz w:val="22"/>
          <w:szCs w:val="22"/>
        </w:rPr>
        <w:t xml:space="preserve">Guard: </w:t>
      </w:r>
      <w:r>
        <w:rPr>
          <w:rFonts w:ascii="Calibri" w:cs="Calibri" w:eastAsia="Calibri" w:hAnsi="Calibri"/>
          <w:color w:val="1A1A2E"/>
          <w:sz w:val="22"/>
          <w:szCs w:val="22"/>
        </w:rPr>
        <w:t xml:space="preserve">if the survivor list is empty, do not call OpenAI at all. Send a terse "nothing significant today" or suppress the email by config.</w:t>
      </w:r>
    </w:p>
    <w:p>
      <w:pPr>
        <w:pStyle w:val="Heading1"/>
        <w:spacing w:after="140" w:before="360"/>
      </w:pPr>
      <w:r>
        <w:rPr>
          <w:rFonts w:ascii="Calibri" w:cs="Calibri" w:eastAsia="Calibri" w:hAnsi="Calibri"/>
          <w:b/>
          <w:bCs/>
          <w:color w:val="1A1A2E"/>
          <w:sz w:val="32"/>
          <w:szCs w:val="32"/>
        </w:rPr>
        <w:t xml:space="preserve">7. State You Must Keep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rPr>
          <w:tblHeader/>
        </w:trPr>
        <w:tc>
          <w:tcPr>
            <w:tcW w:type="dxa" w:w="220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What</w:t>
            </w:r>
          </w:p>
        </w:tc>
        <w:tc>
          <w:tcPr>
            <w:tcW w:type="dxa" w:w="676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Why</w:t>
            </w:r>
          </w:p>
        </w:tc>
      </w:tr>
      <w:tr>
        <w:trPr>
          <w:tblHeader w:val="false"/>
        </w:trPr>
        <w:tc>
          <w:tcPr>
            <w:tcW w:type="dxa" w:w="2200"/>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Per-URL snapshot or hash</w:t>
            </w:r>
          </w:p>
        </w:tc>
        <w:tc>
          <w:tcPr>
            <w:tcW w:type="dxa" w:w="67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So tomorrow's diff has a baseline. Firecrawl retains snapshots server-side and matches on exact URL — but keep your own hash too, for audit and to stay portable across scrapers.</w:t>
            </w:r>
          </w:p>
        </w:tc>
      </w:tr>
      <w:tr>
        <w:trPr>
          <w:tblHeader w:val="false"/>
        </w:trPr>
        <w:tc>
          <w:tcPr>
            <w:tcW w:type="dxa" w:w="2200"/>
            <w:shd w:fill="F2F4F8" w:val="clear"/>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Jev verdicts per chunk</w:t>
            </w:r>
          </w:p>
        </w:tc>
        <w:tc>
          <w:tcPr>
            <w:tcW w:type="dxa" w:w="676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Audit trail: what was flagged, at what confidence, on what day. Also your labelled data for later threshold tuning.</w:t>
            </w:r>
          </w:p>
        </w:tc>
      </w:tr>
      <w:tr>
        <w:trPr>
          <w:tblHeader w:val="false"/>
        </w:trPr>
        <w:tc>
          <w:tcPr>
            <w:tcW w:type="dxa" w:w="2200"/>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Sent-digest log</w:t>
            </w:r>
          </w:p>
        </w:tc>
        <w:tc>
          <w:tcPr>
            <w:tcW w:type="dxa" w:w="67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Avoid re-alerting on the same change; prove what you told stakeholders and when.</w:t>
            </w:r>
          </w:p>
        </w:tc>
      </w:tr>
      <w:tr>
        <w:trPr>
          <w:tblHeader w:val="false"/>
        </w:trPr>
        <w:tc>
          <w:tcPr>
            <w:tcW w:type="dxa" w:w="2200"/>
            <w:shd w:fill="F2F4F8" w:val="clear"/>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Config (URLs + topic sentence)</w:t>
            </w:r>
          </w:p>
        </w:tc>
        <w:tc>
          <w:tcPr>
            <w:tcW w:type="dxa" w:w="676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The one file you edit to add a page or re-aim the topic. Version it.</w:t>
            </w:r>
          </w:p>
        </w:tc>
      </w:tr>
    </w:tbl>
    <w:p>
      <w:pPr>
        <w:spacing w:after="120" w:line="276"/>
      </w:pPr>
      <w:r>
        <w:rPr>
          <w:rFonts w:ascii="Calibri" w:cs="Calibri" w:eastAsia="Calibri" w:hAnsi="Calibri"/>
          <w:i/>
          <w:iCs/>
          <w:color w:val="555555"/>
          <w:sz w:val="22"/>
          <w:szCs w:val="22"/>
        </w:rPr>
        <w:t xml:space="preserve">A single SQLite file covers all of this in v1. </w:t>
      </w:r>
      <w:r>
        <w:rPr>
          <w:rFonts w:ascii="Calibri" w:cs="Calibri" w:eastAsia="Calibri" w:hAnsi="Calibri"/>
          <w:color w:val="1A1A2E"/>
          <w:sz w:val="22"/>
          <w:szCs w:val="22"/>
        </w:rPr>
        <w:t xml:space="preserve">Don't reach for a real database until you have a reason.</w:t>
      </w:r>
    </w:p>
    <w:p>
      <w:pPr>
        <w:pStyle w:val="Heading1"/>
        <w:spacing w:after="140" w:before="360"/>
      </w:pPr>
      <w:r>
        <w:rPr>
          <w:rFonts w:ascii="Calibri" w:cs="Calibri" w:eastAsia="Calibri" w:hAnsi="Calibri"/>
          <w:b/>
          <w:bCs/>
          <w:color w:val="1A1A2E"/>
          <w:sz w:val="32"/>
          <w:szCs w:val="32"/>
        </w:rPr>
        <w:t xml:space="preserve">8. Suggested Build Order</w:t>
      </w:r>
    </w:p>
    <w:p>
      <w:pPr>
        <w:pStyle w:val="ListParagraph"/>
        <w:numPr>
          <w:ilvl w:val="0"/>
          <w:numId w:val="3"/>
        </w:numPr>
        <w:spacing w:after="70" w:line="270"/>
      </w:pPr>
      <w:r>
        <w:rPr>
          <w:rFonts w:ascii="Calibri" w:cs="Calibri" w:eastAsia="Calibri" w:hAnsi="Calibri"/>
          <w:b/>
          <w:bCs/>
          <w:color w:val="1A1A2E"/>
          <w:sz w:val="22"/>
          <w:szCs w:val="22"/>
        </w:rPr>
        <w:t xml:space="preserve">Walking skeleton: </w:t>
      </w:r>
      <w:r>
        <w:rPr>
          <w:rFonts w:ascii="Calibri" w:cs="Calibri" w:eastAsia="Calibri" w:hAnsi="Calibri"/>
          <w:color w:val="1A1A2E"/>
          <w:sz w:val="22"/>
          <w:szCs w:val="22"/>
        </w:rPr>
        <w:t xml:space="preserve">one hard-coded URL → Firecrawl scrape+diff → print the diff. No Jev, no email yet. Prove ingest.</w:t>
      </w:r>
    </w:p>
    <w:p>
      <w:pPr>
        <w:pStyle w:val="ListParagraph"/>
        <w:numPr>
          <w:ilvl w:val="0"/>
          <w:numId w:val="3"/>
        </w:numPr>
        <w:spacing w:after="70" w:line="270"/>
      </w:pPr>
      <w:r>
        <w:rPr>
          <w:rFonts w:ascii="Calibri" w:cs="Calibri" w:eastAsia="Calibri" w:hAnsi="Calibri"/>
          <w:b/>
          <w:bCs/>
          <w:color w:val="1A1A2E"/>
          <w:sz w:val="22"/>
          <w:szCs w:val="22"/>
        </w:rPr>
        <w:t xml:space="preserve">Add Jev on one chunk: </w:t>
      </w:r>
      <w:r>
        <w:rPr>
          <w:rFonts w:ascii="Calibri" w:cs="Calibri" w:eastAsia="Calibri" w:hAnsi="Calibri"/>
          <w:color w:val="1A1A2E"/>
          <w:sz w:val="22"/>
          <w:szCs w:val="22"/>
        </w:rPr>
        <w:t xml:space="preserve">send a single {old,new} pair, print severity + relevance + confidence. Prove the contract.</w:t>
      </w:r>
    </w:p>
    <w:p>
      <w:pPr>
        <w:pStyle w:val="ListParagraph"/>
        <w:numPr>
          <w:ilvl w:val="0"/>
          <w:numId w:val="3"/>
        </w:numPr>
        <w:spacing w:after="70" w:line="270"/>
      </w:pPr>
      <w:r>
        <w:rPr>
          <w:rFonts w:ascii="Calibri" w:cs="Calibri" w:eastAsia="Calibri" w:hAnsi="Calibri"/>
          <w:b/>
          <w:bCs/>
          <w:color w:val="1A1A2E"/>
          <w:sz w:val="22"/>
          <w:szCs w:val="22"/>
        </w:rPr>
        <w:t xml:space="preserve">Loop + threshold: </w:t>
      </w:r>
      <w:r>
        <w:rPr>
          <w:rFonts w:ascii="Calibri" w:cs="Calibri" w:eastAsia="Calibri" w:hAnsi="Calibri"/>
          <w:color w:val="1A1A2E"/>
          <w:sz w:val="22"/>
          <w:szCs w:val="22"/>
        </w:rPr>
        <w:t xml:space="preserve">run Jev over all chunks, apply the gate in code, print survivors.</w:t>
      </w:r>
    </w:p>
    <w:p>
      <w:pPr>
        <w:pStyle w:val="ListParagraph"/>
        <w:numPr>
          <w:ilvl w:val="0"/>
          <w:numId w:val="3"/>
        </w:numPr>
        <w:spacing w:after="70" w:line="270"/>
      </w:pPr>
      <w:r>
        <w:rPr>
          <w:rFonts w:ascii="Calibri" w:cs="Calibri" w:eastAsia="Calibri" w:hAnsi="Calibri"/>
          <w:b/>
          <w:bCs/>
          <w:color w:val="1A1A2E"/>
          <w:sz w:val="22"/>
          <w:szCs w:val="22"/>
        </w:rPr>
        <w:t xml:space="preserve">One OpenAI summary: </w:t>
      </w:r>
      <w:r>
        <w:rPr>
          <w:rFonts w:ascii="Calibri" w:cs="Calibri" w:eastAsia="Calibri" w:hAnsi="Calibri"/>
          <w:color w:val="1A1A2E"/>
          <w:sz w:val="22"/>
          <w:szCs w:val="22"/>
        </w:rPr>
        <w:t xml:space="preserve">feed survivors, print the digest to console.</w:t>
      </w:r>
    </w:p>
    <w:p>
      <w:pPr>
        <w:pStyle w:val="ListParagraph"/>
        <w:numPr>
          <w:ilvl w:val="0"/>
          <w:numId w:val="3"/>
        </w:numPr>
        <w:spacing w:after="70" w:line="270"/>
      </w:pPr>
      <w:r>
        <w:rPr>
          <w:rFonts w:ascii="Calibri" w:cs="Calibri" w:eastAsia="Calibri" w:hAnsi="Calibri"/>
          <w:b/>
          <w:bCs/>
          <w:color w:val="1A1A2E"/>
          <w:sz w:val="22"/>
          <w:szCs w:val="22"/>
        </w:rPr>
        <w:t xml:space="preserve">Email + store: </w:t>
      </w:r>
      <w:r>
        <w:rPr>
          <w:rFonts w:ascii="Calibri" w:cs="Calibri" w:eastAsia="Calibri" w:hAnsi="Calibri"/>
          <w:color w:val="1A1A2E"/>
          <w:sz w:val="22"/>
          <w:szCs w:val="22"/>
        </w:rPr>
        <w:t xml:space="preserve">wire SMTP and SQLite.</w:t>
      </w:r>
    </w:p>
    <w:p>
      <w:pPr>
        <w:pStyle w:val="ListParagraph"/>
        <w:numPr>
          <w:ilvl w:val="0"/>
          <w:numId w:val="3"/>
        </w:numPr>
        <w:spacing w:after="70" w:line="270"/>
      </w:pPr>
      <w:r>
        <w:rPr>
          <w:rFonts w:ascii="Calibri" w:cs="Calibri" w:eastAsia="Calibri" w:hAnsi="Calibri"/>
          <w:b/>
          <w:bCs/>
          <w:color w:val="1A1A2E"/>
          <w:sz w:val="22"/>
          <w:szCs w:val="22"/>
        </w:rPr>
        <w:t xml:space="preserve">Schedule: </w:t>
      </w:r>
      <w:r>
        <w:rPr>
          <w:rFonts w:ascii="Calibri" w:cs="Calibri" w:eastAsia="Calibri" w:hAnsi="Calibri"/>
          <w:color w:val="1A1A2E"/>
          <w:sz w:val="22"/>
          <w:szCs w:val="22"/>
        </w:rPr>
        <w:t xml:space="preserve">put it on cron. Watch a week. Tune thresholds.</w:t>
      </w:r>
    </w:p>
    <w:p>
      <w:pPr>
        <w:pStyle w:val="ListParagraph"/>
        <w:numPr>
          <w:ilvl w:val="0"/>
          <w:numId w:val="3"/>
        </w:numPr>
        <w:spacing w:after="70" w:line="270"/>
      </w:pPr>
      <w:r>
        <w:rPr>
          <w:rFonts w:ascii="Calibri" w:cs="Calibri" w:eastAsia="Calibri" w:hAnsi="Calibri"/>
          <w:b/>
          <w:bCs/>
          <w:color w:val="1A1A2E"/>
          <w:sz w:val="22"/>
          <w:szCs w:val="22"/>
        </w:rPr>
        <w:t xml:space="preserve">Then, only if needed: </w:t>
      </w:r>
      <w:r>
        <w:rPr>
          <w:rFonts w:ascii="Calibri" w:cs="Calibri" w:eastAsia="Calibri" w:hAnsi="Calibri"/>
          <w:color w:val="1A1A2E"/>
          <w:sz w:val="22"/>
          <w:szCs w:val="22"/>
        </w:rPr>
        <w:t xml:space="preserve">multi-page scaling, the low-confidence→OpenAI escalation, jevcal threshold locking, PDF/attachment handling.</w:t>
      </w:r>
    </w:p>
    <w:p>
      <w:pPr>
        <w:spacing w:after="120" w:line="276"/>
      </w:pPr>
      <w:r>
        <w:rPr>
          <w:rFonts w:ascii="Calibri" w:cs="Calibri" w:eastAsia="Calibri" w:hAnsi="Calibri"/>
          <w:b/>
          <w:bCs/>
          <w:color w:val="1A1A2E"/>
          <w:sz w:val="22"/>
          <w:szCs w:val="22"/>
        </w:rPr>
        <w:t xml:space="preserve">Ship the skeleton before anything clever. </w:t>
      </w:r>
      <w:r>
        <w:rPr>
          <w:rFonts w:ascii="Calibri" w:cs="Calibri" w:eastAsia="Calibri" w:hAnsi="Calibri"/>
          <w:color w:val="1A1A2E"/>
          <w:sz w:val="22"/>
          <w:szCs w:val="22"/>
        </w:rPr>
        <w:t xml:space="preserve">Every step above is runnable and verifiable on its own — that's deliberate. If step 2 shows Jev judging a real diff sensibly, the risky part of the project is already de-risked.</w:t>
      </w:r>
    </w:p>
    <w:p>
      <w:pPr>
        <w:pStyle w:val="Heading1"/>
        <w:spacing w:after="140" w:before="360"/>
      </w:pPr>
      <w:r>
        <w:rPr>
          <w:rFonts w:ascii="Calibri" w:cs="Calibri" w:eastAsia="Calibri" w:hAnsi="Calibri"/>
          <w:b/>
          <w:bCs/>
          <w:color w:val="1A1A2E"/>
          <w:sz w:val="32"/>
          <w:szCs w:val="32"/>
        </w:rPr>
        <w:t xml:space="preserve">9. Honest Risks &amp; Limits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rPr>
          <w:tblHeader/>
        </w:trPr>
        <w:tc>
          <w:tcPr>
            <w:tcW w:type="dxa" w:w="260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Risk</w:t>
            </w:r>
          </w:p>
        </w:tc>
        <w:tc>
          <w:tcPr>
            <w:tcW w:type="dxa" w:w="6360"/>
            <w:shd w:fill="0F3460"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Mitigation</w:t>
            </w:r>
          </w:p>
        </w:tc>
      </w:tr>
      <w:tr>
        <w:trPr>
          <w:tblHeader w:val="false"/>
        </w:trPr>
        <w:tc>
          <w:tcPr>
            <w:tcW w:type="dxa" w:w="2600"/>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Diff noise from layout churn</w:t>
            </w:r>
          </w:p>
        </w:tc>
        <w:tc>
          <w:tcPr>
            <w:tcW w:type="dxa" w:w="63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onlyMainContent + consistent scrape params; the is_noise Jev pre-filter; Firecrawl's algorithm already resists whitespace/order changes.</w:t>
            </w:r>
          </w:p>
        </w:tc>
      </w:tr>
      <w:tr>
        <w:trPr>
          <w:tblHeader w:val="false"/>
        </w:trPr>
        <w:tc>
          <w:tcPr>
            <w:tcW w:type="dxa" w:w="2600"/>
            <w:shd w:fill="F2F4F8" w:val="clear"/>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Jev misjudges a subtle legal change</w:t>
            </w:r>
          </w:p>
        </w:tc>
        <w:tc>
          <w:tcPr>
            <w:tcW w:type="dxa" w:w="636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Low-confidence escalation to OpenAI; keep medium-severity in a secondary 'review' section rather than dropping silently; human still reads the digest.</w:t>
            </w:r>
          </w:p>
        </w:tc>
      </w:tr>
      <w:tr>
        <w:trPr>
          <w:tblHeader w:val="false"/>
        </w:trPr>
        <w:tc>
          <w:tcPr>
            <w:tcW w:type="dxa" w:w="2600"/>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PDFs / attachments</w:t>
            </w:r>
          </w:p>
        </w:tc>
        <w:tc>
          <w:tcPr>
            <w:tcW w:type="dxa" w:w="63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Many rules live in linked PDFs. v1 watches the HTML page; note attachment-link changes. Parsing PDF bodies is a later phase.</w:t>
            </w:r>
          </w:p>
        </w:tc>
      </w:tr>
      <w:tr>
        <w:trPr>
          <w:tblHeader w:val="false"/>
        </w:trPr>
        <w:tc>
          <w:tcPr>
            <w:tcW w:type="dxa" w:w="2600"/>
            <w:shd w:fill="F2F4F8" w:val="clear"/>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Legal/ToS</w:t>
            </w:r>
          </w:p>
        </w:tc>
        <w:tc>
          <w:tcPr>
            <w:tcW w:type="dxa" w:w="6360"/>
            <w:shd w:fill="F2F4F8" w:val="clear"/>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Public pages only; obey robots.txt and crawl-delay; prefer official APIs/feeds; never authenticated systems. You are responsible for compliance with each site's terms.</w:t>
            </w:r>
          </w:p>
        </w:tc>
      </w:tr>
      <w:tr>
        <w:trPr>
          <w:tblHeader w:val="false"/>
        </w:trPr>
        <w:tc>
          <w:tcPr>
            <w:tcW w:type="dxa" w:w="2600"/>
            <w:tcMar>
              <w:top w:type="dxa" w:w="60"/>
              <w:left w:type="dxa" w:w="100"/>
              <w:bottom w:type="dxa" w:w="60"/>
              <w:right w:type="dxa" w:w="100"/>
            </w:tcMar>
          </w:tcPr>
          <w:p>
            <w:pPr>
              <w:spacing w:after="0" w:line="276"/>
            </w:pPr>
            <w:r>
              <w:rPr>
                <w:rFonts w:ascii="Calibri" w:cs="Calibri" w:eastAsia="Calibri" w:hAnsi="Calibri"/>
                <w:b/>
                <w:bCs/>
                <w:color w:val="1A1A2E"/>
                <w:sz w:val="22"/>
                <w:szCs w:val="22"/>
              </w:rPr>
              <w:t xml:space="preserve">Topic sentence too broad/narrow</w:t>
            </w:r>
          </w:p>
        </w:tc>
        <w:tc>
          <w:tcPr>
            <w:tcW w:type="dxa" w:w="6360"/>
            <w:tcMar>
              <w:top w:type="dxa" w:w="60"/>
              <w:left w:type="dxa" w:w="100"/>
              <w:bottom w:type="dxa" w:w="60"/>
              <w:right w:type="dxa" w:w="100"/>
            </w:tcMar>
          </w:tcPr>
          <w:p>
            <w:pPr>
              <w:spacing w:after="0" w:line="250"/>
            </w:pPr>
            <w:r>
              <w:rPr>
                <w:rFonts w:ascii="Calibri" w:cs="Calibri" w:eastAsia="Calibri" w:hAnsi="Calibri"/>
                <w:b w:val="false"/>
                <w:bCs w:val="false"/>
                <w:color w:val="1A1A2E"/>
                <w:sz w:val="19"/>
                <w:szCs w:val="19"/>
              </w:rPr>
              <w:t xml:space="preserve">It's one editable string — tune it against a week of real output, the same way you tune thresholds.</w:t>
            </w:r>
          </w:p>
        </w:tc>
      </w:tr>
    </w:tbl>
    <w:p>
      <w:pPr>
        <w:pBdr>
          <w:bottom w:val="single" w:color="CCCCCC" w:sz="6"/>
        </w:pBdr>
        <w:spacing w:after="80" w:before="80"/>
      </w:pPr>
      <w:r>
        <w:t xml:space="preserve"/>
      </w:r>
    </w:p>
    <w:p>
      <w:pPr>
        <w:spacing w:after="120" w:line="276"/>
      </w:pPr>
      <w:r>
        <w:rPr>
          <w:rFonts w:ascii="Calibri" w:cs="Calibri" w:eastAsia="Calibri" w:hAnsi="Calibri"/>
          <w:b/>
          <w:bCs/>
          <w:color w:val="0F3460"/>
          <w:sz w:val="22"/>
          <w:szCs w:val="22"/>
        </w:rPr>
        <w:t xml:space="preserve">Bottom line. </w:t>
      </w:r>
      <w:r>
        <w:rPr>
          <w:rFonts w:ascii="Calibri" w:cs="Calibri" w:eastAsia="Calibri" w:hAnsi="Calibri"/>
          <w:color w:val="1A1A2E"/>
          <w:sz w:val="22"/>
          <w:szCs w:val="22"/>
        </w:rPr>
        <w:t xml:space="preserve">Sentinel is a mostly-plain-Python pipeline with a fast typed-decision engine at its centre. Jev earns its place by making the alert worth reading — one calibrated decision per changed paragraph, hundreds a day — while the LLM is rationed to a single closing email. That is the honest, and rare, shape of a project where Jev genuinely does the most work.</w:t>
      </w:r>
    </w:p>
    <w:p>
      <w:pPr>
        <w:spacing w:after="120" w:line="276"/>
      </w:pPr>
      <w:r>
        <w:rPr>
          <w:rFonts w:ascii="Calibri" w:cs="Calibri" w:eastAsia="Calibri" w:hAnsi="Calibri"/>
          <w:i/>
          <w:iCs/>
          <w:color w:val="555555"/>
          <w:sz w:val="22"/>
          <w:szCs w:val="22"/>
        </w:rPr>
        <w:t xml:space="preserve">This monitor pattern does not appear in the awesome-jev list as of this writing — the closest entries watch code diffs, not live government pages. It is a genuinely fresh build.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 Jev-Driven Website Change Monitor</dc:title>
  <dc:creator>Sentinel Architecture</dc:creator>
  <cp:lastModifiedBy>Un-named</cp:lastModifiedBy>
  <cp:revision>1</cp:revision>
  <dcterms:created xsi:type="dcterms:W3CDTF">2026-09-24T10:24:45.785Z</dcterms:created>
  <dcterms:modified xsi:type="dcterms:W3CDTF">2026-09-24T10:24:45.794Z</dcterms:modified>
</cp:coreProperties>
</file>

<file path=docProps/custom.xml><?xml version="1.0" encoding="utf-8"?>
<Properties xmlns="http://schemas.openxmlformats.org/officeDocument/2006/custom-properties" xmlns:vt="http://schemas.openxmlformats.org/officeDocument/2006/docPropsVTypes"/>
</file>