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Optica Internal Hackvision</w:t>
      </w:r>
    </w:p>
    <w:p w:rsidR="00000000" w:rsidDel="00000000" w:rsidP="00000000" w:rsidRDefault="00000000" w:rsidRPr="00000000" w14:paraId="00000002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TelehealthCommunication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medical report consultation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Finding doctor in local area (using google map) two options - local,india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Doing   video call (booking doctor appointment)-Payment through razorpay  (for doctor google docs type feature)-extra feature if time permits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Lottie files 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Extra work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Hackathon ke bad kam karenge for ambulance finder and tracker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Saarthak    –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Shaurya     –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Vishwas     –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Yash Mittal –</w:t>
        <w:br w:type="textWrapping"/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19-12-2024 (Sarthak) </w:t>
        <w:br w:type="textWrapping"/>
        <w:t xml:space="preserve">Work –- login(whatsapp web js , homepage ka navbar and linking ) and all pages linked  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19-12-2024(Shaurya)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– Doctor Description Page (frontend ) and button attached  , Ai medical summary (backend + frontend) gemini, groq  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19-12-2024(Vishwas)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– google maps (two options local and india) and front page ui / home page 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19-12-2024(Yash)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– Webrtc (video calling) 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