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F547DE" w14:textId="77777777" w:rsidR="00B63CC0" w:rsidRDefault="00000000">
      <w:pPr>
        <w:spacing w:after="158"/>
      </w:pPr>
      <w:r>
        <w:t xml:space="preserve"> </w:t>
      </w:r>
    </w:p>
    <w:p w14:paraId="62D2DC73" w14:textId="77777777" w:rsidR="00B63CC0" w:rsidRDefault="00000000">
      <w:r>
        <w:t xml:space="preserve"> </w:t>
      </w:r>
    </w:p>
    <w:p w14:paraId="4E600896" w14:textId="77777777" w:rsidR="00B63CC0" w:rsidRDefault="00000000">
      <w:pPr>
        <w:spacing w:after="866"/>
      </w:pPr>
      <w:r>
        <w:t xml:space="preserve"> </w:t>
      </w:r>
    </w:p>
    <w:p w14:paraId="5536300B" w14:textId="77777777" w:rsidR="00B63CC0" w:rsidRPr="008A1731" w:rsidRDefault="00000000">
      <w:pPr>
        <w:spacing w:after="0"/>
        <w:ind w:right="1230"/>
        <w:jc w:val="right"/>
        <w:rPr>
          <w:color w:val="AEAAAA" w:themeColor="background2" w:themeShade="BF"/>
        </w:rPr>
      </w:pPr>
      <w:r w:rsidRPr="008A1731">
        <w:rPr>
          <w:color w:val="AEAAAA" w:themeColor="background2" w:themeShade="BF"/>
          <w:sz w:val="96"/>
        </w:rPr>
        <w:t xml:space="preserve">Low Level Design </w:t>
      </w:r>
    </w:p>
    <w:p w14:paraId="1ADDEFC3" w14:textId="5FEB0FBE" w:rsidR="00B63CC0" w:rsidRPr="008A1731" w:rsidRDefault="008A1731">
      <w:pPr>
        <w:spacing w:after="83"/>
        <w:ind w:right="51"/>
        <w:jc w:val="center"/>
        <w:rPr>
          <w:i/>
          <w:iCs/>
        </w:rPr>
      </w:pPr>
      <w:r w:rsidRPr="008A1731">
        <w:rPr>
          <w:b/>
          <w:i/>
          <w:iCs/>
          <w:color w:val="4472C4"/>
          <w:sz w:val="32"/>
        </w:rPr>
        <w:t>HOSPITAL DATASET ANALYSIS</w:t>
      </w:r>
    </w:p>
    <w:p w14:paraId="4F43D68B" w14:textId="77777777" w:rsidR="00B63CC0" w:rsidRDefault="00000000">
      <w:pPr>
        <w:spacing w:after="162"/>
      </w:pPr>
      <w:r>
        <w:rPr>
          <w:sz w:val="24"/>
        </w:rPr>
        <w:t xml:space="preserve"> </w:t>
      </w:r>
    </w:p>
    <w:p w14:paraId="788A7001" w14:textId="77777777" w:rsidR="00B63CC0" w:rsidRDefault="00000000">
      <w:pPr>
        <w:spacing w:after="140"/>
      </w:pPr>
      <w:r>
        <w:rPr>
          <w:sz w:val="24"/>
        </w:rPr>
        <w:t xml:space="preserve"> </w:t>
      </w:r>
    </w:p>
    <w:p w14:paraId="71F7CA93" w14:textId="77777777" w:rsidR="00B63CC0" w:rsidRDefault="00000000">
      <w:pPr>
        <w:spacing w:after="158"/>
      </w:pPr>
      <w:r>
        <w:t xml:space="preserve"> </w:t>
      </w:r>
    </w:p>
    <w:p w14:paraId="4A235F1D" w14:textId="77777777" w:rsidR="00B63CC0" w:rsidRDefault="00000000">
      <w:pPr>
        <w:spacing w:after="0"/>
      </w:pPr>
      <w:r>
        <w:t xml:space="preserve"> </w:t>
      </w:r>
    </w:p>
    <w:tbl>
      <w:tblPr>
        <w:tblStyle w:val="TableGrid"/>
        <w:tblW w:w="6233" w:type="dxa"/>
        <w:tblInd w:w="1393" w:type="dxa"/>
        <w:tblCellMar>
          <w:top w:w="52" w:type="dxa"/>
          <w:left w:w="115" w:type="dxa"/>
          <w:right w:w="55" w:type="dxa"/>
        </w:tblCellMar>
        <w:tblLook w:val="04A0" w:firstRow="1" w:lastRow="0" w:firstColumn="1" w:lastColumn="0" w:noHBand="0" w:noVBand="1"/>
      </w:tblPr>
      <w:tblGrid>
        <w:gridCol w:w="2972"/>
        <w:gridCol w:w="3261"/>
      </w:tblGrid>
      <w:tr w:rsidR="00B63CC0" w14:paraId="62AAF121" w14:textId="77777777">
        <w:trPr>
          <w:trHeight w:val="301"/>
        </w:trPr>
        <w:tc>
          <w:tcPr>
            <w:tcW w:w="2972" w:type="dxa"/>
            <w:tcBorders>
              <w:top w:val="single" w:sz="4" w:space="0" w:color="000000"/>
              <w:left w:val="single" w:sz="4" w:space="0" w:color="000000"/>
              <w:bottom w:val="single" w:sz="4" w:space="0" w:color="000000"/>
              <w:right w:val="single" w:sz="4" w:space="0" w:color="000000"/>
            </w:tcBorders>
            <w:shd w:val="clear" w:color="auto" w:fill="B4C6E7"/>
          </w:tcPr>
          <w:p w14:paraId="4A04C329" w14:textId="77777777" w:rsidR="00B63CC0" w:rsidRDefault="00000000">
            <w:pPr>
              <w:ind w:right="52"/>
              <w:jc w:val="right"/>
            </w:pPr>
            <w:r>
              <w:rPr>
                <w:b/>
                <w:sz w:val="24"/>
              </w:rPr>
              <w:t xml:space="preserve">Written By </w:t>
            </w:r>
          </w:p>
        </w:tc>
        <w:tc>
          <w:tcPr>
            <w:tcW w:w="3261" w:type="dxa"/>
            <w:tcBorders>
              <w:top w:val="single" w:sz="4" w:space="0" w:color="000000"/>
              <w:left w:val="single" w:sz="4" w:space="0" w:color="000000"/>
              <w:bottom w:val="single" w:sz="4" w:space="0" w:color="000000"/>
              <w:right w:val="single" w:sz="4" w:space="0" w:color="000000"/>
            </w:tcBorders>
          </w:tcPr>
          <w:p w14:paraId="33BFDDC1" w14:textId="44B04C8B" w:rsidR="00B63CC0" w:rsidRPr="008A1731" w:rsidRDefault="008A1731">
            <w:pPr>
              <w:ind w:right="61"/>
              <w:jc w:val="center"/>
              <w:rPr>
                <w:b/>
                <w:bCs/>
              </w:rPr>
            </w:pPr>
            <w:r w:rsidRPr="008A1731">
              <w:rPr>
                <w:b/>
                <w:bCs/>
              </w:rPr>
              <w:t xml:space="preserve">Aman Rajbhar </w:t>
            </w:r>
          </w:p>
        </w:tc>
      </w:tr>
      <w:tr w:rsidR="00B63CC0" w14:paraId="09AA75AB" w14:textId="77777777">
        <w:trPr>
          <w:trHeight w:val="302"/>
        </w:trPr>
        <w:tc>
          <w:tcPr>
            <w:tcW w:w="2972" w:type="dxa"/>
            <w:tcBorders>
              <w:top w:val="single" w:sz="4" w:space="0" w:color="000000"/>
              <w:left w:val="single" w:sz="4" w:space="0" w:color="000000"/>
              <w:bottom w:val="single" w:sz="4" w:space="0" w:color="000000"/>
              <w:right w:val="single" w:sz="4" w:space="0" w:color="000000"/>
            </w:tcBorders>
            <w:shd w:val="clear" w:color="auto" w:fill="B4C6E7"/>
          </w:tcPr>
          <w:p w14:paraId="52F16BC9" w14:textId="77777777" w:rsidR="00B63CC0" w:rsidRDefault="00000000">
            <w:pPr>
              <w:ind w:right="54"/>
              <w:jc w:val="right"/>
            </w:pPr>
            <w:r>
              <w:rPr>
                <w:b/>
                <w:sz w:val="24"/>
              </w:rPr>
              <w:t xml:space="preserve">Document Version </w:t>
            </w:r>
          </w:p>
        </w:tc>
        <w:tc>
          <w:tcPr>
            <w:tcW w:w="3261" w:type="dxa"/>
            <w:tcBorders>
              <w:top w:val="single" w:sz="4" w:space="0" w:color="000000"/>
              <w:left w:val="single" w:sz="4" w:space="0" w:color="000000"/>
              <w:bottom w:val="single" w:sz="4" w:space="0" w:color="000000"/>
              <w:right w:val="single" w:sz="4" w:space="0" w:color="000000"/>
            </w:tcBorders>
          </w:tcPr>
          <w:p w14:paraId="12C0CDF9" w14:textId="77777777" w:rsidR="00B63CC0" w:rsidRDefault="00000000">
            <w:pPr>
              <w:ind w:right="57"/>
              <w:jc w:val="center"/>
            </w:pPr>
            <w:r>
              <w:t xml:space="preserve">0.3 </w:t>
            </w:r>
          </w:p>
        </w:tc>
      </w:tr>
    </w:tbl>
    <w:p w14:paraId="1736DC07" w14:textId="77777777" w:rsidR="00B63CC0" w:rsidRDefault="00000000">
      <w:pPr>
        <w:spacing w:after="158"/>
      </w:pPr>
      <w:r>
        <w:t xml:space="preserve"> </w:t>
      </w:r>
    </w:p>
    <w:p w14:paraId="2EA3C858" w14:textId="77777777" w:rsidR="00B63CC0" w:rsidRDefault="00000000">
      <w:r>
        <w:t xml:space="preserve"> </w:t>
      </w:r>
    </w:p>
    <w:p w14:paraId="5C499C9A" w14:textId="77777777" w:rsidR="00B63CC0" w:rsidRDefault="00000000">
      <w:pPr>
        <w:spacing w:after="158"/>
      </w:pPr>
      <w:r>
        <w:t xml:space="preserve"> </w:t>
      </w:r>
    </w:p>
    <w:p w14:paraId="0F09A879" w14:textId="77777777" w:rsidR="00B63CC0" w:rsidRDefault="00000000">
      <w:pPr>
        <w:spacing w:after="158"/>
      </w:pPr>
      <w:r>
        <w:t xml:space="preserve"> </w:t>
      </w:r>
    </w:p>
    <w:p w14:paraId="0090EC59" w14:textId="77777777" w:rsidR="00B63CC0" w:rsidRDefault="00000000">
      <w:r>
        <w:t xml:space="preserve"> </w:t>
      </w:r>
    </w:p>
    <w:p w14:paraId="52C7C342" w14:textId="77777777" w:rsidR="00B63CC0" w:rsidRDefault="00000000">
      <w:pPr>
        <w:spacing w:after="158"/>
      </w:pPr>
      <w:r>
        <w:t xml:space="preserve"> </w:t>
      </w:r>
    </w:p>
    <w:p w14:paraId="549AAC45" w14:textId="77777777" w:rsidR="00B63CC0" w:rsidRDefault="00000000">
      <w:r>
        <w:t xml:space="preserve"> </w:t>
      </w:r>
    </w:p>
    <w:p w14:paraId="4CCFAA95" w14:textId="77777777" w:rsidR="00B63CC0" w:rsidRDefault="00000000">
      <w:pPr>
        <w:spacing w:after="158"/>
      </w:pPr>
      <w:r>
        <w:t xml:space="preserve"> </w:t>
      </w:r>
    </w:p>
    <w:p w14:paraId="55CFF5F6" w14:textId="77777777" w:rsidR="00B63CC0" w:rsidRDefault="00000000">
      <w:r>
        <w:t xml:space="preserve"> </w:t>
      </w:r>
    </w:p>
    <w:p w14:paraId="261BC46C" w14:textId="77777777" w:rsidR="00B63CC0" w:rsidRDefault="00000000">
      <w:pPr>
        <w:spacing w:after="158"/>
      </w:pPr>
      <w:r>
        <w:t xml:space="preserve"> </w:t>
      </w:r>
    </w:p>
    <w:p w14:paraId="124B25D9" w14:textId="77777777" w:rsidR="00B63CC0" w:rsidRDefault="00000000">
      <w:pPr>
        <w:spacing w:after="158"/>
      </w:pPr>
      <w:r>
        <w:t xml:space="preserve"> </w:t>
      </w:r>
    </w:p>
    <w:p w14:paraId="67F7BBAA" w14:textId="77777777" w:rsidR="00B63CC0" w:rsidRDefault="00000000">
      <w:r>
        <w:t xml:space="preserve"> </w:t>
      </w:r>
    </w:p>
    <w:p w14:paraId="25E74DB0" w14:textId="77777777" w:rsidR="00B63CC0" w:rsidRDefault="00000000">
      <w:pPr>
        <w:spacing w:after="158"/>
      </w:pPr>
      <w:r>
        <w:t xml:space="preserve"> </w:t>
      </w:r>
    </w:p>
    <w:p w14:paraId="359C261D" w14:textId="77777777" w:rsidR="00B63CC0" w:rsidRDefault="00000000">
      <w:r>
        <w:t xml:space="preserve"> </w:t>
      </w:r>
    </w:p>
    <w:p w14:paraId="426F03D2" w14:textId="77777777" w:rsidR="00B63CC0" w:rsidRDefault="00000000">
      <w:pPr>
        <w:spacing w:after="158"/>
      </w:pPr>
      <w:r>
        <w:t xml:space="preserve"> </w:t>
      </w:r>
    </w:p>
    <w:p w14:paraId="37F26E99" w14:textId="77777777" w:rsidR="00B63CC0" w:rsidRDefault="00000000">
      <w:pPr>
        <w:spacing w:after="158"/>
      </w:pPr>
      <w:r>
        <w:t xml:space="preserve"> </w:t>
      </w:r>
    </w:p>
    <w:p w14:paraId="6A89BF38" w14:textId="77777777" w:rsidR="00B63CC0" w:rsidRDefault="00000000">
      <w:pPr>
        <w:spacing w:after="0"/>
      </w:pPr>
      <w:r>
        <w:t xml:space="preserve"> </w:t>
      </w:r>
    </w:p>
    <w:p w14:paraId="4179A6CD" w14:textId="41C56A8F" w:rsidR="00B63CC0" w:rsidRDefault="00000000" w:rsidP="008A1731">
      <w:pPr>
        <w:pStyle w:val="Heading1"/>
        <w:spacing w:after="122"/>
        <w:ind w:left="-5" w:right="0"/>
        <w:jc w:val="center"/>
      </w:pPr>
      <w:r>
        <w:lastRenderedPageBreak/>
        <w:t>DOCUMENT CONTROL</w:t>
      </w:r>
    </w:p>
    <w:p w14:paraId="7300F00B" w14:textId="4D95CC69" w:rsidR="00B63CC0" w:rsidRDefault="00B63CC0">
      <w:pPr>
        <w:spacing w:after="0"/>
        <w:ind w:left="-5" w:hanging="10"/>
      </w:pPr>
    </w:p>
    <w:tbl>
      <w:tblPr>
        <w:tblStyle w:val="TableGrid"/>
        <w:tblW w:w="9022" w:type="dxa"/>
        <w:tblInd w:w="3" w:type="dxa"/>
        <w:tblCellMar>
          <w:top w:w="46" w:type="dxa"/>
          <w:left w:w="107" w:type="dxa"/>
          <w:right w:w="59" w:type="dxa"/>
        </w:tblCellMar>
        <w:tblLook w:val="04A0" w:firstRow="1" w:lastRow="0" w:firstColumn="1" w:lastColumn="0" w:noHBand="0" w:noVBand="1"/>
      </w:tblPr>
      <w:tblGrid>
        <w:gridCol w:w="1035"/>
        <w:gridCol w:w="1653"/>
        <w:gridCol w:w="1559"/>
        <w:gridCol w:w="4775"/>
      </w:tblGrid>
      <w:tr w:rsidR="00B63CC0" w14:paraId="2429416C" w14:textId="77777777" w:rsidTr="008A1731">
        <w:trPr>
          <w:trHeight w:val="462"/>
        </w:trPr>
        <w:tc>
          <w:tcPr>
            <w:tcW w:w="1035" w:type="dxa"/>
            <w:tcBorders>
              <w:top w:val="single" w:sz="2" w:space="0" w:color="000000"/>
              <w:left w:val="single" w:sz="2" w:space="0" w:color="000000"/>
              <w:bottom w:val="single" w:sz="2" w:space="0" w:color="000000"/>
              <w:right w:val="single" w:sz="4" w:space="0" w:color="000000"/>
            </w:tcBorders>
            <w:shd w:val="clear" w:color="auto" w:fill="B4C6E7"/>
          </w:tcPr>
          <w:p w14:paraId="0605D394" w14:textId="77777777" w:rsidR="00B63CC0" w:rsidRDefault="00000000">
            <w:pPr>
              <w:ind w:left="1"/>
              <w:jc w:val="both"/>
            </w:pPr>
            <w:r>
              <w:rPr>
                <w:b/>
              </w:rPr>
              <w:t xml:space="preserve">VERSION </w:t>
            </w:r>
          </w:p>
        </w:tc>
        <w:tc>
          <w:tcPr>
            <w:tcW w:w="1653" w:type="dxa"/>
            <w:tcBorders>
              <w:top w:val="single" w:sz="2" w:space="0" w:color="000000"/>
              <w:left w:val="single" w:sz="4" w:space="0" w:color="000000"/>
              <w:bottom w:val="single" w:sz="2" w:space="0" w:color="000000"/>
              <w:right w:val="single" w:sz="4" w:space="0" w:color="000000"/>
            </w:tcBorders>
            <w:shd w:val="clear" w:color="auto" w:fill="B4C6E7"/>
          </w:tcPr>
          <w:p w14:paraId="289298BA" w14:textId="77777777" w:rsidR="00B63CC0" w:rsidRDefault="00000000">
            <w:pPr>
              <w:ind w:right="50"/>
              <w:jc w:val="center"/>
            </w:pPr>
            <w:r>
              <w:rPr>
                <w:b/>
              </w:rPr>
              <w:t xml:space="preserve">DATE </w:t>
            </w:r>
          </w:p>
        </w:tc>
        <w:tc>
          <w:tcPr>
            <w:tcW w:w="1559" w:type="dxa"/>
            <w:tcBorders>
              <w:top w:val="single" w:sz="2" w:space="0" w:color="000000"/>
              <w:left w:val="single" w:sz="4" w:space="0" w:color="000000"/>
              <w:bottom w:val="single" w:sz="2" w:space="0" w:color="000000"/>
              <w:right w:val="single" w:sz="4" w:space="0" w:color="000000"/>
            </w:tcBorders>
            <w:shd w:val="clear" w:color="auto" w:fill="B4C6E7"/>
          </w:tcPr>
          <w:p w14:paraId="1AF9E7BF" w14:textId="77777777" w:rsidR="00B63CC0" w:rsidRDefault="00000000">
            <w:pPr>
              <w:ind w:right="45"/>
              <w:jc w:val="center"/>
            </w:pPr>
            <w:r>
              <w:rPr>
                <w:b/>
              </w:rPr>
              <w:t xml:space="preserve">AUTHOR </w:t>
            </w:r>
          </w:p>
        </w:tc>
        <w:tc>
          <w:tcPr>
            <w:tcW w:w="4775" w:type="dxa"/>
            <w:tcBorders>
              <w:top w:val="single" w:sz="2" w:space="0" w:color="000000"/>
              <w:left w:val="single" w:sz="4" w:space="0" w:color="000000"/>
              <w:bottom w:val="single" w:sz="2" w:space="0" w:color="000000"/>
              <w:right w:val="single" w:sz="2" w:space="0" w:color="000000"/>
            </w:tcBorders>
            <w:shd w:val="clear" w:color="auto" w:fill="B4C6E7"/>
          </w:tcPr>
          <w:p w14:paraId="003C4B81" w14:textId="77777777" w:rsidR="00B63CC0" w:rsidRDefault="00000000">
            <w:pPr>
              <w:ind w:right="47"/>
              <w:jc w:val="center"/>
            </w:pPr>
            <w:r>
              <w:rPr>
                <w:b/>
              </w:rPr>
              <w:t xml:space="preserve">COMMENTS </w:t>
            </w:r>
          </w:p>
        </w:tc>
      </w:tr>
      <w:tr w:rsidR="00B63CC0" w14:paraId="5DC665DE" w14:textId="77777777" w:rsidTr="008A1731">
        <w:trPr>
          <w:trHeight w:val="543"/>
        </w:trPr>
        <w:tc>
          <w:tcPr>
            <w:tcW w:w="1035" w:type="dxa"/>
            <w:tcBorders>
              <w:top w:val="single" w:sz="2" w:space="0" w:color="000000"/>
              <w:left w:val="single" w:sz="2" w:space="0" w:color="000000"/>
              <w:bottom w:val="single" w:sz="4" w:space="0" w:color="000000"/>
              <w:right w:val="single" w:sz="4" w:space="0" w:color="000000"/>
            </w:tcBorders>
            <w:vAlign w:val="center"/>
          </w:tcPr>
          <w:p w14:paraId="5DBF907E" w14:textId="77777777" w:rsidR="00B63CC0" w:rsidRDefault="00000000">
            <w:pPr>
              <w:ind w:right="50"/>
              <w:jc w:val="center"/>
            </w:pPr>
            <w:r>
              <w:t xml:space="preserve">0.1 </w:t>
            </w:r>
          </w:p>
        </w:tc>
        <w:tc>
          <w:tcPr>
            <w:tcW w:w="1653" w:type="dxa"/>
            <w:tcBorders>
              <w:top w:val="single" w:sz="2" w:space="0" w:color="000000"/>
              <w:left w:val="single" w:sz="4" w:space="0" w:color="000000"/>
              <w:bottom w:val="single" w:sz="4" w:space="0" w:color="000000"/>
              <w:right w:val="single" w:sz="4" w:space="0" w:color="000000"/>
            </w:tcBorders>
          </w:tcPr>
          <w:p w14:paraId="19172C35" w14:textId="05EFBDA5" w:rsidR="00B63CC0" w:rsidRDefault="008A1731">
            <w:pPr>
              <w:jc w:val="center"/>
            </w:pPr>
            <w:r w:rsidRPr="008A1731">
              <w:t xml:space="preserve">29- AUG - 2024 </w:t>
            </w:r>
          </w:p>
        </w:tc>
        <w:tc>
          <w:tcPr>
            <w:tcW w:w="1559" w:type="dxa"/>
            <w:tcBorders>
              <w:top w:val="single" w:sz="2" w:space="0" w:color="000000"/>
              <w:left w:val="single" w:sz="4" w:space="0" w:color="000000"/>
              <w:bottom w:val="single" w:sz="4" w:space="0" w:color="000000"/>
              <w:right w:val="single" w:sz="4" w:space="0" w:color="000000"/>
            </w:tcBorders>
            <w:vAlign w:val="center"/>
          </w:tcPr>
          <w:p w14:paraId="2907BF74" w14:textId="50CA0D6E" w:rsidR="00B63CC0" w:rsidRDefault="008A1731">
            <w:pPr>
              <w:ind w:right="45"/>
              <w:jc w:val="center"/>
            </w:pPr>
            <w:r w:rsidRPr="008A1731">
              <w:t>Aman Rajbhar</w:t>
            </w:r>
          </w:p>
        </w:tc>
        <w:tc>
          <w:tcPr>
            <w:tcW w:w="4775" w:type="dxa"/>
            <w:tcBorders>
              <w:top w:val="single" w:sz="2" w:space="0" w:color="000000"/>
              <w:left w:val="single" w:sz="4" w:space="0" w:color="000000"/>
              <w:bottom w:val="single" w:sz="4" w:space="0" w:color="000000"/>
              <w:right w:val="single" w:sz="2" w:space="0" w:color="000000"/>
            </w:tcBorders>
            <w:vAlign w:val="center"/>
          </w:tcPr>
          <w:p w14:paraId="29488295" w14:textId="77777777" w:rsidR="00B63CC0" w:rsidRDefault="00000000">
            <w:pPr>
              <w:ind w:left="2"/>
            </w:pPr>
            <w:r>
              <w:t xml:space="preserve">Introduction and architecture defined </w:t>
            </w:r>
          </w:p>
        </w:tc>
      </w:tr>
      <w:tr w:rsidR="00B63CC0" w14:paraId="19C50438" w14:textId="77777777" w:rsidTr="008A1731">
        <w:trPr>
          <w:trHeight w:val="547"/>
        </w:trPr>
        <w:tc>
          <w:tcPr>
            <w:tcW w:w="1035" w:type="dxa"/>
            <w:tcBorders>
              <w:top w:val="single" w:sz="4" w:space="0" w:color="000000"/>
              <w:left w:val="single" w:sz="2" w:space="0" w:color="000000"/>
              <w:bottom w:val="single" w:sz="4" w:space="0" w:color="000000"/>
              <w:right w:val="single" w:sz="4" w:space="0" w:color="000000"/>
            </w:tcBorders>
            <w:vAlign w:val="center"/>
          </w:tcPr>
          <w:p w14:paraId="1F3EEA64" w14:textId="77777777" w:rsidR="00B63CC0" w:rsidRDefault="00000000">
            <w:pPr>
              <w:ind w:right="50"/>
              <w:jc w:val="center"/>
            </w:pPr>
            <w:r>
              <w:t xml:space="preserve">0.2 </w:t>
            </w:r>
          </w:p>
        </w:tc>
        <w:tc>
          <w:tcPr>
            <w:tcW w:w="1653" w:type="dxa"/>
            <w:tcBorders>
              <w:top w:val="single" w:sz="4" w:space="0" w:color="000000"/>
              <w:left w:val="single" w:sz="4" w:space="0" w:color="000000"/>
              <w:bottom w:val="single" w:sz="4" w:space="0" w:color="000000"/>
              <w:right w:val="single" w:sz="4" w:space="0" w:color="000000"/>
            </w:tcBorders>
          </w:tcPr>
          <w:p w14:paraId="4BB2B1A7" w14:textId="2F8CE983" w:rsidR="00B63CC0" w:rsidRDefault="008A1731">
            <w:pPr>
              <w:jc w:val="center"/>
            </w:pPr>
            <w:r>
              <w:t xml:space="preserve">30 - AUG - 2024 </w:t>
            </w:r>
          </w:p>
        </w:tc>
        <w:tc>
          <w:tcPr>
            <w:tcW w:w="1559" w:type="dxa"/>
            <w:tcBorders>
              <w:top w:val="single" w:sz="4" w:space="0" w:color="000000"/>
              <w:left w:val="single" w:sz="4" w:space="0" w:color="000000"/>
              <w:bottom w:val="single" w:sz="4" w:space="0" w:color="000000"/>
              <w:right w:val="single" w:sz="4" w:space="0" w:color="000000"/>
            </w:tcBorders>
            <w:vAlign w:val="center"/>
          </w:tcPr>
          <w:p w14:paraId="21563DC5" w14:textId="6C907CF9" w:rsidR="00B63CC0" w:rsidRDefault="008A1731">
            <w:pPr>
              <w:ind w:right="45"/>
              <w:jc w:val="center"/>
            </w:pPr>
            <w:r w:rsidRPr="008A1731">
              <w:t>Aman Rajbhar</w:t>
            </w:r>
          </w:p>
        </w:tc>
        <w:tc>
          <w:tcPr>
            <w:tcW w:w="4775" w:type="dxa"/>
            <w:tcBorders>
              <w:top w:val="single" w:sz="4" w:space="0" w:color="000000"/>
              <w:left w:val="single" w:sz="4" w:space="0" w:color="000000"/>
              <w:bottom w:val="single" w:sz="4" w:space="0" w:color="000000"/>
              <w:right w:val="single" w:sz="2" w:space="0" w:color="000000"/>
            </w:tcBorders>
          </w:tcPr>
          <w:p w14:paraId="048C69D7" w14:textId="77777777" w:rsidR="00B63CC0" w:rsidRDefault="00000000">
            <w:pPr>
              <w:ind w:left="2"/>
            </w:pPr>
            <w:r>
              <w:t xml:space="preserve">Architecture &amp; Architecture description appended and updated. </w:t>
            </w:r>
          </w:p>
        </w:tc>
      </w:tr>
      <w:tr w:rsidR="00B63CC0" w14:paraId="5293DD4F" w14:textId="77777777" w:rsidTr="008A1731">
        <w:trPr>
          <w:trHeight w:val="547"/>
        </w:trPr>
        <w:tc>
          <w:tcPr>
            <w:tcW w:w="1035" w:type="dxa"/>
            <w:tcBorders>
              <w:top w:val="single" w:sz="4" w:space="0" w:color="000000"/>
              <w:left w:val="single" w:sz="2" w:space="0" w:color="000000"/>
              <w:bottom w:val="single" w:sz="4" w:space="0" w:color="000000"/>
              <w:right w:val="single" w:sz="4" w:space="0" w:color="000000"/>
            </w:tcBorders>
            <w:vAlign w:val="center"/>
          </w:tcPr>
          <w:p w14:paraId="363FAB24" w14:textId="67A36E34" w:rsidR="00B63CC0" w:rsidRDefault="00C21483" w:rsidP="00C21483">
            <w:pPr>
              <w:ind w:left="1"/>
              <w:jc w:val="center"/>
            </w:pPr>
            <w:r>
              <w:t>0.3</w:t>
            </w:r>
          </w:p>
        </w:tc>
        <w:tc>
          <w:tcPr>
            <w:tcW w:w="1653" w:type="dxa"/>
            <w:tcBorders>
              <w:top w:val="single" w:sz="4" w:space="0" w:color="000000"/>
              <w:left w:val="single" w:sz="4" w:space="0" w:color="000000"/>
              <w:bottom w:val="single" w:sz="4" w:space="0" w:color="000000"/>
              <w:right w:val="single" w:sz="4" w:space="0" w:color="000000"/>
            </w:tcBorders>
            <w:vAlign w:val="center"/>
          </w:tcPr>
          <w:p w14:paraId="439552E7" w14:textId="3D403B53" w:rsidR="00B63CC0" w:rsidRDefault="00C21483" w:rsidP="00C21483">
            <w:pPr>
              <w:jc w:val="center"/>
            </w:pPr>
            <w:r>
              <w:t>31 -AUG - 2024</w:t>
            </w:r>
          </w:p>
        </w:tc>
        <w:tc>
          <w:tcPr>
            <w:tcW w:w="1559" w:type="dxa"/>
            <w:tcBorders>
              <w:top w:val="single" w:sz="4" w:space="0" w:color="000000"/>
              <w:left w:val="single" w:sz="4" w:space="0" w:color="000000"/>
              <w:bottom w:val="single" w:sz="4" w:space="0" w:color="000000"/>
              <w:right w:val="single" w:sz="4" w:space="0" w:color="000000"/>
            </w:tcBorders>
            <w:vAlign w:val="center"/>
          </w:tcPr>
          <w:p w14:paraId="529A450E" w14:textId="634F1D4F" w:rsidR="00B63CC0" w:rsidRDefault="00000000">
            <w:pPr>
              <w:ind w:left="1"/>
            </w:pPr>
            <w:r>
              <w:t xml:space="preserve"> </w:t>
            </w:r>
            <w:r w:rsidR="00C21483" w:rsidRPr="008A1731">
              <w:t>Aman Rajbhar</w:t>
            </w:r>
          </w:p>
        </w:tc>
        <w:tc>
          <w:tcPr>
            <w:tcW w:w="4775" w:type="dxa"/>
            <w:tcBorders>
              <w:top w:val="single" w:sz="4" w:space="0" w:color="000000"/>
              <w:left w:val="single" w:sz="4" w:space="0" w:color="000000"/>
              <w:bottom w:val="single" w:sz="4" w:space="0" w:color="000000"/>
              <w:right w:val="single" w:sz="2" w:space="0" w:color="000000"/>
            </w:tcBorders>
          </w:tcPr>
          <w:p w14:paraId="0357FB76" w14:textId="6D3DF819" w:rsidR="00B63CC0" w:rsidRDefault="00000000">
            <w:pPr>
              <w:ind w:left="2"/>
            </w:pPr>
            <w:r>
              <w:t xml:space="preserve"> </w:t>
            </w:r>
            <w:r w:rsidR="00C21483" w:rsidRPr="00C21483">
              <w:t>Added unit test cases and refined deployment details.</w:t>
            </w:r>
          </w:p>
          <w:p w14:paraId="61569B62" w14:textId="77777777" w:rsidR="00B63CC0" w:rsidRDefault="00000000">
            <w:pPr>
              <w:ind w:left="2"/>
            </w:pPr>
            <w:r>
              <w:t xml:space="preserve"> </w:t>
            </w:r>
          </w:p>
        </w:tc>
      </w:tr>
      <w:tr w:rsidR="00B63CC0" w14:paraId="1B18C553" w14:textId="77777777" w:rsidTr="008A1731">
        <w:trPr>
          <w:trHeight w:val="545"/>
        </w:trPr>
        <w:tc>
          <w:tcPr>
            <w:tcW w:w="1035" w:type="dxa"/>
            <w:tcBorders>
              <w:top w:val="single" w:sz="4" w:space="0" w:color="000000"/>
              <w:left w:val="single" w:sz="2" w:space="0" w:color="000000"/>
              <w:bottom w:val="single" w:sz="2" w:space="0" w:color="000000"/>
              <w:right w:val="single" w:sz="4" w:space="0" w:color="000000"/>
            </w:tcBorders>
            <w:vAlign w:val="center"/>
          </w:tcPr>
          <w:p w14:paraId="0D9E1052" w14:textId="77777777" w:rsidR="00B63CC0" w:rsidRDefault="00000000">
            <w:pPr>
              <w:ind w:left="1"/>
            </w:pPr>
            <w:r>
              <w:t xml:space="preserve"> </w:t>
            </w:r>
          </w:p>
        </w:tc>
        <w:tc>
          <w:tcPr>
            <w:tcW w:w="1653" w:type="dxa"/>
            <w:tcBorders>
              <w:top w:val="single" w:sz="4" w:space="0" w:color="000000"/>
              <w:left w:val="single" w:sz="4" w:space="0" w:color="000000"/>
              <w:bottom w:val="single" w:sz="2" w:space="0" w:color="000000"/>
              <w:right w:val="single" w:sz="4" w:space="0" w:color="000000"/>
            </w:tcBorders>
            <w:vAlign w:val="center"/>
          </w:tcPr>
          <w:p w14:paraId="03E4CD7E" w14:textId="77777777" w:rsidR="00B63CC0" w:rsidRDefault="00000000">
            <w:r>
              <w:t xml:space="preserve"> </w:t>
            </w:r>
          </w:p>
        </w:tc>
        <w:tc>
          <w:tcPr>
            <w:tcW w:w="1559" w:type="dxa"/>
            <w:tcBorders>
              <w:top w:val="single" w:sz="4" w:space="0" w:color="000000"/>
              <w:left w:val="single" w:sz="4" w:space="0" w:color="000000"/>
              <w:bottom w:val="single" w:sz="2" w:space="0" w:color="000000"/>
              <w:right w:val="single" w:sz="4" w:space="0" w:color="000000"/>
            </w:tcBorders>
            <w:vAlign w:val="center"/>
          </w:tcPr>
          <w:p w14:paraId="7BAC1AFC" w14:textId="77777777" w:rsidR="00B63CC0" w:rsidRDefault="00000000">
            <w:pPr>
              <w:ind w:left="1"/>
            </w:pPr>
            <w:r>
              <w:t xml:space="preserve"> </w:t>
            </w:r>
          </w:p>
        </w:tc>
        <w:tc>
          <w:tcPr>
            <w:tcW w:w="4775" w:type="dxa"/>
            <w:tcBorders>
              <w:top w:val="single" w:sz="4" w:space="0" w:color="000000"/>
              <w:left w:val="single" w:sz="4" w:space="0" w:color="000000"/>
              <w:bottom w:val="single" w:sz="2" w:space="0" w:color="000000"/>
              <w:right w:val="single" w:sz="2" w:space="0" w:color="000000"/>
            </w:tcBorders>
          </w:tcPr>
          <w:p w14:paraId="149428F0" w14:textId="77777777" w:rsidR="00B63CC0" w:rsidRDefault="00000000">
            <w:pPr>
              <w:ind w:left="2"/>
            </w:pPr>
            <w:r>
              <w:t xml:space="preserve"> </w:t>
            </w:r>
          </w:p>
          <w:p w14:paraId="12F34E8A" w14:textId="77777777" w:rsidR="00B63CC0" w:rsidRDefault="00000000">
            <w:pPr>
              <w:ind w:left="2"/>
            </w:pPr>
            <w:r>
              <w:t xml:space="preserve"> </w:t>
            </w:r>
          </w:p>
        </w:tc>
      </w:tr>
    </w:tbl>
    <w:p w14:paraId="2056B5AE" w14:textId="77777777" w:rsidR="00B63CC0" w:rsidRDefault="00000000">
      <w:pPr>
        <w:spacing w:after="218"/>
      </w:pPr>
      <w:r>
        <w:t xml:space="preserve"> </w:t>
      </w:r>
    </w:p>
    <w:p w14:paraId="3984945A" w14:textId="04E0DE86" w:rsidR="00B63CC0" w:rsidRDefault="00B63CC0">
      <w:pPr>
        <w:spacing w:after="0"/>
        <w:ind w:left="-5" w:hanging="10"/>
      </w:pPr>
    </w:p>
    <w:p w14:paraId="7FABFEAA" w14:textId="77777777" w:rsidR="00B63CC0" w:rsidRDefault="00000000">
      <w:pPr>
        <w:spacing w:after="158"/>
      </w:pPr>
      <w:r>
        <w:t xml:space="preserve"> </w:t>
      </w:r>
    </w:p>
    <w:p w14:paraId="0455CCB4" w14:textId="77777777" w:rsidR="00B63CC0" w:rsidRDefault="00000000">
      <w:r>
        <w:t xml:space="preserve"> </w:t>
      </w:r>
    </w:p>
    <w:p w14:paraId="6A9ABC20" w14:textId="77777777" w:rsidR="00B63CC0" w:rsidRDefault="00000000">
      <w:pPr>
        <w:spacing w:after="158"/>
      </w:pPr>
      <w:r>
        <w:t xml:space="preserve"> </w:t>
      </w:r>
    </w:p>
    <w:p w14:paraId="4D30144E" w14:textId="77777777" w:rsidR="00B63CC0" w:rsidRDefault="00000000">
      <w:pPr>
        <w:spacing w:after="158"/>
      </w:pPr>
      <w:r>
        <w:t xml:space="preserve"> </w:t>
      </w:r>
    </w:p>
    <w:p w14:paraId="4887D7C4" w14:textId="77777777" w:rsidR="00B63CC0" w:rsidRDefault="00000000">
      <w:r>
        <w:t xml:space="preserve"> </w:t>
      </w:r>
    </w:p>
    <w:p w14:paraId="1E6D5578" w14:textId="77777777" w:rsidR="00B63CC0" w:rsidRDefault="00000000">
      <w:pPr>
        <w:spacing w:after="158"/>
      </w:pPr>
      <w:r>
        <w:t xml:space="preserve"> </w:t>
      </w:r>
    </w:p>
    <w:p w14:paraId="63749935" w14:textId="77777777" w:rsidR="00B63CC0" w:rsidRDefault="00000000">
      <w:pPr>
        <w:spacing w:after="161"/>
      </w:pPr>
      <w:r>
        <w:t xml:space="preserve"> </w:t>
      </w:r>
    </w:p>
    <w:p w14:paraId="0B268470" w14:textId="77777777" w:rsidR="00B63CC0" w:rsidRDefault="00000000">
      <w:pPr>
        <w:spacing w:after="158"/>
      </w:pPr>
      <w:r>
        <w:t xml:space="preserve"> </w:t>
      </w:r>
    </w:p>
    <w:p w14:paraId="5FB36BAA" w14:textId="77777777" w:rsidR="00B63CC0" w:rsidRDefault="00000000">
      <w:r>
        <w:t xml:space="preserve"> </w:t>
      </w:r>
    </w:p>
    <w:p w14:paraId="013654B2" w14:textId="77777777" w:rsidR="00B63CC0" w:rsidRDefault="00000000">
      <w:pPr>
        <w:spacing w:after="158"/>
      </w:pPr>
      <w:r>
        <w:t xml:space="preserve"> </w:t>
      </w:r>
    </w:p>
    <w:p w14:paraId="1C5BCE6A" w14:textId="77777777" w:rsidR="00B63CC0" w:rsidRDefault="00000000">
      <w:pPr>
        <w:spacing w:after="158"/>
      </w:pPr>
      <w:r>
        <w:t xml:space="preserve"> </w:t>
      </w:r>
    </w:p>
    <w:p w14:paraId="090A7042" w14:textId="77777777" w:rsidR="00B63CC0" w:rsidRDefault="00000000">
      <w:r>
        <w:t xml:space="preserve"> </w:t>
      </w:r>
    </w:p>
    <w:p w14:paraId="70815859" w14:textId="77777777" w:rsidR="00B63CC0" w:rsidRDefault="00000000">
      <w:pPr>
        <w:spacing w:after="0"/>
      </w:pPr>
      <w:r>
        <w:t xml:space="preserve"> </w:t>
      </w:r>
    </w:p>
    <w:p w14:paraId="143FDF71" w14:textId="77777777" w:rsidR="008A1731" w:rsidRDefault="008A1731">
      <w:pPr>
        <w:spacing w:after="0"/>
      </w:pPr>
    </w:p>
    <w:p w14:paraId="4CADFBB4" w14:textId="77777777" w:rsidR="008A1731" w:rsidRDefault="008A1731">
      <w:pPr>
        <w:spacing w:after="0"/>
      </w:pPr>
    </w:p>
    <w:p w14:paraId="4C47346F" w14:textId="77777777" w:rsidR="008A1731" w:rsidRDefault="008A1731">
      <w:pPr>
        <w:spacing w:after="0"/>
      </w:pPr>
    </w:p>
    <w:p w14:paraId="18B06396" w14:textId="77777777" w:rsidR="008A1731" w:rsidRDefault="008A1731">
      <w:pPr>
        <w:spacing w:after="0"/>
      </w:pPr>
    </w:p>
    <w:p w14:paraId="27DA542A" w14:textId="77777777" w:rsidR="008A1731" w:rsidRDefault="008A1731">
      <w:pPr>
        <w:spacing w:after="0"/>
      </w:pPr>
    </w:p>
    <w:p w14:paraId="6CE20D8C" w14:textId="77777777" w:rsidR="008A1731" w:rsidRDefault="008A1731">
      <w:pPr>
        <w:spacing w:after="0"/>
      </w:pPr>
    </w:p>
    <w:p w14:paraId="145A2B99" w14:textId="77777777" w:rsidR="008A1731" w:rsidRDefault="008A1731">
      <w:pPr>
        <w:spacing w:after="0"/>
      </w:pPr>
    </w:p>
    <w:p w14:paraId="2D2731A7" w14:textId="77777777" w:rsidR="00B63CC0" w:rsidRDefault="00000000" w:rsidP="008A1731">
      <w:pPr>
        <w:pStyle w:val="Heading1"/>
        <w:spacing w:after="89" w:line="360" w:lineRule="auto"/>
        <w:ind w:left="-5" w:right="0"/>
      </w:pPr>
      <w:r>
        <w:lastRenderedPageBreak/>
        <w:t xml:space="preserve">Contents </w:t>
      </w:r>
    </w:p>
    <w:p w14:paraId="53A89155" w14:textId="4A19D942" w:rsidR="00B63CC0" w:rsidRDefault="00000000" w:rsidP="008A1731">
      <w:pPr>
        <w:pStyle w:val="Heading2"/>
        <w:tabs>
          <w:tab w:val="center" w:pos="4736"/>
        </w:tabs>
        <w:spacing w:after="174" w:line="360" w:lineRule="auto"/>
        <w:ind w:left="-15" w:firstLine="0"/>
      </w:pPr>
      <w:r>
        <w:rPr>
          <w:color w:val="000000"/>
          <w:sz w:val="23"/>
        </w:rPr>
        <w:t xml:space="preserve">1. </w:t>
      </w:r>
      <w:r w:rsidR="00163978">
        <w:rPr>
          <w:color w:val="000000"/>
          <w:sz w:val="23"/>
        </w:rPr>
        <w:t xml:space="preserve">    </w:t>
      </w:r>
      <w:r>
        <w:rPr>
          <w:color w:val="000000"/>
          <w:sz w:val="23"/>
        </w:rPr>
        <w:t>Introduction…………………………………………………………………………………………………</w:t>
      </w:r>
      <w:r w:rsidR="00163978">
        <w:rPr>
          <w:color w:val="000000"/>
          <w:sz w:val="23"/>
        </w:rPr>
        <w:t>.</w:t>
      </w:r>
      <w:r>
        <w:rPr>
          <w:color w:val="000000"/>
          <w:sz w:val="23"/>
        </w:rPr>
        <w:t xml:space="preserve"> 04 </w:t>
      </w:r>
    </w:p>
    <w:p w14:paraId="53FD664F" w14:textId="7C98BA98" w:rsidR="008A1731" w:rsidRDefault="00000000" w:rsidP="008A1731">
      <w:pPr>
        <w:spacing w:after="174" w:line="360" w:lineRule="auto"/>
        <w:ind w:left="-5" w:hanging="10"/>
        <w:rPr>
          <w:b/>
          <w:sz w:val="23"/>
        </w:rPr>
      </w:pPr>
      <w:r>
        <w:rPr>
          <w:b/>
          <w:sz w:val="23"/>
        </w:rPr>
        <w:t xml:space="preserve"> </w:t>
      </w:r>
      <w:r w:rsidR="00163978">
        <w:rPr>
          <w:b/>
          <w:sz w:val="23"/>
        </w:rPr>
        <w:t xml:space="preserve">       </w:t>
      </w:r>
      <w:r>
        <w:rPr>
          <w:b/>
          <w:sz w:val="23"/>
        </w:rPr>
        <w:t xml:space="preserve">1.1 What is Low-Level Design Document? …………………………………………………….. 04  </w:t>
      </w:r>
      <w:r>
        <w:rPr>
          <w:b/>
          <w:sz w:val="23"/>
        </w:rPr>
        <w:tab/>
      </w:r>
    </w:p>
    <w:p w14:paraId="04DC5687" w14:textId="50184456" w:rsidR="00B63CC0" w:rsidRDefault="00163978" w:rsidP="008A1731">
      <w:pPr>
        <w:spacing w:after="174" w:line="360" w:lineRule="auto"/>
        <w:ind w:left="-5" w:hanging="10"/>
      </w:pPr>
      <w:r>
        <w:rPr>
          <w:b/>
          <w:sz w:val="23"/>
        </w:rPr>
        <w:t xml:space="preserve">        1.2 Scope ……………………………………………………………………………………………………... 04 </w:t>
      </w:r>
    </w:p>
    <w:p w14:paraId="56BF3348" w14:textId="19EB9253" w:rsidR="008A1731" w:rsidRDefault="00000000" w:rsidP="008A1731">
      <w:pPr>
        <w:pStyle w:val="Heading2"/>
        <w:spacing w:after="174" w:line="360" w:lineRule="auto"/>
        <w:ind w:left="-5"/>
        <w:rPr>
          <w:color w:val="000000"/>
          <w:sz w:val="23"/>
        </w:rPr>
      </w:pPr>
      <w:r>
        <w:rPr>
          <w:color w:val="000000"/>
          <w:sz w:val="23"/>
        </w:rPr>
        <w:t xml:space="preserve">2. </w:t>
      </w:r>
      <w:r w:rsidR="00163978">
        <w:rPr>
          <w:color w:val="000000"/>
          <w:sz w:val="23"/>
        </w:rPr>
        <w:t xml:space="preserve">    </w:t>
      </w:r>
      <w:r>
        <w:rPr>
          <w:color w:val="000000"/>
          <w:sz w:val="23"/>
        </w:rPr>
        <w:t>Architecture …………………………………………………………………………………………………</w:t>
      </w:r>
      <w:r w:rsidR="00163978">
        <w:rPr>
          <w:color w:val="000000"/>
          <w:sz w:val="23"/>
        </w:rPr>
        <w:t>.</w:t>
      </w:r>
      <w:r>
        <w:rPr>
          <w:color w:val="000000"/>
          <w:sz w:val="23"/>
        </w:rPr>
        <w:t xml:space="preserve"> 05 </w:t>
      </w:r>
    </w:p>
    <w:p w14:paraId="13F03B0F" w14:textId="3A8305A5" w:rsidR="00B63CC0" w:rsidRDefault="00000000" w:rsidP="008A1731">
      <w:pPr>
        <w:pStyle w:val="Heading2"/>
        <w:spacing w:after="174" w:line="360" w:lineRule="auto"/>
        <w:ind w:left="-5"/>
      </w:pPr>
      <w:r>
        <w:rPr>
          <w:color w:val="000000"/>
          <w:sz w:val="23"/>
        </w:rPr>
        <w:t>3.</w:t>
      </w:r>
      <w:r w:rsidR="00163978">
        <w:rPr>
          <w:color w:val="000000"/>
          <w:sz w:val="23"/>
        </w:rPr>
        <w:t xml:space="preserve">     </w:t>
      </w:r>
      <w:r>
        <w:rPr>
          <w:color w:val="000000"/>
          <w:sz w:val="23"/>
        </w:rPr>
        <w:t>Architecture Description ……………………………………………………………………………</w:t>
      </w:r>
      <w:r w:rsidR="00163978">
        <w:rPr>
          <w:color w:val="000000"/>
          <w:sz w:val="23"/>
        </w:rPr>
        <w:t>….</w:t>
      </w:r>
      <w:r>
        <w:rPr>
          <w:color w:val="000000"/>
          <w:sz w:val="23"/>
        </w:rPr>
        <w:t xml:space="preserve"> </w:t>
      </w:r>
      <w:r w:rsidR="0063649A">
        <w:rPr>
          <w:color w:val="000000"/>
          <w:sz w:val="23"/>
        </w:rPr>
        <w:t>7-8</w:t>
      </w:r>
      <w:r>
        <w:rPr>
          <w:color w:val="000000"/>
          <w:sz w:val="23"/>
        </w:rPr>
        <w:t xml:space="preserve"> </w:t>
      </w:r>
    </w:p>
    <w:p w14:paraId="55B1BAB0" w14:textId="65C6C8A3" w:rsidR="008A1731" w:rsidRDefault="00000000" w:rsidP="008A1731">
      <w:pPr>
        <w:spacing w:after="174" w:line="360" w:lineRule="auto"/>
        <w:ind w:left="-5" w:hanging="10"/>
        <w:rPr>
          <w:b/>
          <w:sz w:val="23"/>
        </w:rPr>
      </w:pPr>
      <w:r>
        <w:rPr>
          <w:b/>
          <w:sz w:val="23"/>
        </w:rPr>
        <w:t xml:space="preserve"> </w:t>
      </w:r>
      <w:r w:rsidR="00163978">
        <w:rPr>
          <w:b/>
          <w:sz w:val="23"/>
        </w:rPr>
        <w:t xml:space="preserve">       </w:t>
      </w:r>
      <w:r w:rsidR="00E10CEC">
        <w:rPr>
          <w:b/>
          <w:sz w:val="23"/>
        </w:rPr>
        <w:t>3</w:t>
      </w:r>
      <w:r>
        <w:rPr>
          <w:b/>
          <w:sz w:val="23"/>
        </w:rPr>
        <w:t>.1 Data Description ……………………………………………………………………………………… 0</w:t>
      </w:r>
      <w:r w:rsidR="0063649A">
        <w:rPr>
          <w:b/>
          <w:sz w:val="23"/>
        </w:rPr>
        <w:t>7</w:t>
      </w:r>
      <w:r>
        <w:rPr>
          <w:b/>
          <w:sz w:val="23"/>
        </w:rPr>
        <w:t xml:space="preserve">  </w:t>
      </w:r>
    </w:p>
    <w:p w14:paraId="0ABA091D" w14:textId="130F12EB" w:rsidR="008A1731" w:rsidRDefault="00000000" w:rsidP="008A1731">
      <w:pPr>
        <w:spacing w:after="174" w:line="360" w:lineRule="auto"/>
        <w:ind w:left="-5" w:hanging="10"/>
        <w:rPr>
          <w:b/>
          <w:sz w:val="23"/>
        </w:rPr>
      </w:pPr>
      <w:r>
        <w:rPr>
          <w:b/>
          <w:sz w:val="23"/>
        </w:rPr>
        <w:tab/>
      </w:r>
      <w:r w:rsidR="00163978">
        <w:rPr>
          <w:b/>
          <w:sz w:val="23"/>
        </w:rPr>
        <w:t xml:space="preserve">        </w:t>
      </w:r>
      <w:r w:rsidR="00E10CEC">
        <w:rPr>
          <w:b/>
          <w:sz w:val="23"/>
        </w:rPr>
        <w:t>3</w:t>
      </w:r>
      <w:r>
        <w:rPr>
          <w:b/>
          <w:sz w:val="23"/>
        </w:rPr>
        <w:t xml:space="preserve">.2 </w:t>
      </w:r>
      <w:r w:rsidR="003B20DD">
        <w:rPr>
          <w:b/>
          <w:sz w:val="23"/>
        </w:rPr>
        <w:t xml:space="preserve">Dataset </w:t>
      </w:r>
      <w:r w:rsidR="00E10CEC">
        <w:rPr>
          <w:b/>
          <w:sz w:val="23"/>
        </w:rPr>
        <w:t>Collection</w:t>
      </w:r>
      <w:r>
        <w:rPr>
          <w:b/>
          <w:sz w:val="23"/>
        </w:rPr>
        <w:t xml:space="preserve"> …………………………………………………………………………………… 08  </w:t>
      </w:r>
      <w:r>
        <w:rPr>
          <w:b/>
          <w:sz w:val="23"/>
        </w:rPr>
        <w:tab/>
      </w:r>
    </w:p>
    <w:p w14:paraId="72BFBD24" w14:textId="665CB589" w:rsidR="008A1731" w:rsidRDefault="00163978" w:rsidP="008A1731">
      <w:pPr>
        <w:spacing w:after="174" w:line="360" w:lineRule="auto"/>
        <w:ind w:left="-5" w:hanging="10"/>
        <w:rPr>
          <w:b/>
          <w:sz w:val="23"/>
        </w:rPr>
      </w:pPr>
      <w:r>
        <w:rPr>
          <w:b/>
          <w:sz w:val="23"/>
        </w:rPr>
        <w:t xml:space="preserve">        </w:t>
      </w:r>
      <w:r w:rsidR="00E10CEC">
        <w:rPr>
          <w:b/>
          <w:sz w:val="23"/>
        </w:rPr>
        <w:t>3</w:t>
      </w:r>
      <w:r>
        <w:rPr>
          <w:b/>
          <w:sz w:val="23"/>
        </w:rPr>
        <w:t>.3 Data Transformation ………………………………………………………………………………   0</w:t>
      </w:r>
      <w:r w:rsidR="0063649A">
        <w:rPr>
          <w:b/>
          <w:sz w:val="23"/>
        </w:rPr>
        <w:t>9</w:t>
      </w:r>
      <w:r>
        <w:rPr>
          <w:b/>
          <w:sz w:val="23"/>
        </w:rPr>
        <w:t xml:space="preserve">  </w:t>
      </w:r>
      <w:r>
        <w:rPr>
          <w:b/>
          <w:sz w:val="23"/>
        </w:rPr>
        <w:tab/>
      </w:r>
    </w:p>
    <w:p w14:paraId="52A296E4" w14:textId="07B5D4DF" w:rsidR="008A1731" w:rsidRDefault="00163978" w:rsidP="008A1731">
      <w:pPr>
        <w:spacing w:after="174" w:line="360" w:lineRule="auto"/>
        <w:ind w:left="-5" w:hanging="10"/>
        <w:rPr>
          <w:b/>
          <w:sz w:val="23"/>
        </w:rPr>
      </w:pPr>
      <w:r>
        <w:rPr>
          <w:b/>
          <w:sz w:val="23"/>
        </w:rPr>
        <w:t xml:space="preserve">        </w:t>
      </w:r>
      <w:r w:rsidR="00E10CEC">
        <w:rPr>
          <w:b/>
          <w:sz w:val="23"/>
        </w:rPr>
        <w:t>3</w:t>
      </w:r>
      <w:r>
        <w:rPr>
          <w:b/>
          <w:sz w:val="23"/>
        </w:rPr>
        <w:t xml:space="preserve">.4 Data insertion into database …………………………………………………………………... </w:t>
      </w:r>
      <w:r w:rsidR="0063649A">
        <w:rPr>
          <w:b/>
          <w:sz w:val="23"/>
        </w:rPr>
        <w:t>10</w:t>
      </w:r>
      <w:r>
        <w:rPr>
          <w:b/>
          <w:sz w:val="23"/>
        </w:rPr>
        <w:t xml:space="preserve">  </w:t>
      </w:r>
      <w:r>
        <w:rPr>
          <w:b/>
          <w:sz w:val="23"/>
        </w:rPr>
        <w:tab/>
      </w:r>
    </w:p>
    <w:p w14:paraId="499A92E8" w14:textId="4601C65D" w:rsidR="008A1731" w:rsidRDefault="00163978" w:rsidP="008A1731">
      <w:pPr>
        <w:spacing w:after="174" w:line="360" w:lineRule="auto"/>
        <w:ind w:left="-5" w:hanging="10"/>
        <w:rPr>
          <w:b/>
          <w:sz w:val="23"/>
        </w:rPr>
      </w:pPr>
      <w:r>
        <w:rPr>
          <w:b/>
          <w:sz w:val="23"/>
        </w:rPr>
        <w:t xml:space="preserve">        </w:t>
      </w:r>
      <w:r w:rsidR="00E10CEC">
        <w:rPr>
          <w:b/>
          <w:sz w:val="23"/>
        </w:rPr>
        <w:t>3</w:t>
      </w:r>
      <w:r>
        <w:rPr>
          <w:b/>
          <w:sz w:val="23"/>
        </w:rPr>
        <w:t xml:space="preserve">.5 Connection with SQL server ……………………………………………………………………. </w:t>
      </w:r>
      <w:r w:rsidR="0063649A">
        <w:rPr>
          <w:b/>
          <w:sz w:val="23"/>
        </w:rPr>
        <w:t>11</w:t>
      </w:r>
      <w:r>
        <w:rPr>
          <w:b/>
          <w:sz w:val="23"/>
        </w:rPr>
        <w:t xml:space="preserve">  </w:t>
      </w:r>
      <w:r>
        <w:rPr>
          <w:b/>
          <w:sz w:val="23"/>
        </w:rPr>
        <w:tab/>
      </w:r>
    </w:p>
    <w:p w14:paraId="626025C9" w14:textId="212ACF92" w:rsidR="008A1731" w:rsidRDefault="00163978" w:rsidP="008A1731">
      <w:pPr>
        <w:spacing w:after="174" w:line="360" w:lineRule="auto"/>
        <w:ind w:left="-5" w:hanging="10"/>
        <w:rPr>
          <w:b/>
          <w:sz w:val="23"/>
        </w:rPr>
      </w:pPr>
      <w:r>
        <w:rPr>
          <w:b/>
          <w:sz w:val="23"/>
        </w:rPr>
        <w:t xml:space="preserve">        </w:t>
      </w:r>
      <w:r w:rsidR="00E10CEC">
        <w:rPr>
          <w:b/>
          <w:sz w:val="23"/>
        </w:rPr>
        <w:t>3</w:t>
      </w:r>
      <w:r>
        <w:rPr>
          <w:b/>
          <w:sz w:val="23"/>
        </w:rPr>
        <w:t>.</w:t>
      </w:r>
      <w:r w:rsidR="00E10CEC">
        <w:rPr>
          <w:b/>
          <w:sz w:val="23"/>
        </w:rPr>
        <w:t>6</w:t>
      </w:r>
      <w:r>
        <w:rPr>
          <w:b/>
          <w:sz w:val="23"/>
        </w:rPr>
        <w:t xml:space="preserve"> Export Data from database ……………………………………………………………………… 12  </w:t>
      </w:r>
      <w:r>
        <w:rPr>
          <w:b/>
          <w:sz w:val="23"/>
        </w:rPr>
        <w:tab/>
      </w:r>
    </w:p>
    <w:p w14:paraId="021662E7" w14:textId="6FE9140B" w:rsidR="00B63CC0" w:rsidRDefault="00163978" w:rsidP="008A1731">
      <w:pPr>
        <w:spacing w:after="174" w:line="360" w:lineRule="auto"/>
        <w:ind w:left="-5" w:hanging="10"/>
      </w:pPr>
      <w:r>
        <w:rPr>
          <w:b/>
          <w:sz w:val="23"/>
        </w:rPr>
        <w:t xml:space="preserve">        </w:t>
      </w:r>
      <w:r w:rsidR="00E10CEC">
        <w:rPr>
          <w:b/>
          <w:sz w:val="23"/>
        </w:rPr>
        <w:t>3</w:t>
      </w:r>
      <w:r>
        <w:rPr>
          <w:b/>
          <w:sz w:val="23"/>
        </w:rPr>
        <w:t>.</w:t>
      </w:r>
      <w:r w:rsidR="00E10CEC">
        <w:rPr>
          <w:b/>
          <w:sz w:val="23"/>
        </w:rPr>
        <w:t>7</w:t>
      </w:r>
      <w:r>
        <w:rPr>
          <w:b/>
          <w:sz w:val="23"/>
        </w:rPr>
        <w:t xml:space="preserve"> Deployment ……………………………………………………………………………………………   1</w:t>
      </w:r>
      <w:r w:rsidR="0063649A">
        <w:rPr>
          <w:b/>
          <w:sz w:val="23"/>
        </w:rPr>
        <w:t>3</w:t>
      </w:r>
      <w:r>
        <w:rPr>
          <w:b/>
          <w:sz w:val="23"/>
        </w:rPr>
        <w:t xml:space="preserve"> </w:t>
      </w:r>
    </w:p>
    <w:p w14:paraId="2FDCF117" w14:textId="4B6559D7" w:rsidR="00B63CC0" w:rsidRDefault="00E10CEC" w:rsidP="008A1731">
      <w:pPr>
        <w:tabs>
          <w:tab w:val="center" w:pos="4750"/>
        </w:tabs>
        <w:spacing w:after="174" w:line="360" w:lineRule="auto"/>
        <w:ind w:left="-15"/>
      </w:pPr>
      <w:r>
        <w:rPr>
          <w:b/>
          <w:sz w:val="23"/>
        </w:rPr>
        <w:t>4</w:t>
      </w:r>
      <w:r w:rsidR="00000000">
        <w:rPr>
          <w:b/>
          <w:sz w:val="23"/>
        </w:rPr>
        <w:t xml:space="preserve">. </w:t>
      </w:r>
      <w:r w:rsidR="00163978">
        <w:rPr>
          <w:b/>
          <w:sz w:val="23"/>
        </w:rPr>
        <w:t xml:space="preserve">    </w:t>
      </w:r>
      <w:r w:rsidR="00000000">
        <w:rPr>
          <w:b/>
          <w:sz w:val="23"/>
        </w:rPr>
        <w:t>Unit test cases ………………………………………………………………………………………………</w:t>
      </w:r>
      <w:r w:rsidR="00163978">
        <w:rPr>
          <w:b/>
          <w:sz w:val="23"/>
        </w:rPr>
        <w:t>.</w:t>
      </w:r>
      <w:r w:rsidR="00000000">
        <w:rPr>
          <w:b/>
          <w:sz w:val="23"/>
        </w:rPr>
        <w:t>1</w:t>
      </w:r>
      <w:r w:rsidR="00A41B10">
        <w:rPr>
          <w:b/>
          <w:sz w:val="23"/>
        </w:rPr>
        <w:t>4</w:t>
      </w:r>
      <w:r w:rsidR="00000000">
        <w:rPr>
          <w:b/>
          <w:sz w:val="23"/>
        </w:rPr>
        <w:t xml:space="preserve"> </w:t>
      </w:r>
    </w:p>
    <w:p w14:paraId="4A19C989" w14:textId="77777777" w:rsidR="00B63CC0" w:rsidRDefault="00000000">
      <w:pPr>
        <w:spacing w:after="159"/>
      </w:pPr>
      <w:r>
        <w:rPr>
          <w:b/>
          <w:sz w:val="23"/>
        </w:rPr>
        <w:t xml:space="preserve"> </w:t>
      </w:r>
    </w:p>
    <w:p w14:paraId="5A5576DE" w14:textId="77777777" w:rsidR="00B63CC0" w:rsidRDefault="00000000">
      <w:pPr>
        <w:spacing w:after="277"/>
      </w:pPr>
      <w:r>
        <w:rPr>
          <w:sz w:val="23"/>
        </w:rPr>
        <w:t xml:space="preserve"> </w:t>
      </w:r>
    </w:p>
    <w:p w14:paraId="1BBE0448" w14:textId="77777777" w:rsidR="00B63CC0" w:rsidRDefault="00000000">
      <w:pPr>
        <w:spacing w:after="277"/>
      </w:pPr>
      <w:r>
        <w:rPr>
          <w:sz w:val="23"/>
        </w:rPr>
        <w:t xml:space="preserve"> </w:t>
      </w:r>
    </w:p>
    <w:p w14:paraId="63B70BA1" w14:textId="77777777" w:rsidR="00B63CC0" w:rsidRDefault="00000000">
      <w:pPr>
        <w:spacing w:after="279"/>
      </w:pPr>
      <w:r>
        <w:rPr>
          <w:sz w:val="23"/>
        </w:rPr>
        <w:t xml:space="preserve"> </w:t>
      </w:r>
    </w:p>
    <w:p w14:paraId="004618A7" w14:textId="77777777" w:rsidR="00B63CC0" w:rsidRDefault="00000000">
      <w:pPr>
        <w:spacing w:after="277"/>
      </w:pPr>
      <w:r>
        <w:rPr>
          <w:sz w:val="23"/>
        </w:rPr>
        <w:t xml:space="preserve"> </w:t>
      </w:r>
    </w:p>
    <w:p w14:paraId="1C2C6722" w14:textId="77777777" w:rsidR="00B63CC0" w:rsidRDefault="00000000">
      <w:pPr>
        <w:spacing w:after="277"/>
      </w:pPr>
      <w:r>
        <w:rPr>
          <w:sz w:val="23"/>
        </w:rPr>
        <w:t xml:space="preserve"> </w:t>
      </w:r>
    </w:p>
    <w:p w14:paraId="6E7D3A20" w14:textId="77777777" w:rsidR="00B63CC0" w:rsidRDefault="00000000">
      <w:pPr>
        <w:spacing w:after="277"/>
      </w:pPr>
      <w:r>
        <w:rPr>
          <w:sz w:val="23"/>
        </w:rPr>
        <w:t xml:space="preserve"> </w:t>
      </w:r>
    </w:p>
    <w:p w14:paraId="552BBD62" w14:textId="77777777" w:rsidR="00B63CC0" w:rsidRDefault="00000000">
      <w:pPr>
        <w:spacing w:after="278"/>
      </w:pPr>
      <w:r>
        <w:rPr>
          <w:sz w:val="23"/>
        </w:rPr>
        <w:t xml:space="preserve"> </w:t>
      </w:r>
    </w:p>
    <w:p w14:paraId="0A0D37D7" w14:textId="77777777" w:rsidR="00B63CC0" w:rsidRDefault="00000000">
      <w:pPr>
        <w:spacing w:after="277"/>
      </w:pPr>
      <w:r>
        <w:rPr>
          <w:sz w:val="23"/>
        </w:rPr>
        <w:t xml:space="preserve"> </w:t>
      </w:r>
    </w:p>
    <w:p w14:paraId="3823E169" w14:textId="77777777" w:rsidR="00B63CC0" w:rsidRDefault="00000000">
      <w:pPr>
        <w:spacing w:after="277"/>
      </w:pPr>
      <w:r>
        <w:rPr>
          <w:sz w:val="23"/>
        </w:rPr>
        <w:t xml:space="preserve"> </w:t>
      </w:r>
    </w:p>
    <w:p w14:paraId="538B5CB9" w14:textId="77777777" w:rsidR="00B63CC0" w:rsidRDefault="00000000">
      <w:pPr>
        <w:spacing w:after="279"/>
      </w:pPr>
      <w:r>
        <w:rPr>
          <w:sz w:val="23"/>
        </w:rPr>
        <w:lastRenderedPageBreak/>
        <w:t xml:space="preserve"> </w:t>
      </w:r>
    </w:p>
    <w:p w14:paraId="24710E69" w14:textId="77777777" w:rsidR="00B63CC0" w:rsidRDefault="00000000">
      <w:pPr>
        <w:spacing w:after="277"/>
      </w:pPr>
      <w:r>
        <w:rPr>
          <w:sz w:val="23"/>
        </w:rPr>
        <w:t xml:space="preserve"> </w:t>
      </w:r>
    </w:p>
    <w:p w14:paraId="20428686" w14:textId="77777777" w:rsidR="00B63CC0" w:rsidRDefault="00000000">
      <w:pPr>
        <w:spacing w:after="0"/>
      </w:pPr>
      <w:r>
        <w:rPr>
          <w:sz w:val="23"/>
        </w:rPr>
        <w:t xml:space="preserve"> </w:t>
      </w:r>
    </w:p>
    <w:p w14:paraId="332F74E2" w14:textId="77777777" w:rsidR="00B63CC0" w:rsidRDefault="00000000">
      <w:pPr>
        <w:pStyle w:val="Heading1"/>
        <w:spacing w:after="288"/>
        <w:ind w:left="-5" w:right="0"/>
      </w:pPr>
      <w:r>
        <w:t xml:space="preserve">1. Introduction </w:t>
      </w:r>
    </w:p>
    <w:p w14:paraId="3EA3D067" w14:textId="77777777" w:rsidR="00B63CC0" w:rsidRDefault="00000000">
      <w:pPr>
        <w:tabs>
          <w:tab w:val="center" w:pos="3085"/>
        </w:tabs>
        <w:spacing w:after="255"/>
        <w:ind w:left="-15"/>
      </w:pPr>
      <w:r>
        <w:rPr>
          <w:sz w:val="23"/>
        </w:rPr>
        <w:t xml:space="preserve"> </w:t>
      </w:r>
      <w:r>
        <w:rPr>
          <w:sz w:val="23"/>
        </w:rPr>
        <w:tab/>
      </w:r>
      <w:r>
        <w:rPr>
          <w:b/>
          <w:color w:val="4472C4"/>
          <w:sz w:val="28"/>
        </w:rPr>
        <w:t>1.1 What is Low-Level design document?</w:t>
      </w:r>
      <w:r>
        <w:rPr>
          <w:b/>
          <w:sz w:val="23"/>
        </w:rPr>
        <w:t xml:space="preserve"> </w:t>
      </w:r>
    </w:p>
    <w:p w14:paraId="7C0BCA46" w14:textId="77777777" w:rsidR="00CC224A" w:rsidRDefault="00CC224A" w:rsidP="00CC224A">
      <w:pPr>
        <w:pStyle w:val="Heading2"/>
        <w:tabs>
          <w:tab w:val="center" w:pos="1276"/>
        </w:tabs>
        <w:spacing w:line="360" w:lineRule="auto"/>
        <w:ind w:left="-15" w:firstLine="0"/>
        <w:rPr>
          <w:b w:val="0"/>
          <w:color w:val="000000"/>
          <w:sz w:val="23"/>
        </w:rPr>
      </w:pPr>
      <w:r w:rsidRPr="00CC224A">
        <w:rPr>
          <w:b w:val="0"/>
          <w:color w:val="000000"/>
          <w:sz w:val="23"/>
        </w:rPr>
        <w:t>A Low-Level Design (LLD) document provides a detailed and in-depth description of a system's components, modules, and processes. It translates the high-level design into specific, implementable technical instructions. This document typically includes diagrams, data flow descriptions, and specific algorithms or procedures that developers will use to build the system. The LLD is crucial for ensuring that all aspects of the system are thoroughly understood and correctly implemented by the development team.</w:t>
      </w:r>
      <w:r>
        <w:rPr>
          <w:b w:val="0"/>
          <w:color w:val="000000"/>
          <w:sz w:val="23"/>
        </w:rPr>
        <w:t xml:space="preserve"> </w:t>
      </w:r>
      <w:r>
        <w:rPr>
          <w:b w:val="0"/>
          <w:color w:val="000000"/>
          <w:sz w:val="23"/>
        </w:rPr>
        <w:tab/>
      </w:r>
    </w:p>
    <w:p w14:paraId="755076EE" w14:textId="3FF6D9BC" w:rsidR="00B63CC0" w:rsidRDefault="00000000">
      <w:pPr>
        <w:pStyle w:val="Heading2"/>
        <w:tabs>
          <w:tab w:val="center" w:pos="1276"/>
        </w:tabs>
        <w:ind w:left="-15" w:firstLine="0"/>
      </w:pPr>
      <w:r>
        <w:t>1.2 Scope</w:t>
      </w:r>
      <w:r>
        <w:rPr>
          <w:color w:val="000000"/>
          <w:sz w:val="23"/>
        </w:rPr>
        <w:t xml:space="preserve"> </w:t>
      </w:r>
    </w:p>
    <w:p w14:paraId="437746C7" w14:textId="61280FAC" w:rsidR="00B63CC0" w:rsidRDefault="00CC224A" w:rsidP="00CC224A">
      <w:pPr>
        <w:spacing w:after="277" w:line="360" w:lineRule="auto"/>
      </w:pPr>
      <w:r w:rsidRPr="00CC224A">
        <w:rPr>
          <w:sz w:val="23"/>
        </w:rPr>
        <w:t>The scope of this LLD document is to detail the architecture and components involved in using SQL for data analysis and visualization in Power BI. It covers the structural aspects of Power BI, including how data is ingested, processed, stored, and visualized. This document is intended for developers, data engineers, and IT professionals involved in setting up and maintaining Power BI infrastructure.</w:t>
      </w:r>
      <w:r>
        <w:rPr>
          <w:sz w:val="23"/>
        </w:rPr>
        <w:t xml:space="preserve"> </w:t>
      </w:r>
    </w:p>
    <w:p w14:paraId="51E30F44" w14:textId="77777777" w:rsidR="00B63CC0" w:rsidRDefault="00000000">
      <w:pPr>
        <w:spacing w:after="277"/>
      </w:pPr>
      <w:r>
        <w:rPr>
          <w:sz w:val="23"/>
        </w:rPr>
        <w:t xml:space="preserve"> </w:t>
      </w:r>
    </w:p>
    <w:p w14:paraId="0ECD8EC7" w14:textId="77777777" w:rsidR="00B63CC0" w:rsidRDefault="00000000">
      <w:pPr>
        <w:spacing w:after="277"/>
      </w:pPr>
      <w:r>
        <w:rPr>
          <w:sz w:val="23"/>
        </w:rPr>
        <w:t xml:space="preserve"> </w:t>
      </w:r>
    </w:p>
    <w:p w14:paraId="7EEB316B" w14:textId="77777777" w:rsidR="00B63CC0" w:rsidRDefault="00000000">
      <w:pPr>
        <w:spacing w:after="277"/>
      </w:pPr>
      <w:r>
        <w:rPr>
          <w:sz w:val="23"/>
        </w:rPr>
        <w:t xml:space="preserve"> </w:t>
      </w:r>
    </w:p>
    <w:p w14:paraId="1FD3E0DE" w14:textId="77777777" w:rsidR="00B63CC0" w:rsidRDefault="00000000">
      <w:pPr>
        <w:spacing w:after="277"/>
      </w:pPr>
      <w:r>
        <w:rPr>
          <w:sz w:val="23"/>
        </w:rPr>
        <w:t xml:space="preserve"> </w:t>
      </w:r>
    </w:p>
    <w:p w14:paraId="1E665607" w14:textId="77777777" w:rsidR="00B63CC0" w:rsidRDefault="00000000">
      <w:pPr>
        <w:spacing w:after="277"/>
      </w:pPr>
      <w:r>
        <w:rPr>
          <w:sz w:val="23"/>
        </w:rPr>
        <w:t xml:space="preserve"> </w:t>
      </w:r>
    </w:p>
    <w:p w14:paraId="56FF18EB" w14:textId="77777777" w:rsidR="00B63CC0" w:rsidRDefault="00000000">
      <w:pPr>
        <w:spacing w:after="279"/>
      </w:pPr>
      <w:r>
        <w:rPr>
          <w:sz w:val="23"/>
        </w:rPr>
        <w:t xml:space="preserve"> </w:t>
      </w:r>
    </w:p>
    <w:p w14:paraId="136BC910" w14:textId="77777777" w:rsidR="00B63CC0" w:rsidRDefault="00000000">
      <w:pPr>
        <w:spacing w:after="277"/>
      </w:pPr>
      <w:r>
        <w:rPr>
          <w:sz w:val="23"/>
        </w:rPr>
        <w:t xml:space="preserve"> </w:t>
      </w:r>
    </w:p>
    <w:p w14:paraId="290D2E8D" w14:textId="77777777" w:rsidR="00B63CC0" w:rsidRDefault="00000000">
      <w:pPr>
        <w:spacing w:after="278"/>
      </w:pPr>
      <w:r>
        <w:rPr>
          <w:sz w:val="23"/>
        </w:rPr>
        <w:t xml:space="preserve"> </w:t>
      </w:r>
    </w:p>
    <w:p w14:paraId="79BF927D" w14:textId="77777777" w:rsidR="00B63CC0" w:rsidRDefault="00000000">
      <w:pPr>
        <w:spacing w:after="277"/>
      </w:pPr>
      <w:r>
        <w:rPr>
          <w:sz w:val="23"/>
        </w:rPr>
        <w:t xml:space="preserve"> </w:t>
      </w:r>
    </w:p>
    <w:p w14:paraId="4563B940" w14:textId="77777777" w:rsidR="00B63CC0" w:rsidRDefault="00000000">
      <w:pPr>
        <w:spacing w:after="277"/>
      </w:pPr>
      <w:r>
        <w:rPr>
          <w:sz w:val="23"/>
        </w:rPr>
        <w:lastRenderedPageBreak/>
        <w:t xml:space="preserve"> </w:t>
      </w:r>
    </w:p>
    <w:p w14:paraId="1DC69F33" w14:textId="77777777" w:rsidR="00B63CC0" w:rsidRDefault="00000000">
      <w:pPr>
        <w:spacing w:after="277"/>
      </w:pPr>
      <w:r>
        <w:rPr>
          <w:sz w:val="23"/>
        </w:rPr>
        <w:t xml:space="preserve"> </w:t>
      </w:r>
    </w:p>
    <w:p w14:paraId="67D61DEC" w14:textId="77777777" w:rsidR="00B63CC0" w:rsidRDefault="00000000">
      <w:pPr>
        <w:spacing w:after="277"/>
      </w:pPr>
      <w:r>
        <w:rPr>
          <w:sz w:val="23"/>
        </w:rPr>
        <w:t xml:space="preserve"> </w:t>
      </w:r>
    </w:p>
    <w:p w14:paraId="1C46E1FE" w14:textId="77777777" w:rsidR="00B63CC0" w:rsidRDefault="00000000">
      <w:pPr>
        <w:spacing w:after="0"/>
      </w:pPr>
      <w:r>
        <w:rPr>
          <w:sz w:val="23"/>
        </w:rPr>
        <w:t xml:space="preserve"> </w:t>
      </w:r>
    </w:p>
    <w:p w14:paraId="66589F65" w14:textId="77777777" w:rsidR="00B63CC0" w:rsidRDefault="00000000">
      <w:pPr>
        <w:pStyle w:val="Heading1"/>
        <w:spacing w:after="74"/>
        <w:ind w:left="-5" w:right="0"/>
      </w:pPr>
      <w:r>
        <w:t xml:space="preserve">2. Architecture  </w:t>
      </w:r>
    </w:p>
    <w:p w14:paraId="70E7C286" w14:textId="77777777" w:rsidR="00B63CC0" w:rsidRDefault="00000000">
      <w:pPr>
        <w:spacing w:after="107"/>
      </w:pPr>
      <w:r>
        <w:rPr>
          <w:sz w:val="23"/>
        </w:rPr>
        <w:t xml:space="preserve"> </w:t>
      </w:r>
    </w:p>
    <w:p w14:paraId="061E90E9" w14:textId="77777777" w:rsidR="00B63CC0" w:rsidRDefault="00000000">
      <w:pPr>
        <w:spacing w:after="110"/>
        <w:ind w:right="597"/>
        <w:jc w:val="right"/>
      </w:pPr>
      <w:r>
        <w:rPr>
          <w:noProof/>
        </w:rPr>
        <w:drawing>
          <wp:inline distT="0" distB="0" distL="0" distR="0" wp14:anchorId="7AE93EA4" wp14:editId="61150DDD">
            <wp:extent cx="4972050" cy="3514725"/>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8"/>
                    <a:stretch>
                      <a:fillRect/>
                    </a:stretch>
                  </pic:blipFill>
                  <pic:spPr>
                    <a:xfrm>
                      <a:off x="0" y="0"/>
                      <a:ext cx="4972050" cy="3514725"/>
                    </a:xfrm>
                    <a:prstGeom prst="rect">
                      <a:avLst/>
                    </a:prstGeom>
                  </pic:spPr>
                </pic:pic>
              </a:graphicData>
            </a:graphic>
          </wp:inline>
        </w:drawing>
      </w:r>
      <w:r>
        <w:t xml:space="preserve"> </w:t>
      </w:r>
    </w:p>
    <w:p w14:paraId="5DA9E26E" w14:textId="77777777" w:rsidR="00B63CC0" w:rsidRDefault="00000000">
      <w:r>
        <w:rPr>
          <w:sz w:val="23"/>
        </w:rPr>
        <w:t xml:space="preserve"> </w:t>
      </w:r>
    </w:p>
    <w:p w14:paraId="5960811B" w14:textId="77777777" w:rsidR="00B63CC0" w:rsidRDefault="00000000">
      <w:pPr>
        <w:spacing w:after="246"/>
      </w:pPr>
      <w:r>
        <w:rPr>
          <w:sz w:val="23"/>
        </w:rPr>
        <w:t xml:space="preserve"> </w:t>
      </w:r>
    </w:p>
    <w:p w14:paraId="6645DF45" w14:textId="2D097171" w:rsidR="00B63CC0" w:rsidRDefault="00A41B10">
      <w:pPr>
        <w:pStyle w:val="Heading1"/>
        <w:ind w:left="-5" w:right="0"/>
      </w:pPr>
      <w:r>
        <w:t xml:space="preserve"> </w:t>
      </w:r>
      <w:r w:rsidR="00CC224A">
        <w:t xml:space="preserve">Power BI Server Architecture </w:t>
      </w:r>
    </w:p>
    <w:p w14:paraId="43496C75" w14:textId="103580A3" w:rsidR="0074635C" w:rsidRDefault="00F864F0" w:rsidP="0074635C">
      <w:pPr>
        <w:spacing w:after="223" w:line="360" w:lineRule="auto"/>
      </w:pPr>
      <w:r>
        <w:t>Power BI Server Structure is Designed To Support Large-Scale Data Analytics &amp; Visualization</w:t>
      </w:r>
      <w:r w:rsidR="0074635C">
        <w:t xml:space="preserve"> tasks. It Consists of Multiple Components That Worked Together To Ensure Efficient Data Processing, Secure Success,and Seamless User Interaction.</w:t>
      </w:r>
    </w:p>
    <w:p w14:paraId="12CCC1C4" w14:textId="77777777" w:rsidR="0074635C" w:rsidRDefault="0074635C">
      <w:pPr>
        <w:spacing w:after="223"/>
      </w:pPr>
    </w:p>
    <w:p w14:paraId="13B298BF" w14:textId="791066A1" w:rsidR="00F864F0" w:rsidRDefault="0074635C">
      <w:pPr>
        <w:spacing w:after="223"/>
      </w:pPr>
      <w:r>
        <w:t xml:space="preserve">The Followig Diagram Shows  Power BI Server Structure:- </w:t>
      </w:r>
      <w:r w:rsidR="00F864F0">
        <w:t xml:space="preserve"> </w:t>
      </w:r>
    </w:p>
    <w:p w14:paraId="382DA161" w14:textId="77777777" w:rsidR="00F864F0" w:rsidRDefault="00000000">
      <w:pPr>
        <w:spacing w:after="223"/>
      </w:pPr>
      <w:r>
        <w:t xml:space="preserve">  </w:t>
      </w:r>
    </w:p>
    <w:p w14:paraId="3DE64BD2" w14:textId="6FB61AC3" w:rsidR="00F864F0" w:rsidRDefault="00000000">
      <w:pPr>
        <w:spacing w:after="223"/>
      </w:pPr>
      <w:r>
        <w:t xml:space="preserve">     </w:t>
      </w:r>
    </w:p>
    <w:p w14:paraId="23A123FD" w14:textId="77777777" w:rsidR="00F864F0" w:rsidRDefault="00F864F0">
      <w:pPr>
        <w:spacing w:after="223"/>
      </w:pPr>
    </w:p>
    <w:p w14:paraId="0FCE8D1E" w14:textId="77777777" w:rsidR="00F864F0" w:rsidRDefault="00F864F0">
      <w:pPr>
        <w:spacing w:after="223"/>
      </w:pPr>
    </w:p>
    <w:p w14:paraId="1BBAE921" w14:textId="77777777" w:rsidR="00F864F0" w:rsidRDefault="00F864F0">
      <w:pPr>
        <w:spacing w:after="223"/>
      </w:pPr>
    </w:p>
    <w:p w14:paraId="2E212DFD" w14:textId="77777777" w:rsidR="00F864F0" w:rsidRDefault="00F864F0">
      <w:pPr>
        <w:spacing w:after="223"/>
      </w:pPr>
    </w:p>
    <w:p w14:paraId="1D64D18B" w14:textId="6C8E6763" w:rsidR="00B63CC0" w:rsidRDefault="00000000">
      <w:pPr>
        <w:spacing w:after="223"/>
      </w:pPr>
      <w:r>
        <w:t xml:space="preserve">  </w:t>
      </w:r>
    </w:p>
    <w:p w14:paraId="61FEE4B4" w14:textId="46AC8EC9" w:rsidR="00B63CC0" w:rsidRDefault="00CC224A">
      <w:pPr>
        <w:spacing w:after="170"/>
      </w:pPr>
      <w:r>
        <w:rPr>
          <w:noProof/>
        </w:rPr>
        <w:drawing>
          <wp:inline distT="0" distB="0" distL="0" distR="0" wp14:anchorId="09E0157D" wp14:editId="3CD293F1">
            <wp:extent cx="5762625" cy="2867660"/>
            <wp:effectExtent l="0" t="0" r="0" b="0"/>
            <wp:docPr id="10327881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88154" name="Picture 1032788154"/>
                    <pic:cNvPicPr/>
                  </pic:nvPicPr>
                  <pic:blipFill>
                    <a:blip r:embed="rId9">
                      <a:extLst>
                        <a:ext uri="{28A0092B-C50C-407E-A947-70E740481C1C}">
                          <a14:useLocalDpi xmlns:a14="http://schemas.microsoft.com/office/drawing/2010/main" val="0"/>
                        </a:ext>
                      </a:extLst>
                    </a:blip>
                    <a:stretch>
                      <a:fillRect/>
                    </a:stretch>
                  </pic:blipFill>
                  <pic:spPr>
                    <a:xfrm>
                      <a:off x="0" y="0"/>
                      <a:ext cx="5762625" cy="2867660"/>
                    </a:xfrm>
                    <a:prstGeom prst="rect">
                      <a:avLst/>
                    </a:prstGeom>
                  </pic:spPr>
                </pic:pic>
              </a:graphicData>
            </a:graphic>
          </wp:inline>
        </w:drawing>
      </w:r>
    </w:p>
    <w:p w14:paraId="0A98C62E" w14:textId="026DD5B0" w:rsidR="00B63CC0" w:rsidRDefault="00A41B10">
      <w:pPr>
        <w:pStyle w:val="Heading2"/>
        <w:spacing w:after="91"/>
        <w:ind w:left="0" w:firstLine="0"/>
      </w:pPr>
      <w:r>
        <w:rPr>
          <w:shd w:val="clear" w:color="auto" w:fill="FEFDFA"/>
        </w:rPr>
        <w:t>2</w:t>
      </w:r>
      <w:r w:rsidR="00000000">
        <w:rPr>
          <w:shd w:val="clear" w:color="auto" w:fill="FEFDFA"/>
        </w:rPr>
        <w:t>.</w:t>
      </w:r>
      <w:r>
        <w:rPr>
          <w:shd w:val="clear" w:color="auto" w:fill="FEFDFA"/>
        </w:rPr>
        <w:t>1</w:t>
      </w:r>
      <w:r w:rsidR="00000000">
        <w:rPr>
          <w:shd w:val="clear" w:color="auto" w:fill="FEFDFA"/>
        </w:rPr>
        <w:t xml:space="preserve"> </w:t>
      </w:r>
      <w:r w:rsidR="0018631C" w:rsidRPr="0018631C">
        <w:rPr>
          <w:shd w:val="clear" w:color="auto" w:fill="FEFDFA"/>
        </w:rPr>
        <w:t>Data Sources</w:t>
      </w:r>
    </w:p>
    <w:p w14:paraId="34C682DC" w14:textId="6BD8F2D1" w:rsidR="0018631C" w:rsidRDefault="0018631C" w:rsidP="004F7EC8">
      <w:pPr>
        <w:pStyle w:val="Heading2"/>
        <w:numPr>
          <w:ilvl w:val="0"/>
          <w:numId w:val="3"/>
        </w:numPr>
        <w:pBdr>
          <w:top w:val="single" w:sz="4" w:space="1" w:color="auto"/>
          <w:left w:val="single" w:sz="4" w:space="4" w:color="auto"/>
          <w:bottom w:val="single" w:sz="4" w:space="1" w:color="auto"/>
          <w:right w:val="single" w:sz="4" w:space="4" w:color="auto"/>
          <w:between w:val="single" w:sz="4" w:space="1" w:color="auto"/>
          <w:bar w:val="single" w:sz="4" w:color="auto"/>
        </w:pBdr>
        <w:spacing w:after="91" w:line="276" w:lineRule="auto"/>
        <w:rPr>
          <w:b w:val="0"/>
          <w:color w:val="000000"/>
          <w:sz w:val="23"/>
        </w:rPr>
      </w:pPr>
      <w:r w:rsidRPr="0018631C">
        <w:rPr>
          <w:bCs/>
          <w:color w:val="000000"/>
          <w:sz w:val="23"/>
        </w:rPr>
        <w:t>Variety of Data Sources:</w:t>
      </w:r>
      <w:r w:rsidRPr="0018631C">
        <w:rPr>
          <w:b w:val="0"/>
          <w:color w:val="000000"/>
          <w:sz w:val="23"/>
        </w:rPr>
        <w:t xml:space="preserve"> The architecture starts with multiple data sources including SQL databases, SharePoint, Salesforce, Azure, Hadoop, and other cloud services. These are the primary sources from where Power BI pulls the data for analysis and reporting.</w:t>
      </w:r>
    </w:p>
    <w:p w14:paraId="5B7C4A1D" w14:textId="77777777" w:rsidR="004F7EC8" w:rsidRPr="004F7EC8" w:rsidRDefault="004F7EC8" w:rsidP="004F7EC8"/>
    <w:p w14:paraId="2C5F1EE1" w14:textId="0C5F45D6" w:rsidR="0018631C" w:rsidRDefault="0018631C" w:rsidP="004F7EC8">
      <w:pPr>
        <w:pStyle w:val="Heading2"/>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spacing w:after="91" w:line="276" w:lineRule="auto"/>
        <w:rPr>
          <w:b w:val="0"/>
          <w:color w:val="000000"/>
          <w:sz w:val="23"/>
        </w:rPr>
      </w:pPr>
      <w:r w:rsidRPr="0018631C">
        <w:rPr>
          <w:bCs/>
          <w:color w:val="000000"/>
          <w:sz w:val="23"/>
        </w:rPr>
        <w:t>Data Import:</w:t>
      </w:r>
      <w:r w:rsidRPr="0018631C">
        <w:rPr>
          <w:b w:val="0"/>
          <w:color w:val="000000"/>
          <w:sz w:val="23"/>
        </w:rPr>
        <w:t xml:space="preserve"> Data is imported from these sources into Power BI using connectors and APIs that facilitate the extraction, transformation, and loading (ETL) processes.</w:t>
      </w:r>
    </w:p>
    <w:p w14:paraId="3868DB19" w14:textId="77777777" w:rsidR="004F7EC8" w:rsidRPr="004F7EC8" w:rsidRDefault="004F7EC8" w:rsidP="004F7EC8"/>
    <w:p w14:paraId="4D853B73" w14:textId="2F0DF324" w:rsidR="004F7EC8" w:rsidRPr="004F7EC8" w:rsidRDefault="00A41B10" w:rsidP="004F7EC8">
      <w:pPr>
        <w:pStyle w:val="Heading2"/>
        <w:spacing w:after="91" w:line="360" w:lineRule="auto"/>
        <w:ind w:left="-5"/>
      </w:pPr>
      <w:r>
        <w:t>2.</w:t>
      </w:r>
      <w:r w:rsidR="00000000">
        <w:t xml:space="preserve">2 </w:t>
      </w:r>
      <w:r w:rsidR="0018631C" w:rsidRPr="0018631C">
        <w:t>Power BI Service</w:t>
      </w:r>
    </w:p>
    <w:p w14:paraId="55FD4526" w14:textId="683715D4" w:rsidR="004F7EC8" w:rsidRDefault="004F7EC8" w:rsidP="004F7EC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4F7EC8">
        <w:rPr>
          <w:b/>
          <w:bCs/>
        </w:rPr>
        <w:t>Cloud-Based Service:</w:t>
      </w:r>
      <w:r>
        <w:t xml:space="preserve"> At the heart of the architecture is the cloud-based Power BI service. This service acts as the central hub where data is processed, modeled, and stored.</w:t>
      </w:r>
    </w:p>
    <w:p w14:paraId="4B500680" w14:textId="77777777" w:rsidR="004F7EC8" w:rsidRDefault="004F7EC8" w:rsidP="004F7EC8">
      <w:pPr>
        <w:pStyle w:val="ListParagraph"/>
        <w:ind w:left="705"/>
      </w:pPr>
    </w:p>
    <w:p w14:paraId="3138402A" w14:textId="26206666" w:rsidR="004F7EC8" w:rsidRDefault="004F7EC8" w:rsidP="004F7EC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4F7EC8">
        <w:rPr>
          <w:b/>
          <w:bCs/>
        </w:rPr>
        <w:t>Data Processing and Analysis:</w:t>
      </w:r>
      <w:r>
        <w:t xml:space="preserve"> The Power BI service hosts various components such as the VIZQL Server, Data Engine, and Backgrounder, which handle query execution, data transformation, and scheduling of tasks like data refreshes.</w:t>
      </w:r>
    </w:p>
    <w:p w14:paraId="665DA2B7" w14:textId="77777777" w:rsidR="004F7EC8" w:rsidRDefault="004F7EC8" w:rsidP="004F7EC8">
      <w:pPr>
        <w:pStyle w:val="ListParagraph"/>
        <w:ind w:left="705"/>
      </w:pPr>
    </w:p>
    <w:p w14:paraId="2F97C33C" w14:textId="4770D159" w:rsidR="004F7EC8" w:rsidRPr="004F7EC8" w:rsidRDefault="004F7EC8" w:rsidP="004F7EC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pPr>
      <w:r w:rsidRPr="004F7EC8">
        <w:rPr>
          <w:b/>
          <w:bCs/>
        </w:rPr>
        <w:t>Data Storage</w:t>
      </w:r>
      <w:r>
        <w:t>: The cloud service also manages the storage of data in secure repositories, ensuring that the data is accessible for analysis while maintaining data integrity and security.</w:t>
      </w:r>
    </w:p>
    <w:p w14:paraId="61C07752" w14:textId="2DEA01E0" w:rsidR="0026461C" w:rsidRPr="0026461C" w:rsidRDefault="00A41B10" w:rsidP="0026461C">
      <w:pPr>
        <w:spacing w:after="246"/>
        <w:rPr>
          <w:b/>
          <w:color w:val="4472C4"/>
          <w:sz w:val="28"/>
        </w:rPr>
      </w:pPr>
      <w:r>
        <w:rPr>
          <w:b/>
          <w:color w:val="4472C4"/>
          <w:sz w:val="28"/>
        </w:rPr>
        <w:lastRenderedPageBreak/>
        <w:t>2.3</w:t>
      </w:r>
      <w:r w:rsidR="0026461C" w:rsidRPr="0026461C">
        <w:rPr>
          <w:b/>
          <w:color w:val="4472C4"/>
          <w:sz w:val="28"/>
        </w:rPr>
        <w:t xml:space="preserve"> Data Gateways</w:t>
      </w:r>
    </w:p>
    <w:p w14:paraId="2FAE7110" w14:textId="3B6EF253" w:rsidR="0026461C" w:rsidRDefault="0026461C" w:rsidP="0026461C">
      <w:pPr>
        <w:pStyle w:val="ListParagraph"/>
        <w:numPr>
          <w:ilvl w:val="0"/>
          <w:numId w:val="8"/>
        </w:numPr>
        <w:pBdr>
          <w:top w:val="single" w:sz="4" w:space="1" w:color="auto"/>
          <w:left w:val="single" w:sz="4" w:space="4" w:color="auto"/>
          <w:bottom w:val="single" w:sz="4" w:space="1" w:color="auto"/>
          <w:right w:val="single" w:sz="4" w:space="4" w:color="auto"/>
          <w:between w:val="single" w:sz="4" w:space="1" w:color="auto"/>
          <w:bar w:val="single" w:sz="4" w:color="auto"/>
        </w:pBdr>
        <w:spacing w:after="246"/>
      </w:pPr>
      <w:r w:rsidRPr="0026461C">
        <w:rPr>
          <w:b/>
          <w:bCs/>
        </w:rPr>
        <w:t>Gateway/Load Balancer:</w:t>
      </w:r>
      <w:r>
        <w:t xml:space="preserve"> The architecture includes gateways that act as a bridge between the Power BI cloud service and on-premises data sources. This allows for secure data transfer between local servers and the cloud environment, facilitating hybrid data environments.</w:t>
      </w:r>
    </w:p>
    <w:p w14:paraId="2660FD3D" w14:textId="77777777" w:rsidR="0026461C" w:rsidRDefault="0026461C" w:rsidP="0026461C">
      <w:pPr>
        <w:pStyle w:val="ListParagraph"/>
        <w:spacing w:after="246"/>
      </w:pPr>
    </w:p>
    <w:p w14:paraId="52343858" w14:textId="0930F549" w:rsidR="0026461C" w:rsidRDefault="0026461C" w:rsidP="0026461C">
      <w:pPr>
        <w:pStyle w:val="ListParagraph"/>
        <w:numPr>
          <w:ilvl w:val="0"/>
          <w:numId w:val="8"/>
        </w:numPr>
        <w:pBdr>
          <w:top w:val="single" w:sz="4" w:space="1" w:color="auto"/>
          <w:left w:val="single" w:sz="4" w:space="4" w:color="auto"/>
          <w:bottom w:val="single" w:sz="4" w:space="1" w:color="auto"/>
          <w:right w:val="single" w:sz="4" w:space="4" w:color="auto"/>
          <w:between w:val="single" w:sz="4" w:space="1" w:color="auto"/>
          <w:bar w:val="single" w:sz="4" w:color="auto"/>
        </w:pBdr>
        <w:spacing w:after="246"/>
      </w:pPr>
      <w:r w:rsidRPr="0026461C">
        <w:rPr>
          <w:b/>
          <w:bCs/>
        </w:rPr>
        <w:t>Security:</w:t>
      </w:r>
      <w:r>
        <w:t xml:space="preserve"> The gateways also ensure that data transfers are secure, utilizing encryption and authentication mechanisms to protect sensitive information.</w:t>
      </w:r>
    </w:p>
    <w:p w14:paraId="38627763" w14:textId="6DB8F2BC" w:rsidR="0026461C" w:rsidRPr="0026461C" w:rsidRDefault="00A41B10" w:rsidP="0026461C">
      <w:pPr>
        <w:spacing w:after="246"/>
        <w:rPr>
          <w:b/>
          <w:color w:val="4472C4"/>
          <w:sz w:val="28"/>
        </w:rPr>
      </w:pPr>
      <w:r>
        <w:rPr>
          <w:b/>
          <w:color w:val="4472C4"/>
          <w:sz w:val="28"/>
        </w:rPr>
        <w:t>2.4</w:t>
      </w:r>
      <w:r w:rsidR="0026461C" w:rsidRPr="0026461C">
        <w:rPr>
          <w:b/>
          <w:color w:val="4472C4"/>
          <w:sz w:val="28"/>
        </w:rPr>
        <w:t xml:space="preserve"> Visualization and Reporting</w:t>
      </w:r>
    </w:p>
    <w:p w14:paraId="50F14BE9" w14:textId="7D2D7C2C" w:rsidR="0026461C" w:rsidRDefault="0026461C" w:rsidP="0026461C">
      <w:pPr>
        <w:pStyle w:val="ListParagraph"/>
        <w:numPr>
          <w:ilvl w:val="0"/>
          <w:numId w:val="9"/>
        </w:numPr>
        <w:pBdr>
          <w:top w:val="single" w:sz="4" w:space="1" w:color="auto"/>
          <w:left w:val="single" w:sz="4" w:space="4" w:color="auto"/>
          <w:bottom w:val="single" w:sz="4" w:space="1" w:color="auto"/>
          <w:right w:val="single" w:sz="4" w:space="4" w:color="auto"/>
          <w:between w:val="single" w:sz="4" w:space="1" w:color="auto"/>
          <w:bar w:val="single" w:sz="4" w:color="auto"/>
        </w:pBdr>
        <w:spacing w:after="246"/>
      </w:pPr>
      <w:r w:rsidRPr="0026461C">
        <w:rPr>
          <w:b/>
          <w:bCs/>
        </w:rPr>
        <w:t>Multi-Device Accessibility:</w:t>
      </w:r>
      <w:r>
        <w:t xml:space="preserve"> The final layer in the architecture represents the visualization and reporting capabilities of Power BI. Data processed in the cloud is made available through interactive dashboards and reports, which can be accessed on various devices including desktops, tablets, and smartphones.</w:t>
      </w:r>
    </w:p>
    <w:p w14:paraId="22A911C5" w14:textId="77777777" w:rsidR="0026461C" w:rsidRDefault="0026461C" w:rsidP="0026461C">
      <w:pPr>
        <w:pStyle w:val="ListParagraph"/>
        <w:spacing w:after="246"/>
      </w:pPr>
    </w:p>
    <w:p w14:paraId="53FA170A" w14:textId="32E10299" w:rsidR="0026461C" w:rsidRDefault="0026461C" w:rsidP="0026461C">
      <w:pPr>
        <w:pStyle w:val="ListParagraph"/>
        <w:numPr>
          <w:ilvl w:val="0"/>
          <w:numId w:val="9"/>
        </w:numPr>
        <w:pBdr>
          <w:top w:val="single" w:sz="4" w:space="1" w:color="auto"/>
          <w:left w:val="single" w:sz="4" w:space="4" w:color="auto"/>
          <w:bottom w:val="single" w:sz="4" w:space="1" w:color="auto"/>
          <w:right w:val="single" w:sz="4" w:space="4" w:color="auto"/>
          <w:between w:val="single" w:sz="4" w:space="1" w:color="auto"/>
          <w:bar w:val="single" w:sz="4" w:color="auto"/>
        </w:pBdr>
        <w:spacing w:after="246"/>
      </w:pPr>
      <w:r w:rsidRPr="0026461C">
        <w:rPr>
          <w:b/>
          <w:bCs/>
        </w:rPr>
        <w:t>Real-Time Analytics:</w:t>
      </w:r>
      <w:r>
        <w:t xml:space="preserve"> The visualizations provide real-time insights, allowing users to interact with the data through filters, slicers, and drill-downs to explore different aspects of the data. </w:t>
      </w:r>
    </w:p>
    <w:p w14:paraId="3C52BBF7" w14:textId="53F30474" w:rsidR="0026461C" w:rsidRPr="0026461C" w:rsidRDefault="00A41B10" w:rsidP="0026461C">
      <w:pPr>
        <w:spacing w:after="246"/>
        <w:rPr>
          <w:b/>
          <w:color w:val="4472C4"/>
          <w:sz w:val="28"/>
        </w:rPr>
      </w:pPr>
      <w:r>
        <w:rPr>
          <w:b/>
          <w:color w:val="4472C4"/>
          <w:sz w:val="28"/>
        </w:rPr>
        <w:t>2.</w:t>
      </w:r>
      <w:r w:rsidR="0026461C" w:rsidRPr="0026461C">
        <w:rPr>
          <w:b/>
          <w:color w:val="4472C4"/>
          <w:sz w:val="28"/>
        </w:rPr>
        <w:t>5 Power BI Desktop</w:t>
      </w:r>
    </w:p>
    <w:p w14:paraId="46631A60" w14:textId="36FCCBD3" w:rsidR="0063649A" w:rsidRDefault="0026461C" w:rsidP="0063649A">
      <w:pPr>
        <w:pStyle w:val="ListParagraph"/>
        <w:numPr>
          <w:ilvl w:val="0"/>
          <w:numId w:val="10"/>
        </w:numPr>
        <w:pBdr>
          <w:top w:val="single" w:sz="4" w:space="1" w:color="auto"/>
          <w:left w:val="single" w:sz="4" w:space="4" w:color="auto"/>
          <w:bottom w:val="single" w:sz="4" w:space="1" w:color="auto"/>
          <w:right w:val="single" w:sz="4" w:space="4" w:color="auto"/>
          <w:between w:val="single" w:sz="4" w:space="1" w:color="auto"/>
          <w:bar w:val="single" w:sz="4" w:color="auto"/>
        </w:pBdr>
        <w:spacing w:after="246"/>
      </w:pPr>
      <w:r w:rsidRPr="0026461C">
        <w:rPr>
          <w:b/>
          <w:bCs/>
        </w:rPr>
        <w:t xml:space="preserve">Report Authoring Tool: </w:t>
      </w:r>
      <w:r>
        <w:t>Power BI Desktop, shown at the bottom left, is the primary tool for creating reports and dashboards. Users can connect to various data sources, perform data modeling, and design visualizations before publishing them to the Power BI service.</w:t>
      </w:r>
    </w:p>
    <w:p w14:paraId="1D51DFD9" w14:textId="06B40D8D" w:rsidR="00B63CC0" w:rsidRDefault="00A41B10">
      <w:pPr>
        <w:pStyle w:val="Heading1"/>
        <w:spacing w:after="287"/>
        <w:ind w:left="-5" w:right="0"/>
      </w:pPr>
      <w:r>
        <w:t>3</w:t>
      </w:r>
      <w:r w:rsidR="00000000">
        <w:t xml:space="preserve">. Architecture Description </w:t>
      </w:r>
    </w:p>
    <w:p w14:paraId="690550BC" w14:textId="2A986592" w:rsidR="00B63CC0" w:rsidRDefault="00A41B10">
      <w:pPr>
        <w:pStyle w:val="Heading2"/>
        <w:ind w:left="-5"/>
      </w:pPr>
      <w:r>
        <w:t>3</w:t>
      </w:r>
      <w:r w:rsidR="00000000">
        <w:t xml:space="preserve">.1. Data Description </w:t>
      </w:r>
    </w:p>
    <w:p w14:paraId="0F057749" w14:textId="718D7239" w:rsidR="00DD1A3C" w:rsidRDefault="00DD1A3C" w:rsidP="00DD1A3C">
      <w:pPr>
        <w:spacing w:after="196" w:line="240" w:lineRule="auto"/>
        <w:ind w:left="-5" w:right="35" w:hanging="10"/>
        <w:jc w:val="both"/>
      </w:pPr>
      <w:r w:rsidRPr="00DD1A3C">
        <w:rPr>
          <w:sz w:val="23"/>
        </w:rPr>
        <w:t>The dataset allows consumers to directly compare across hospitals performance measure information related to heart attack, emergency department care, preventive care, stroke care, and other conditions. </w:t>
      </w:r>
    </w:p>
    <w:tbl>
      <w:tblPr>
        <w:tblStyle w:val="TableGrid0"/>
        <w:tblpPr w:leftFromText="180" w:rightFromText="180" w:horzAnchor="page" w:tblpX="1" w:tblpY="-11474"/>
        <w:tblW w:w="17366" w:type="dxa"/>
        <w:tblLook w:val="04A0" w:firstRow="1" w:lastRow="0" w:firstColumn="1" w:lastColumn="0" w:noHBand="0" w:noVBand="1"/>
      </w:tblPr>
      <w:tblGrid>
        <w:gridCol w:w="3601"/>
        <w:gridCol w:w="9772"/>
        <w:gridCol w:w="3993"/>
      </w:tblGrid>
      <w:tr w:rsidR="00DF033F" w:rsidRPr="00DF033F" w14:paraId="19783056" w14:textId="77777777" w:rsidTr="00DF033F">
        <w:trPr>
          <w:trHeight w:val="416"/>
        </w:trPr>
        <w:tc>
          <w:tcPr>
            <w:tcW w:w="0" w:type="auto"/>
            <w:hideMark/>
          </w:tcPr>
          <w:p w14:paraId="6C6DEDF5" w14:textId="77777777" w:rsidR="00DD1A3C" w:rsidRPr="00DD1A3C" w:rsidRDefault="00DD1A3C" w:rsidP="00DF033F">
            <w:pPr>
              <w:spacing w:after="331" w:line="259" w:lineRule="auto"/>
              <w:ind w:left="360"/>
              <w:rPr>
                <w:b/>
                <w:bCs/>
                <w:i/>
                <w:iCs/>
                <w:sz w:val="14"/>
                <w:szCs w:val="14"/>
                <w:u w:val="single"/>
              </w:rPr>
            </w:pPr>
            <w:r w:rsidRPr="00DD1A3C">
              <w:rPr>
                <w:b/>
                <w:bCs/>
                <w:i/>
                <w:iCs/>
                <w:color w:val="FF0000"/>
                <w:sz w:val="18"/>
                <w:szCs w:val="18"/>
                <w:u w:val="single"/>
              </w:rPr>
              <w:lastRenderedPageBreak/>
              <w:t>Key</w:t>
            </w:r>
          </w:p>
        </w:tc>
        <w:tc>
          <w:tcPr>
            <w:tcW w:w="0" w:type="auto"/>
            <w:hideMark/>
          </w:tcPr>
          <w:p w14:paraId="79CD1C0D" w14:textId="514E7559" w:rsidR="00DD1A3C" w:rsidRPr="00DD1A3C" w:rsidRDefault="00DF033F" w:rsidP="00DF033F">
            <w:pPr>
              <w:spacing w:after="331" w:line="259" w:lineRule="auto"/>
              <w:ind w:left="360"/>
              <w:rPr>
                <w:b/>
                <w:bCs/>
                <w:i/>
                <w:iCs/>
                <w:sz w:val="14"/>
                <w:szCs w:val="14"/>
                <w:u w:val="single"/>
              </w:rPr>
            </w:pPr>
            <w:r w:rsidRPr="00DF033F">
              <w:rPr>
                <w:b/>
                <w:bCs/>
                <w:i/>
                <w:iCs/>
                <w:color w:val="FF0000"/>
              </w:rPr>
              <w:t>Description</w:t>
            </w:r>
          </w:p>
        </w:tc>
        <w:tc>
          <w:tcPr>
            <w:tcW w:w="0" w:type="auto"/>
            <w:hideMark/>
          </w:tcPr>
          <w:p w14:paraId="4CBA1303" w14:textId="77777777" w:rsidR="00DD1A3C" w:rsidRPr="00DD1A3C" w:rsidRDefault="00DD1A3C" w:rsidP="00DF033F">
            <w:pPr>
              <w:spacing w:after="331" w:line="259" w:lineRule="auto"/>
              <w:ind w:left="360"/>
              <w:rPr>
                <w:sz w:val="14"/>
                <w:szCs w:val="14"/>
              </w:rPr>
            </w:pPr>
            <w:r w:rsidRPr="00DD1A3C">
              <w:rPr>
                <w:sz w:val="14"/>
                <w:szCs w:val="14"/>
              </w:rPr>
              <w:t>Example Value</w:t>
            </w:r>
          </w:p>
        </w:tc>
      </w:tr>
      <w:tr w:rsidR="00DF033F" w:rsidRPr="00DF033F" w14:paraId="5E5E44D4" w14:textId="77777777" w:rsidTr="00DF033F">
        <w:tc>
          <w:tcPr>
            <w:tcW w:w="0" w:type="auto"/>
            <w:hideMark/>
          </w:tcPr>
          <w:p w14:paraId="32E30957" w14:textId="77777777" w:rsidR="00DD1A3C" w:rsidRPr="00DD1A3C" w:rsidRDefault="00DD1A3C" w:rsidP="00DF033F">
            <w:pPr>
              <w:spacing w:after="331" w:line="259" w:lineRule="auto"/>
              <w:ind w:left="360"/>
              <w:rPr>
                <w:b/>
                <w:bCs/>
                <w:i/>
                <w:iCs/>
                <w:sz w:val="14"/>
                <w:szCs w:val="14"/>
              </w:rPr>
            </w:pPr>
            <w:r w:rsidRPr="00DD1A3C">
              <w:rPr>
                <w:b/>
                <w:bCs/>
                <w:i/>
                <w:iCs/>
                <w:sz w:val="14"/>
                <w:szCs w:val="14"/>
              </w:rPr>
              <w:t>Facility.Name</w:t>
            </w:r>
          </w:p>
        </w:tc>
        <w:tc>
          <w:tcPr>
            <w:tcW w:w="0" w:type="auto"/>
            <w:hideMark/>
          </w:tcPr>
          <w:p w14:paraId="14F32585" w14:textId="77777777" w:rsidR="00DD1A3C" w:rsidRPr="00DD1A3C" w:rsidRDefault="00DD1A3C" w:rsidP="00DF033F">
            <w:pPr>
              <w:spacing w:after="331" w:line="259" w:lineRule="auto"/>
              <w:ind w:left="360"/>
              <w:rPr>
                <w:sz w:val="14"/>
                <w:szCs w:val="14"/>
              </w:rPr>
            </w:pPr>
            <w:r w:rsidRPr="00DD1A3C">
              <w:rPr>
                <w:sz w:val="14"/>
                <w:szCs w:val="14"/>
              </w:rPr>
              <w:t>Name of the hospital</w:t>
            </w:r>
          </w:p>
        </w:tc>
        <w:tc>
          <w:tcPr>
            <w:tcW w:w="0" w:type="auto"/>
            <w:hideMark/>
          </w:tcPr>
          <w:p w14:paraId="4EF3144A" w14:textId="77777777" w:rsidR="00DD1A3C" w:rsidRPr="00DD1A3C" w:rsidRDefault="00DD1A3C" w:rsidP="00DF033F">
            <w:pPr>
              <w:spacing w:after="331" w:line="259" w:lineRule="auto"/>
              <w:ind w:left="360"/>
              <w:rPr>
                <w:sz w:val="14"/>
                <w:szCs w:val="14"/>
              </w:rPr>
            </w:pPr>
            <w:r w:rsidRPr="00DD1A3C">
              <w:rPr>
                <w:sz w:val="14"/>
                <w:szCs w:val="14"/>
              </w:rPr>
              <w:t>"Southeast Alabama Medical Center"</w:t>
            </w:r>
          </w:p>
        </w:tc>
      </w:tr>
      <w:tr w:rsidR="00DF033F" w:rsidRPr="00DF033F" w14:paraId="05EAD12A" w14:textId="77777777" w:rsidTr="00DF033F">
        <w:tc>
          <w:tcPr>
            <w:tcW w:w="0" w:type="auto"/>
            <w:hideMark/>
          </w:tcPr>
          <w:p w14:paraId="61837312" w14:textId="77777777" w:rsidR="00DD1A3C" w:rsidRPr="00DD1A3C" w:rsidRDefault="00DD1A3C" w:rsidP="00DF033F">
            <w:pPr>
              <w:spacing w:after="331" w:line="259" w:lineRule="auto"/>
              <w:ind w:left="360"/>
              <w:rPr>
                <w:b/>
                <w:bCs/>
                <w:i/>
                <w:iCs/>
                <w:sz w:val="14"/>
                <w:szCs w:val="14"/>
              </w:rPr>
            </w:pPr>
            <w:r w:rsidRPr="00DD1A3C">
              <w:rPr>
                <w:b/>
                <w:bCs/>
                <w:i/>
                <w:iCs/>
                <w:sz w:val="14"/>
                <w:szCs w:val="14"/>
              </w:rPr>
              <w:t>Facility.City</w:t>
            </w:r>
          </w:p>
        </w:tc>
        <w:tc>
          <w:tcPr>
            <w:tcW w:w="0" w:type="auto"/>
            <w:hideMark/>
          </w:tcPr>
          <w:p w14:paraId="2CC726CF" w14:textId="77777777" w:rsidR="00DD1A3C" w:rsidRPr="00DD1A3C" w:rsidRDefault="00DD1A3C" w:rsidP="00DF033F">
            <w:pPr>
              <w:spacing w:after="331" w:line="259" w:lineRule="auto"/>
              <w:ind w:left="360"/>
              <w:rPr>
                <w:sz w:val="14"/>
                <w:szCs w:val="14"/>
              </w:rPr>
            </w:pPr>
            <w:r w:rsidRPr="00DD1A3C">
              <w:rPr>
                <w:sz w:val="14"/>
                <w:szCs w:val="14"/>
              </w:rPr>
              <w:t>City in which the hospital is located</w:t>
            </w:r>
          </w:p>
        </w:tc>
        <w:tc>
          <w:tcPr>
            <w:tcW w:w="0" w:type="auto"/>
            <w:hideMark/>
          </w:tcPr>
          <w:p w14:paraId="6F28A911" w14:textId="77777777" w:rsidR="00DD1A3C" w:rsidRPr="00DD1A3C" w:rsidRDefault="00DD1A3C" w:rsidP="00DF033F">
            <w:pPr>
              <w:spacing w:after="331" w:line="259" w:lineRule="auto"/>
              <w:ind w:left="360"/>
              <w:rPr>
                <w:sz w:val="14"/>
                <w:szCs w:val="14"/>
              </w:rPr>
            </w:pPr>
            <w:r w:rsidRPr="00DD1A3C">
              <w:rPr>
                <w:sz w:val="14"/>
                <w:szCs w:val="14"/>
              </w:rPr>
              <w:t>"Dothan"</w:t>
            </w:r>
          </w:p>
        </w:tc>
      </w:tr>
      <w:tr w:rsidR="00DF033F" w:rsidRPr="00DF033F" w14:paraId="7CEB1D67" w14:textId="77777777" w:rsidTr="00DF033F">
        <w:tc>
          <w:tcPr>
            <w:tcW w:w="0" w:type="auto"/>
            <w:hideMark/>
          </w:tcPr>
          <w:p w14:paraId="1C66DF99" w14:textId="77777777" w:rsidR="00DD1A3C" w:rsidRPr="00DD1A3C" w:rsidRDefault="00DD1A3C" w:rsidP="00DF033F">
            <w:pPr>
              <w:spacing w:after="331" w:line="259" w:lineRule="auto"/>
              <w:ind w:left="360"/>
              <w:rPr>
                <w:b/>
                <w:bCs/>
                <w:i/>
                <w:iCs/>
                <w:sz w:val="14"/>
                <w:szCs w:val="14"/>
              </w:rPr>
            </w:pPr>
            <w:r w:rsidRPr="00DD1A3C">
              <w:rPr>
                <w:b/>
                <w:bCs/>
                <w:i/>
                <w:iCs/>
                <w:sz w:val="14"/>
                <w:szCs w:val="14"/>
              </w:rPr>
              <w:t>Facility.State</w:t>
            </w:r>
          </w:p>
        </w:tc>
        <w:tc>
          <w:tcPr>
            <w:tcW w:w="0" w:type="auto"/>
            <w:hideMark/>
          </w:tcPr>
          <w:p w14:paraId="63626D32" w14:textId="77777777" w:rsidR="00DD1A3C" w:rsidRPr="00DD1A3C" w:rsidRDefault="00DD1A3C" w:rsidP="00DF033F">
            <w:pPr>
              <w:spacing w:after="331" w:line="259" w:lineRule="auto"/>
              <w:ind w:left="360"/>
              <w:rPr>
                <w:sz w:val="14"/>
                <w:szCs w:val="14"/>
              </w:rPr>
            </w:pPr>
            <w:r w:rsidRPr="00DD1A3C">
              <w:rPr>
                <w:sz w:val="14"/>
                <w:szCs w:val="14"/>
              </w:rPr>
              <w:t>Two letter capitalized abbreviation of the State in which the hospital is located (e.g., AZ is Arizona)</w:t>
            </w:r>
          </w:p>
        </w:tc>
        <w:tc>
          <w:tcPr>
            <w:tcW w:w="0" w:type="auto"/>
            <w:hideMark/>
          </w:tcPr>
          <w:p w14:paraId="5203F56C" w14:textId="77777777" w:rsidR="00DD1A3C" w:rsidRPr="00DD1A3C" w:rsidRDefault="00DD1A3C" w:rsidP="00DF033F">
            <w:pPr>
              <w:spacing w:after="331" w:line="259" w:lineRule="auto"/>
              <w:ind w:left="360"/>
              <w:rPr>
                <w:sz w:val="14"/>
                <w:szCs w:val="14"/>
              </w:rPr>
            </w:pPr>
            <w:r w:rsidRPr="00DD1A3C">
              <w:rPr>
                <w:sz w:val="14"/>
                <w:szCs w:val="14"/>
              </w:rPr>
              <w:t>"AL"</w:t>
            </w:r>
          </w:p>
        </w:tc>
      </w:tr>
      <w:tr w:rsidR="00DF033F" w:rsidRPr="00DF033F" w14:paraId="41596A46" w14:textId="77777777" w:rsidTr="00DF033F">
        <w:tc>
          <w:tcPr>
            <w:tcW w:w="0" w:type="auto"/>
            <w:hideMark/>
          </w:tcPr>
          <w:p w14:paraId="62D3EB35" w14:textId="77777777" w:rsidR="00DD1A3C" w:rsidRPr="00DD1A3C" w:rsidRDefault="00DD1A3C" w:rsidP="00DF033F">
            <w:pPr>
              <w:spacing w:after="331" w:line="259" w:lineRule="auto"/>
              <w:ind w:left="360"/>
              <w:rPr>
                <w:b/>
                <w:bCs/>
                <w:i/>
                <w:iCs/>
                <w:sz w:val="14"/>
                <w:szCs w:val="14"/>
              </w:rPr>
            </w:pPr>
            <w:r w:rsidRPr="00DD1A3C">
              <w:rPr>
                <w:b/>
                <w:bCs/>
                <w:i/>
                <w:iCs/>
                <w:sz w:val="14"/>
                <w:szCs w:val="14"/>
              </w:rPr>
              <w:t>Facility.Type</w:t>
            </w:r>
          </w:p>
        </w:tc>
        <w:tc>
          <w:tcPr>
            <w:tcW w:w="0" w:type="auto"/>
            <w:hideMark/>
          </w:tcPr>
          <w:p w14:paraId="6B351A48" w14:textId="77777777" w:rsidR="00DD1A3C" w:rsidRPr="00DD1A3C" w:rsidRDefault="00DD1A3C" w:rsidP="00DF033F">
            <w:pPr>
              <w:spacing w:after="331" w:line="259" w:lineRule="auto"/>
              <w:ind w:left="360"/>
              <w:rPr>
                <w:sz w:val="14"/>
                <w:szCs w:val="14"/>
              </w:rPr>
            </w:pPr>
            <w:r w:rsidRPr="00DD1A3C">
              <w:rPr>
                <w:sz w:val="14"/>
                <w:szCs w:val="14"/>
              </w:rPr>
              <w:t>Kind of organization operating the hospital: one of Government, Private, Proprietary, Church, or Unknown</w:t>
            </w:r>
          </w:p>
        </w:tc>
        <w:tc>
          <w:tcPr>
            <w:tcW w:w="0" w:type="auto"/>
            <w:hideMark/>
          </w:tcPr>
          <w:p w14:paraId="6F3E3A8F" w14:textId="77777777" w:rsidR="00DD1A3C" w:rsidRPr="00DD1A3C" w:rsidRDefault="00DD1A3C" w:rsidP="00DF033F">
            <w:pPr>
              <w:spacing w:after="331" w:line="259" w:lineRule="auto"/>
              <w:ind w:left="360"/>
              <w:rPr>
                <w:sz w:val="14"/>
                <w:szCs w:val="14"/>
              </w:rPr>
            </w:pPr>
            <w:r w:rsidRPr="00DD1A3C">
              <w:rPr>
                <w:sz w:val="14"/>
                <w:szCs w:val="14"/>
              </w:rPr>
              <w:t>"Government"</w:t>
            </w:r>
          </w:p>
        </w:tc>
      </w:tr>
      <w:tr w:rsidR="00DF033F" w:rsidRPr="00DF033F" w14:paraId="0AD2C3CD" w14:textId="77777777" w:rsidTr="00DF033F">
        <w:tc>
          <w:tcPr>
            <w:tcW w:w="0" w:type="auto"/>
            <w:hideMark/>
          </w:tcPr>
          <w:p w14:paraId="1E4ECFAE" w14:textId="77777777" w:rsidR="00DD1A3C" w:rsidRPr="00DD1A3C" w:rsidRDefault="00DD1A3C" w:rsidP="00DF033F">
            <w:pPr>
              <w:spacing w:after="331" w:line="259" w:lineRule="auto"/>
              <w:ind w:left="360"/>
              <w:rPr>
                <w:b/>
                <w:bCs/>
                <w:i/>
                <w:iCs/>
                <w:sz w:val="14"/>
                <w:szCs w:val="14"/>
              </w:rPr>
            </w:pPr>
            <w:r w:rsidRPr="00DD1A3C">
              <w:rPr>
                <w:b/>
                <w:bCs/>
                <w:i/>
                <w:iCs/>
                <w:sz w:val="14"/>
                <w:szCs w:val="14"/>
              </w:rPr>
              <w:t>Rating.Overall</w:t>
            </w:r>
          </w:p>
        </w:tc>
        <w:tc>
          <w:tcPr>
            <w:tcW w:w="0" w:type="auto"/>
            <w:hideMark/>
          </w:tcPr>
          <w:p w14:paraId="286B230C" w14:textId="77777777" w:rsidR="00DD1A3C" w:rsidRPr="00DD1A3C" w:rsidRDefault="00DD1A3C" w:rsidP="00DF033F">
            <w:pPr>
              <w:spacing w:after="331" w:line="259" w:lineRule="auto"/>
              <w:ind w:left="360"/>
              <w:rPr>
                <w:sz w:val="14"/>
                <w:szCs w:val="14"/>
              </w:rPr>
            </w:pPr>
            <w:r w:rsidRPr="00DD1A3C">
              <w:rPr>
                <w:sz w:val="14"/>
                <w:szCs w:val="14"/>
              </w:rPr>
              <w:t>Overall rating between 1 and 5 stars, with 5 stars being the highest rating; -1 represents no rating.</w:t>
            </w:r>
          </w:p>
        </w:tc>
        <w:tc>
          <w:tcPr>
            <w:tcW w:w="0" w:type="auto"/>
            <w:hideMark/>
          </w:tcPr>
          <w:p w14:paraId="312C47FF" w14:textId="77777777" w:rsidR="00DD1A3C" w:rsidRPr="00DD1A3C" w:rsidRDefault="00DD1A3C" w:rsidP="00DF033F">
            <w:pPr>
              <w:spacing w:after="331" w:line="259" w:lineRule="auto"/>
              <w:ind w:left="360"/>
              <w:rPr>
                <w:sz w:val="14"/>
                <w:szCs w:val="14"/>
              </w:rPr>
            </w:pPr>
            <w:r w:rsidRPr="00DD1A3C">
              <w:rPr>
                <w:sz w:val="14"/>
                <w:szCs w:val="14"/>
              </w:rPr>
              <w:t>2</w:t>
            </w:r>
          </w:p>
        </w:tc>
      </w:tr>
      <w:tr w:rsidR="00DF033F" w:rsidRPr="00DF033F" w14:paraId="04702685" w14:textId="77777777" w:rsidTr="00DF033F">
        <w:tc>
          <w:tcPr>
            <w:tcW w:w="0" w:type="auto"/>
            <w:hideMark/>
          </w:tcPr>
          <w:p w14:paraId="52AE51DC" w14:textId="77777777" w:rsidR="00DD1A3C" w:rsidRPr="00DD1A3C" w:rsidRDefault="00DD1A3C" w:rsidP="00DF033F">
            <w:pPr>
              <w:spacing w:after="331" w:line="259" w:lineRule="auto"/>
              <w:ind w:left="360"/>
              <w:rPr>
                <w:b/>
                <w:bCs/>
                <w:i/>
                <w:iCs/>
                <w:sz w:val="14"/>
                <w:szCs w:val="14"/>
              </w:rPr>
            </w:pPr>
            <w:r w:rsidRPr="00DD1A3C">
              <w:rPr>
                <w:b/>
                <w:bCs/>
                <w:i/>
                <w:iCs/>
                <w:sz w:val="14"/>
                <w:szCs w:val="14"/>
              </w:rPr>
              <w:t>Rating.Mortality</w:t>
            </w:r>
          </w:p>
        </w:tc>
        <w:tc>
          <w:tcPr>
            <w:tcW w:w="0" w:type="auto"/>
            <w:hideMark/>
          </w:tcPr>
          <w:p w14:paraId="531DD4E8" w14:textId="77777777" w:rsidR="00DD1A3C" w:rsidRPr="00DD1A3C" w:rsidRDefault="00DD1A3C" w:rsidP="00DF033F">
            <w:pPr>
              <w:spacing w:after="331" w:line="259" w:lineRule="auto"/>
              <w:ind w:left="360"/>
              <w:rPr>
                <w:sz w:val="14"/>
                <w:szCs w:val="14"/>
              </w:rPr>
            </w:pPr>
            <w:r w:rsidRPr="00DD1A3C">
              <w:rPr>
                <w:sz w:val="14"/>
                <w:szCs w:val="14"/>
              </w:rPr>
              <w:t>Above, Same, Below, or Unknown comparison to national hospital mortality</w:t>
            </w:r>
          </w:p>
        </w:tc>
        <w:tc>
          <w:tcPr>
            <w:tcW w:w="0" w:type="auto"/>
            <w:hideMark/>
          </w:tcPr>
          <w:p w14:paraId="3A7DBAB3" w14:textId="77777777" w:rsidR="00DD1A3C" w:rsidRPr="00DD1A3C" w:rsidRDefault="00DD1A3C" w:rsidP="00DF033F">
            <w:pPr>
              <w:spacing w:after="331" w:line="259" w:lineRule="auto"/>
              <w:ind w:left="360"/>
              <w:rPr>
                <w:sz w:val="14"/>
                <w:szCs w:val="14"/>
              </w:rPr>
            </w:pPr>
            <w:r w:rsidRPr="00DD1A3C">
              <w:rPr>
                <w:sz w:val="14"/>
                <w:szCs w:val="14"/>
              </w:rPr>
              <w:t>"Below"</w:t>
            </w:r>
          </w:p>
        </w:tc>
      </w:tr>
      <w:tr w:rsidR="00DF033F" w:rsidRPr="00DF033F" w14:paraId="16851FCF" w14:textId="77777777" w:rsidTr="00DF033F">
        <w:tc>
          <w:tcPr>
            <w:tcW w:w="0" w:type="auto"/>
            <w:hideMark/>
          </w:tcPr>
          <w:p w14:paraId="5D82665A" w14:textId="77777777" w:rsidR="00DD1A3C" w:rsidRPr="00DD1A3C" w:rsidRDefault="00DD1A3C" w:rsidP="00DF033F">
            <w:pPr>
              <w:spacing w:after="331" w:line="259" w:lineRule="auto"/>
              <w:ind w:left="360"/>
              <w:rPr>
                <w:b/>
                <w:bCs/>
                <w:i/>
                <w:iCs/>
                <w:sz w:val="14"/>
                <w:szCs w:val="14"/>
              </w:rPr>
            </w:pPr>
            <w:r w:rsidRPr="00DD1A3C">
              <w:rPr>
                <w:b/>
                <w:bCs/>
                <w:i/>
                <w:iCs/>
                <w:sz w:val="14"/>
                <w:szCs w:val="14"/>
              </w:rPr>
              <w:t>Rating.Safety</w:t>
            </w:r>
          </w:p>
        </w:tc>
        <w:tc>
          <w:tcPr>
            <w:tcW w:w="0" w:type="auto"/>
            <w:hideMark/>
          </w:tcPr>
          <w:p w14:paraId="2694140A" w14:textId="77777777" w:rsidR="00DD1A3C" w:rsidRPr="00DD1A3C" w:rsidRDefault="00DD1A3C" w:rsidP="00DF033F">
            <w:pPr>
              <w:spacing w:after="331" w:line="259" w:lineRule="auto"/>
              <w:ind w:left="360"/>
              <w:rPr>
                <w:sz w:val="14"/>
                <w:szCs w:val="14"/>
              </w:rPr>
            </w:pPr>
            <w:r w:rsidRPr="00DD1A3C">
              <w:rPr>
                <w:sz w:val="14"/>
                <w:szCs w:val="14"/>
              </w:rPr>
              <w:t>Above, Same, Below, or Unknown comparison to national hospital safety</w:t>
            </w:r>
          </w:p>
        </w:tc>
        <w:tc>
          <w:tcPr>
            <w:tcW w:w="0" w:type="auto"/>
            <w:hideMark/>
          </w:tcPr>
          <w:p w14:paraId="19D18918" w14:textId="77777777" w:rsidR="00DD1A3C" w:rsidRPr="00DD1A3C" w:rsidRDefault="00DD1A3C" w:rsidP="00DF033F">
            <w:pPr>
              <w:spacing w:after="331" w:line="259" w:lineRule="auto"/>
              <w:ind w:left="360"/>
              <w:rPr>
                <w:sz w:val="14"/>
                <w:szCs w:val="14"/>
              </w:rPr>
            </w:pPr>
            <w:r w:rsidRPr="00DD1A3C">
              <w:rPr>
                <w:sz w:val="14"/>
                <w:szCs w:val="14"/>
              </w:rPr>
              <w:t>"Above"</w:t>
            </w:r>
          </w:p>
        </w:tc>
      </w:tr>
      <w:tr w:rsidR="00DF033F" w:rsidRPr="00DF033F" w14:paraId="770E8F0C" w14:textId="77777777" w:rsidTr="00DF033F">
        <w:tc>
          <w:tcPr>
            <w:tcW w:w="0" w:type="auto"/>
            <w:hideMark/>
          </w:tcPr>
          <w:p w14:paraId="0C22039F" w14:textId="77777777" w:rsidR="00DD1A3C" w:rsidRPr="00DD1A3C" w:rsidRDefault="00DD1A3C" w:rsidP="00DF033F">
            <w:pPr>
              <w:spacing w:after="331" w:line="259" w:lineRule="auto"/>
              <w:ind w:left="360"/>
              <w:rPr>
                <w:b/>
                <w:bCs/>
                <w:i/>
                <w:iCs/>
                <w:sz w:val="14"/>
                <w:szCs w:val="14"/>
              </w:rPr>
            </w:pPr>
            <w:r w:rsidRPr="00DD1A3C">
              <w:rPr>
                <w:b/>
                <w:bCs/>
                <w:i/>
                <w:iCs/>
                <w:sz w:val="14"/>
                <w:szCs w:val="14"/>
              </w:rPr>
              <w:t>Rating.Readmission</w:t>
            </w:r>
          </w:p>
        </w:tc>
        <w:tc>
          <w:tcPr>
            <w:tcW w:w="0" w:type="auto"/>
            <w:hideMark/>
          </w:tcPr>
          <w:p w14:paraId="438CB91E" w14:textId="77777777" w:rsidR="00DD1A3C" w:rsidRPr="00DD1A3C" w:rsidRDefault="00DD1A3C" w:rsidP="00DF033F">
            <w:pPr>
              <w:spacing w:after="331" w:line="259" w:lineRule="auto"/>
              <w:ind w:left="360"/>
              <w:rPr>
                <w:sz w:val="14"/>
                <w:szCs w:val="14"/>
              </w:rPr>
            </w:pPr>
            <w:r w:rsidRPr="00DD1A3C">
              <w:rPr>
                <w:sz w:val="14"/>
                <w:szCs w:val="14"/>
              </w:rPr>
              <w:t>Above, Same, Below, or Unknown comparison to national hospital readmission</w:t>
            </w:r>
          </w:p>
        </w:tc>
        <w:tc>
          <w:tcPr>
            <w:tcW w:w="0" w:type="auto"/>
            <w:hideMark/>
          </w:tcPr>
          <w:p w14:paraId="08A6837A" w14:textId="77777777" w:rsidR="00DD1A3C" w:rsidRPr="00DD1A3C" w:rsidRDefault="00DD1A3C" w:rsidP="00DF033F">
            <w:pPr>
              <w:spacing w:after="331" w:line="259" w:lineRule="auto"/>
              <w:ind w:left="360"/>
              <w:rPr>
                <w:sz w:val="14"/>
                <w:szCs w:val="14"/>
              </w:rPr>
            </w:pPr>
            <w:r w:rsidRPr="00DD1A3C">
              <w:rPr>
                <w:sz w:val="14"/>
                <w:szCs w:val="14"/>
              </w:rPr>
              <w:t>"Below"</w:t>
            </w:r>
          </w:p>
        </w:tc>
      </w:tr>
      <w:tr w:rsidR="00DF033F" w:rsidRPr="00DF033F" w14:paraId="38569A9E" w14:textId="77777777" w:rsidTr="00DF033F">
        <w:tc>
          <w:tcPr>
            <w:tcW w:w="0" w:type="auto"/>
            <w:hideMark/>
          </w:tcPr>
          <w:p w14:paraId="0492B440" w14:textId="77777777" w:rsidR="00DD1A3C" w:rsidRPr="00DD1A3C" w:rsidRDefault="00DD1A3C" w:rsidP="00DF033F">
            <w:pPr>
              <w:spacing w:after="331" w:line="259" w:lineRule="auto"/>
              <w:ind w:left="360"/>
              <w:rPr>
                <w:b/>
                <w:bCs/>
                <w:i/>
                <w:iCs/>
                <w:sz w:val="14"/>
                <w:szCs w:val="14"/>
              </w:rPr>
            </w:pPr>
            <w:r w:rsidRPr="00DD1A3C">
              <w:rPr>
                <w:b/>
                <w:bCs/>
                <w:i/>
                <w:iCs/>
                <w:sz w:val="14"/>
                <w:szCs w:val="14"/>
              </w:rPr>
              <w:t>Rating.Experience</w:t>
            </w:r>
          </w:p>
        </w:tc>
        <w:tc>
          <w:tcPr>
            <w:tcW w:w="0" w:type="auto"/>
            <w:hideMark/>
          </w:tcPr>
          <w:p w14:paraId="7561CF71" w14:textId="77777777" w:rsidR="00DD1A3C" w:rsidRPr="00DD1A3C" w:rsidRDefault="00DD1A3C" w:rsidP="00DF033F">
            <w:pPr>
              <w:spacing w:after="331" w:line="259" w:lineRule="auto"/>
              <w:ind w:left="360"/>
              <w:rPr>
                <w:sz w:val="14"/>
                <w:szCs w:val="14"/>
              </w:rPr>
            </w:pPr>
            <w:r w:rsidRPr="00DD1A3C">
              <w:rPr>
                <w:sz w:val="14"/>
                <w:szCs w:val="14"/>
              </w:rPr>
              <w:t>Above, Same, Below, or Unknown comparison to national hospital patience experience</w:t>
            </w:r>
          </w:p>
        </w:tc>
        <w:tc>
          <w:tcPr>
            <w:tcW w:w="0" w:type="auto"/>
            <w:hideMark/>
          </w:tcPr>
          <w:p w14:paraId="44602ACC" w14:textId="77777777" w:rsidR="00DD1A3C" w:rsidRPr="00DD1A3C" w:rsidRDefault="00DD1A3C" w:rsidP="00DF033F">
            <w:pPr>
              <w:spacing w:after="331" w:line="259" w:lineRule="auto"/>
              <w:ind w:left="360"/>
              <w:rPr>
                <w:sz w:val="14"/>
                <w:szCs w:val="14"/>
              </w:rPr>
            </w:pPr>
            <w:r w:rsidRPr="00DD1A3C">
              <w:rPr>
                <w:sz w:val="14"/>
                <w:szCs w:val="14"/>
              </w:rPr>
              <w:t>"Below"</w:t>
            </w:r>
          </w:p>
        </w:tc>
      </w:tr>
      <w:tr w:rsidR="00DF033F" w:rsidRPr="00DF033F" w14:paraId="12BD4EDF" w14:textId="77777777" w:rsidTr="00DF033F">
        <w:tc>
          <w:tcPr>
            <w:tcW w:w="0" w:type="auto"/>
            <w:hideMark/>
          </w:tcPr>
          <w:p w14:paraId="6D767650" w14:textId="77777777" w:rsidR="00DD1A3C" w:rsidRPr="00DD1A3C" w:rsidRDefault="00DD1A3C" w:rsidP="00DF033F">
            <w:pPr>
              <w:spacing w:after="331" w:line="259" w:lineRule="auto"/>
              <w:ind w:left="360"/>
              <w:rPr>
                <w:b/>
                <w:bCs/>
                <w:i/>
                <w:iCs/>
                <w:sz w:val="14"/>
                <w:szCs w:val="14"/>
              </w:rPr>
            </w:pPr>
            <w:r w:rsidRPr="00DD1A3C">
              <w:rPr>
                <w:b/>
                <w:bCs/>
                <w:i/>
                <w:iCs/>
                <w:sz w:val="14"/>
                <w:szCs w:val="14"/>
              </w:rPr>
              <w:t>Rating.Effectiveness</w:t>
            </w:r>
          </w:p>
        </w:tc>
        <w:tc>
          <w:tcPr>
            <w:tcW w:w="0" w:type="auto"/>
            <w:hideMark/>
          </w:tcPr>
          <w:p w14:paraId="1824A51C" w14:textId="77777777" w:rsidR="00DD1A3C" w:rsidRPr="00DD1A3C" w:rsidRDefault="00DD1A3C" w:rsidP="00DF033F">
            <w:pPr>
              <w:spacing w:after="331" w:line="259" w:lineRule="auto"/>
              <w:ind w:left="360"/>
              <w:rPr>
                <w:sz w:val="14"/>
                <w:szCs w:val="14"/>
              </w:rPr>
            </w:pPr>
            <w:r w:rsidRPr="00DD1A3C">
              <w:rPr>
                <w:sz w:val="14"/>
                <w:szCs w:val="14"/>
              </w:rPr>
              <w:t>Above, Same, Below, or Unknown comparison to national hospital effectiveness of care</w:t>
            </w:r>
          </w:p>
        </w:tc>
        <w:tc>
          <w:tcPr>
            <w:tcW w:w="0" w:type="auto"/>
            <w:hideMark/>
          </w:tcPr>
          <w:p w14:paraId="50DEE9D4" w14:textId="77777777" w:rsidR="00DD1A3C" w:rsidRPr="00DD1A3C" w:rsidRDefault="00DD1A3C" w:rsidP="00DF033F">
            <w:pPr>
              <w:spacing w:after="331" w:line="259" w:lineRule="auto"/>
              <w:ind w:left="360"/>
              <w:rPr>
                <w:sz w:val="14"/>
                <w:szCs w:val="14"/>
              </w:rPr>
            </w:pPr>
            <w:r w:rsidRPr="00DD1A3C">
              <w:rPr>
                <w:sz w:val="14"/>
                <w:szCs w:val="14"/>
              </w:rPr>
              <w:t>"Same"</w:t>
            </w:r>
          </w:p>
        </w:tc>
      </w:tr>
      <w:tr w:rsidR="00DF033F" w:rsidRPr="00DF033F" w14:paraId="00FB1181" w14:textId="77777777" w:rsidTr="00DF033F">
        <w:tc>
          <w:tcPr>
            <w:tcW w:w="0" w:type="auto"/>
            <w:hideMark/>
          </w:tcPr>
          <w:p w14:paraId="03878739" w14:textId="77777777" w:rsidR="00DD1A3C" w:rsidRPr="00DD1A3C" w:rsidRDefault="00DD1A3C" w:rsidP="00DF033F">
            <w:pPr>
              <w:spacing w:after="331" w:line="259" w:lineRule="auto"/>
              <w:ind w:left="360"/>
              <w:rPr>
                <w:b/>
                <w:bCs/>
                <w:i/>
                <w:iCs/>
                <w:sz w:val="14"/>
                <w:szCs w:val="14"/>
              </w:rPr>
            </w:pPr>
            <w:r w:rsidRPr="00DD1A3C">
              <w:rPr>
                <w:b/>
                <w:bCs/>
                <w:i/>
                <w:iCs/>
                <w:sz w:val="14"/>
                <w:szCs w:val="14"/>
              </w:rPr>
              <w:t>Rating.Timeliness</w:t>
            </w:r>
          </w:p>
        </w:tc>
        <w:tc>
          <w:tcPr>
            <w:tcW w:w="0" w:type="auto"/>
            <w:hideMark/>
          </w:tcPr>
          <w:p w14:paraId="2735B4B0" w14:textId="77777777" w:rsidR="00DD1A3C" w:rsidRPr="00DD1A3C" w:rsidRDefault="00DD1A3C" w:rsidP="00DF033F">
            <w:pPr>
              <w:spacing w:after="331" w:line="259" w:lineRule="auto"/>
              <w:ind w:left="360"/>
              <w:rPr>
                <w:sz w:val="14"/>
                <w:szCs w:val="14"/>
              </w:rPr>
            </w:pPr>
            <w:r w:rsidRPr="00DD1A3C">
              <w:rPr>
                <w:sz w:val="14"/>
                <w:szCs w:val="14"/>
              </w:rPr>
              <w:t>Above, Same, Below, or Unknown comparison to national hospital timeliness of care</w:t>
            </w:r>
          </w:p>
        </w:tc>
        <w:tc>
          <w:tcPr>
            <w:tcW w:w="0" w:type="auto"/>
            <w:hideMark/>
          </w:tcPr>
          <w:p w14:paraId="52617CBC" w14:textId="77777777" w:rsidR="00DD1A3C" w:rsidRPr="00DD1A3C" w:rsidRDefault="00DD1A3C" w:rsidP="00DF033F">
            <w:pPr>
              <w:spacing w:after="331" w:line="259" w:lineRule="auto"/>
              <w:ind w:left="360"/>
              <w:rPr>
                <w:sz w:val="14"/>
                <w:szCs w:val="14"/>
              </w:rPr>
            </w:pPr>
            <w:r w:rsidRPr="00DD1A3C">
              <w:rPr>
                <w:sz w:val="14"/>
                <w:szCs w:val="14"/>
              </w:rPr>
              <w:t>"Above"</w:t>
            </w:r>
          </w:p>
        </w:tc>
      </w:tr>
      <w:tr w:rsidR="00DF033F" w:rsidRPr="00DF033F" w14:paraId="61E7EFCE" w14:textId="77777777" w:rsidTr="00DF033F">
        <w:tc>
          <w:tcPr>
            <w:tcW w:w="0" w:type="auto"/>
            <w:hideMark/>
          </w:tcPr>
          <w:p w14:paraId="3ADB2B86" w14:textId="77777777" w:rsidR="00DD1A3C" w:rsidRPr="00DD1A3C" w:rsidRDefault="00DD1A3C" w:rsidP="00DF033F">
            <w:pPr>
              <w:spacing w:after="331" w:line="259" w:lineRule="auto"/>
              <w:ind w:left="360"/>
              <w:rPr>
                <w:b/>
                <w:bCs/>
                <w:i/>
                <w:iCs/>
                <w:sz w:val="14"/>
                <w:szCs w:val="14"/>
              </w:rPr>
            </w:pPr>
            <w:r w:rsidRPr="00DD1A3C">
              <w:rPr>
                <w:b/>
                <w:bCs/>
                <w:i/>
                <w:iCs/>
                <w:sz w:val="14"/>
                <w:szCs w:val="14"/>
              </w:rPr>
              <w:t>Rating.Imaging</w:t>
            </w:r>
          </w:p>
        </w:tc>
        <w:tc>
          <w:tcPr>
            <w:tcW w:w="0" w:type="auto"/>
            <w:hideMark/>
          </w:tcPr>
          <w:p w14:paraId="733384F7" w14:textId="77777777" w:rsidR="00DD1A3C" w:rsidRPr="00DD1A3C" w:rsidRDefault="00DD1A3C" w:rsidP="00DF033F">
            <w:pPr>
              <w:spacing w:after="331" w:line="259" w:lineRule="auto"/>
              <w:ind w:left="360"/>
              <w:rPr>
                <w:sz w:val="14"/>
                <w:szCs w:val="14"/>
              </w:rPr>
            </w:pPr>
            <w:r w:rsidRPr="00DD1A3C">
              <w:rPr>
                <w:sz w:val="14"/>
                <w:szCs w:val="14"/>
              </w:rPr>
              <w:t>Above, Same, Below, or Unknown comparison to national hospital effective use of imaging</w:t>
            </w:r>
          </w:p>
        </w:tc>
        <w:tc>
          <w:tcPr>
            <w:tcW w:w="0" w:type="auto"/>
            <w:hideMark/>
          </w:tcPr>
          <w:p w14:paraId="1A80FFF4" w14:textId="77777777" w:rsidR="00DD1A3C" w:rsidRPr="00DD1A3C" w:rsidRDefault="00DD1A3C" w:rsidP="00DF033F">
            <w:pPr>
              <w:spacing w:after="331" w:line="259" w:lineRule="auto"/>
              <w:ind w:left="360"/>
              <w:rPr>
                <w:sz w:val="14"/>
                <w:szCs w:val="14"/>
              </w:rPr>
            </w:pPr>
            <w:r w:rsidRPr="00DD1A3C">
              <w:rPr>
                <w:sz w:val="14"/>
                <w:szCs w:val="14"/>
              </w:rPr>
              <w:t>"Same"</w:t>
            </w:r>
          </w:p>
        </w:tc>
      </w:tr>
      <w:tr w:rsidR="00DF033F" w:rsidRPr="00DF033F" w14:paraId="518144ED" w14:textId="77777777" w:rsidTr="00DF033F">
        <w:tc>
          <w:tcPr>
            <w:tcW w:w="0" w:type="auto"/>
            <w:hideMark/>
          </w:tcPr>
          <w:p w14:paraId="19E7AC92" w14:textId="77777777" w:rsidR="00DD1A3C" w:rsidRPr="00DD1A3C" w:rsidRDefault="00DD1A3C" w:rsidP="00DF033F">
            <w:pPr>
              <w:spacing w:after="331" w:line="259" w:lineRule="auto"/>
              <w:ind w:left="360"/>
              <w:rPr>
                <w:b/>
                <w:bCs/>
                <w:i/>
                <w:iCs/>
                <w:sz w:val="14"/>
                <w:szCs w:val="14"/>
              </w:rPr>
            </w:pPr>
            <w:r w:rsidRPr="00DD1A3C">
              <w:rPr>
                <w:b/>
                <w:bCs/>
                <w:i/>
                <w:iCs/>
                <w:sz w:val="14"/>
                <w:szCs w:val="14"/>
              </w:rPr>
              <w:t>Procedure.Heart Attack.Cost</w:t>
            </w:r>
          </w:p>
        </w:tc>
        <w:tc>
          <w:tcPr>
            <w:tcW w:w="0" w:type="auto"/>
            <w:hideMark/>
          </w:tcPr>
          <w:p w14:paraId="509286B5" w14:textId="77777777" w:rsidR="00DD1A3C" w:rsidRPr="00DD1A3C" w:rsidRDefault="00DD1A3C" w:rsidP="00DF033F">
            <w:pPr>
              <w:spacing w:after="331" w:line="259" w:lineRule="auto"/>
              <w:ind w:left="360"/>
              <w:rPr>
                <w:sz w:val="14"/>
                <w:szCs w:val="14"/>
              </w:rPr>
            </w:pPr>
            <w:r w:rsidRPr="00DD1A3C">
              <w:rPr>
                <w:sz w:val="14"/>
                <w:szCs w:val="14"/>
              </w:rPr>
              <w:t>Average cost of care for heart attacks</w:t>
            </w:r>
          </w:p>
        </w:tc>
        <w:tc>
          <w:tcPr>
            <w:tcW w:w="0" w:type="auto"/>
            <w:hideMark/>
          </w:tcPr>
          <w:p w14:paraId="2046A6FF" w14:textId="77777777" w:rsidR="00DD1A3C" w:rsidRPr="00DD1A3C" w:rsidRDefault="00DD1A3C" w:rsidP="00DF033F">
            <w:pPr>
              <w:spacing w:after="331" w:line="259" w:lineRule="auto"/>
              <w:ind w:left="360"/>
              <w:rPr>
                <w:sz w:val="14"/>
                <w:szCs w:val="14"/>
              </w:rPr>
            </w:pPr>
            <w:r w:rsidRPr="00DD1A3C">
              <w:rPr>
                <w:sz w:val="14"/>
                <w:szCs w:val="14"/>
              </w:rPr>
              <w:t>23394</w:t>
            </w:r>
          </w:p>
        </w:tc>
      </w:tr>
      <w:tr w:rsidR="00DF033F" w:rsidRPr="00DF033F" w14:paraId="1436E4DB" w14:textId="77777777" w:rsidTr="00DF033F">
        <w:tc>
          <w:tcPr>
            <w:tcW w:w="0" w:type="auto"/>
            <w:hideMark/>
          </w:tcPr>
          <w:p w14:paraId="673E0C17" w14:textId="77777777" w:rsidR="00DD1A3C" w:rsidRPr="00DD1A3C" w:rsidRDefault="00DD1A3C" w:rsidP="00DF033F">
            <w:pPr>
              <w:spacing w:after="331" w:line="259" w:lineRule="auto"/>
              <w:ind w:left="360"/>
              <w:rPr>
                <w:b/>
                <w:bCs/>
                <w:i/>
                <w:iCs/>
                <w:sz w:val="14"/>
                <w:szCs w:val="14"/>
              </w:rPr>
            </w:pPr>
            <w:r w:rsidRPr="00DD1A3C">
              <w:rPr>
                <w:b/>
                <w:bCs/>
                <w:i/>
                <w:iCs/>
                <w:sz w:val="14"/>
                <w:szCs w:val="14"/>
              </w:rPr>
              <w:t>Procedure.Heart Attack.Quality</w:t>
            </w:r>
          </w:p>
        </w:tc>
        <w:tc>
          <w:tcPr>
            <w:tcW w:w="0" w:type="auto"/>
            <w:hideMark/>
          </w:tcPr>
          <w:p w14:paraId="316A8ED7" w14:textId="77777777" w:rsidR="00DD1A3C" w:rsidRPr="00DD1A3C" w:rsidRDefault="00DD1A3C" w:rsidP="00DF033F">
            <w:pPr>
              <w:spacing w:after="331" w:line="259" w:lineRule="auto"/>
              <w:ind w:left="360"/>
              <w:rPr>
                <w:sz w:val="14"/>
                <w:szCs w:val="14"/>
              </w:rPr>
            </w:pPr>
            <w:r w:rsidRPr="00DD1A3C">
              <w:rPr>
                <w:sz w:val="14"/>
                <w:szCs w:val="14"/>
              </w:rPr>
              <w:t>Lower, Average, Worse, or Unknown comparison to national quality of care for heart attacks</w:t>
            </w:r>
          </w:p>
        </w:tc>
        <w:tc>
          <w:tcPr>
            <w:tcW w:w="0" w:type="auto"/>
            <w:hideMark/>
          </w:tcPr>
          <w:p w14:paraId="5FF6A578" w14:textId="77777777" w:rsidR="00DD1A3C" w:rsidRPr="00DD1A3C" w:rsidRDefault="00DD1A3C" w:rsidP="00DF033F">
            <w:pPr>
              <w:spacing w:after="331" w:line="259" w:lineRule="auto"/>
              <w:ind w:left="360"/>
              <w:rPr>
                <w:sz w:val="14"/>
                <w:szCs w:val="14"/>
              </w:rPr>
            </w:pPr>
            <w:r w:rsidRPr="00DD1A3C">
              <w:rPr>
                <w:sz w:val="14"/>
                <w:szCs w:val="14"/>
              </w:rPr>
              <w:t>"Average"</w:t>
            </w:r>
          </w:p>
        </w:tc>
      </w:tr>
      <w:tr w:rsidR="00DF033F" w:rsidRPr="00DF033F" w14:paraId="2E6B49C9" w14:textId="77777777" w:rsidTr="00DF033F">
        <w:tc>
          <w:tcPr>
            <w:tcW w:w="0" w:type="auto"/>
            <w:hideMark/>
          </w:tcPr>
          <w:p w14:paraId="18F66D7E" w14:textId="77777777" w:rsidR="00DD1A3C" w:rsidRPr="00DD1A3C" w:rsidRDefault="00DD1A3C" w:rsidP="00DF033F">
            <w:pPr>
              <w:spacing w:after="331" w:line="259" w:lineRule="auto"/>
              <w:ind w:left="360"/>
              <w:rPr>
                <w:b/>
                <w:bCs/>
                <w:i/>
                <w:iCs/>
                <w:sz w:val="14"/>
                <w:szCs w:val="14"/>
              </w:rPr>
            </w:pPr>
            <w:r w:rsidRPr="00DD1A3C">
              <w:rPr>
                <w:b/>
                <w:bCs/>
                <w:i/>
                <w:iCs/>
                <w:sz w:val="14"/>
                <w:szCs w:val="14"/>
              </w:rPr>
              <w:t>Procedure.Heart Attack.Value</w:t>
            </w:r>
          </w:p>
        </w:tc>
        <w:tc>
          <w:tcPr>
            <w:tcW w:w="0" w:type="auto"/>
            <w:hideMark/>
          </w:tcPr>
          <w:p w14:paraId="02CA0618" w14:textId="77777777" w:rsidR="00DD1A3C" w:rsidRPr="00DD1A3C" w:rsidRDefault="00DD1A3C" w:rsidP="00DF033F">
            <w:pPr>
              <w:spacing w:after="331" w:line="259" w:lineRule="auto"/>
              <w:ind w:left="360"/>
              <w:rPr>
                <w:sz w:val="14"/>
                <w:szCs w:val="14"/>
              </w:rPr>
            </w:pPr>
            <w:r w:rsidRPr="00DD1A3C">
              <w:rPr>
                <w:sz w:val="14"/>
                <w:szCs w:val="14"/>
              </w:rPr>
              <w:t>Lower, Average, Worse, or Unknown comparison to national cost of care for heart attacks</w:t>
            </w:r>
          </w:p>
        </w:tc>
        <w:tc>
          <w:tcPr>
            <w:tcW w:w="0" w:type="auto"/>
            <w:hideMark/>
          </w:tcPr>
          <w:p w14:paraId="1B588822" w14:textId="77777777" w:rsidR="00DD1A3C" w:rsidRPr="00DD1A3C" w:rsidRDefault="00DD1A3C" w:rsidP="00DF033F">
            <w:pPr>
              <w:spacing w:after="331" w:line="259" w:lineRule="auto"/>
              <w:ind w:left="360"/>
              <w:rPr>
                <w:sz w:val="14"/>
                <w:szCs w:val="14"/>
              </w:rPr>
            </w:pPr>
            <w:r w:rsidRPr="00DD1A3C">
              <w:rPr>
                <w:sz w:val="14"/>
                <w:szCs w:val="14"/>
              </w:rPr>
              <w:t>"Average"</w:t>
            </w:r>
          </w:p>
        </w:tc>
      </w:tr>
      <w:tr w:rsidR="00DF033F" w:rsidRPr="00DF033F" w14:paraId="6EAF7A23" w14:textId="77777777" w:rsidTr="00DF033F">
        <w:tc>
          <w:tcPr>
            <w:tcW w:w="0" w:type="auto"/>
            <w:hideMark/>
          </w:tcPr>
          <w:p w14:paraId="64FA6ECC" w14:textId="77777777" w:rsidR="00DD1A3C" w:rsidRPr="00DD1A3C" w:rsidRDefault="00DD1A3C" w:rsidP="00DF033F">
            <w:pPr>
              <w:spacing w:after="331" w:line="259" w:lineRule="auto"/>
              <w:ind w:left="360"/>
              <w:rPr>
                <w:b/>
                <w:bCs/>
                <w:i/>
                <w:iCs/>
                <w:sz w:val="14"/>
                <w:szCs w:val="14"/>
              </w:rPr>
            </w:pPr>
            <w:r w:rsidRPr="00DD1A3C">
              <w:rPr>
                <w:b/>
                <w:bCs/>
                <w:i/>
                <w:iCs/>
                <w:sz w:val="14"/>
                <w:szCs w:val="14"/>
              </w:rPr>
              <w:t>Procedure.Heart Failure.Cost</w:t>
            </w:r>
          </w:p>
        </w:tc>
        <w:tc>
          <w:tcPr>
            <w:tcW w:w="0" w:type="auto"/>
            <w:hideMark/>
          </w:tcPr>
          <w:p w14:paraId="2B47A696" w14:textId="77777777" w:rsidR="00DD1A3C" w:rsidRPr="00DD1A3C" w:rsidRDefault="00DD1A3C" w:rsidP="00DF033F">
            <w:pPr>
              <w:spacing w:after="331" w:line="259" w:lineRule="auto"/>
              <w:ind w:left="360"/>
              <w:rPr>
                <w:sz w:val="14"/>
                <w:szCs w:val="14"/>
              </w:rPr>
            </w:pPr>
            <w:r w:rsidRPr="00DD1A3C">
              <w:rPr>
                <w:sz w:val="14"/>
                <w:szCs w:val="14"/>
              </w:rPr>
              <w:t>Average cost of care for heart failure</w:t>
            </w:r>
          </w:p>
        </w:tc>
        <w:tc>
          <w:tcPr>
            <w:tcW w:w="0" w:type="auto"/>
            <w:hideMark/>
          </w:tcPr>
          <w:p w14:paraId="76CE9823" w14:textId="77777777" w:rsidR="00DD1A3C" w:rsidRPr="00DD1A3C" w:rsidRDefault="00DD1A3C" w:rsidP="00DF033F">
            <w:pPr>
              <w:spacing w:after="331" w:line="259" w:lineRule="auto"/>
              <w:ind w:left="360"/>
              <w:rPr>
                <w:sz w:val="14"/>
                <w:szCs w:val="14"/>
              </w:rPr>
            </w:pPr>
            <w:r w:rsidRPr="00DD1A3C">
              <w:rPr>
                <w:sz w:val="14"/>
                <w:szCs w:val="14"/>
              </w:rPr>
              <w:t>17041</w:t>
            </w:r>
          </w:p>
        </w:tc>
      </w:tr>
      <w:tr w:rsidR="00DF033F" w:rsidRPr="00DF033F" w14:paraId="6996DC7B" w14:textId="77777777" w:rsidTr="00DF033F">
        <w:tc>
          <w:tcPr>
            <w:tcW w:w="0" w:type="auto"/>
            <w:hideMark/>
          </w:tcPr>
          <w:p w14:paraId="5CED81A1" w14:textId="77777777" w:rsidR="00DD1A3C" w:rsidRPr="00DD1A3C" w:rsidRDefault="00DD1A3C" w:rsidP="00DF033F">
            <w:pPr>
              <w:spacing w:after="331" w:line="259" w:lineRule="auto"/>
              <w:ind w:left="360"/>
              <w:rPr>
                <w:b/>
                <w:bCs/>
                <w:i/>
                <w:iCs/>
                <w:sz w:val="14"/>
                <w:szCs w:val="14"/>
              </w:rPr>
            </w:pPr>
            <w:r w:rsidRPr="00DD1A3C">
              <w:rPr>
                <w:b/>
                <w:bCs/>
                <w:i/>
                <w:iCs/>
                <w:sz w:val="14"/>
                <w:szCs w:val="14"/>
              </w:rPr>
              <w:t>Procedure.Heart Failure.Quality</w:t>
            </w:r>
          </w:p>
        </w:tc>
        <w:tc>
          <w:tcPr>
            <w:tcW w:w="0" w:type="auto"/>
            <w:hideMark/>
          </w:tcPr>
          <w:p w14:paraId="06945291" w14:textId="77777777" w:rsidR="00DD1A3C" w:rsidRPr="00DD1A3C" w:rsidRDefault="00DD1A3C" w:rsidP="00DF033F">
            <w:pPr>
              <w:spacing w:after="331" w:line="259" w:lineRule="auto"/>
              <w:ind w:left="360"/>
              <w:rPr>
                <w:sz w:val="14"/>
                <w:szCs w:val="14"/>
              </w:rPr>
            </w:pPr>
            <w:r w:rsidRPr="00DD1A3C">
              <w:rPr>
                <w:sz w:val="14"/>
                <w:szCs w:val="14"/>
              </w:rPr>
              <w:t>Lower, Average, Worse, or Unknown comparison to national quality of care for heart failures</w:t>
            </w:r>
          </w:p>
        </w:tc>
        <w:tc>
          <w:tcPr>
            <w:tcW w:w="0" w:type="auto"/>
            <w:hideMark/>
          </w:tcPr>
          <w:p w14:paraId="033028B8" w14:textId="77777777" w:rsidR="00DD1A3C" w:rsidRPr="00DD1A3C" w:rsidRDefault="00DD1A3C" w:rsidP="00DF033F">
            <w:pPr>
              <w:spacing w:after="331" w:line="259" w:lineRule="auto"/>
              <w:ind w:left="360"/>
              <w:rPr>
                <w:sz w:val="14"/>
                <w:szCs w:val="14"/>
              </w:rPr>
            </w:pPr>
            <w:r w:rsidRPr="00DD1A3C">
              <w:rPr>
                <w:sz w:val="14"/>
                <w:szCs w:val="14"/>
              </w:rPr>
              <w:t>"Average"</w:t>
            </w:r>
          </w:p>
        </w:tc>
      </w:tr>
      <w:tr w:rsidR="00DF033F" w:rsidRPr="00DF033F" w14:paraId="533CC27C" w14:textId="77777777" w:rsidTr="00DF033F">
        <w:tc>
          <w:tcPr>
            <w:tcW w:w="0" w:type="auto"/>
            <w:hideMark/>
          </w:tcPr>
          <w:p w14:paraId="5B953905" w14:textId="77777777" w:rsidR="00DD1A3C" w:rsidRPr="00DD1A3C" w:rsidRDefault="00DD1A3C" w:rsidP="00DF033F">
            <w:pPr>
              <w:spacing w:after="331" w:line="259" w:lineRule="auto"/>
              <w:ind w:left="360"/>
              <w:rPr>
                <w:b/>
                <w:bCs/>
                <w:i/>
                <w:iCs/>
                <w:sz w:val="14"/>
                <w:szCs w:val="14"/>
              </w:rPr>
            </w:pPr>
            <w:r w:rsidRPr="00DD1A3C">
              <w:rPr>
                <w:b/>
                <w:bCs/>
                <w:i/>
                <w:iCs/>
                <w:sz w:val="14"/>
                <w:szCs w:val="14"/>
              </w:rPr>
              <w:t>Procedure.Heart Failure.Value</w:t>
            </w:r>
          </w:p>
        </w:tc>
        <w:tc>
          <w:tcPr>
            <w:tcW w:w="0" w:type="auto"/>
            <w:hideMark/>
          </w:tcPr>
          <w:p w14:paraId="0FAF01D3" w14:textId="77777777" w:rsidR="00DD1A3C" w:rsidRPr="00DD1A3C" w:rsidRDefault="00DD1A3C" w:rsidP="00DF033F">
            <w:pPr>
              <w:spacing w:after="331" w:line="259" w:lineRule="auto"/>
              <w:ind w:left="360"/>
              <w:rPr>
                <w:sz w:val="14"/>
                <w:szCs w:val="14"/>
              </w:rPr>
            </w:pPr>
            <w:r w:rsidRPr="00DD1A3C">
              <w:rPr>
                <w:sz w:val="14"/>
                <w:szCs w:val="14"/>
              </w:rPr>
              <w:t>Lower, Average, Worse, or Unknown comparison to national cost of care for heart failures</w:t>
            </w:r>
          </w:p>
        </w:tc>
        <w:tc>
          <w:tcPr>
            <w:tcW w:w="0" w:type="auto"/>
            <w:hideMark/>
          </w:tcPr>
          <w:p w14:paraId="47E5BAD1" w14:textId="77777777" w:rsidR="00DD1A3C" w:rsidRPr="00DD1A3C" w:rsidRDefault="00DD1A3C" w:rsidP="00DF033F">
            <w:pPr>
              <w:spacing w:after="331" w:line="259" w:lineRule="auto"/>
              <w:ind w:left="360"/>
              <w:rPr>
                <w:sz w:val="14"/>
                <w:szCs w:val="14"/>
              </w:rPr>
            </w:pPr>
            <w:r w:rsidRPr="00DD1A3C">
              <w:rPr>
                <w:sz w:val="14"/>
                <w:szCs w:val="14"/>
              </w:rPr>
              <w:t>"Average"</w:t>
            </w:r>
          </w:p>
        </w:tc>
      </w:tr>
      <w:tr w:rsidR="00DF033F" w:rsidRPr="00DF033F" w14:paraId="18560A91" w14:textId="77777777" w:rsidTr="00DF033F">
        <w:tc>
          <w:tcPr>
            <w:tcW w:w="0" w:type="auto"/>
            <w:hideMark/>
          </w:tcPr>
          <w:p w14:paraId="5CFDF1BA" w14:textId="77777777" w:rsidR="00DD1A3C" w:rsidRPr="00DD1A3C" w:rsidRDefault="00DD1A3C" w:rsidP="00DF033F">
            <w:pPr>
              <w:spacing w:after="331" w:line="259" w:lineRule="auto"/>
              <w:ind w:left="360"/>
              <w:rPr>
                <w:b/>
                <w:bCs/>
                <w:i/>
                <w:iCs/>
                <w:sz w:val="14"/>
                <w:szCs w:val="14"/>
              </w:rPr>
            </w:pPr>
            <w:r w:rsidRPr="00DD1A3C">
              <w:rPr>
                <w:b/>
                <w:bCs/>
                <w:i/>
                <w:iCs/>
                <w:sz w:val="14"/>
                <w:szCs w:val="14"/>
              </w:rPr>
              <w:t>Procedure.Pneumonia.Cost</w:t>
            </w:r>
          </w:p>
        </w:tc>
        <w:tc>
          <w:tcPr>
            <w:tcW w:w="0" w:type="auto"/>
            <w:hideMark/>
          </w:tcPr>
          <w:p w14:paraId="52F1CD34" w14:textId="77777777" w:rsidR="00DD1A3C" w:rsidRPr="00DD1A3C" w:rsidRDefault="00DD1A3C" w:rsidP="00DF033F">
            <w:pPr>
              <w:spacing w:after="331" w:line="259" w:lineRule="auto"/>
              <w:ind w:left="360"/>
              <w:rPr>
                <w:sz w:val="14"/>
                <w:szCs w:val="14"/>
              </w:rPr>
            </w:pPr>
            <w:r w:rsidRPr="00DD1A3C">
              <w:rPr>
                <w:sz w:val="14"/>
                <w:szCs w:val="14"/>
              </w:rPr>
              <w:t>Average cost of care for pneumonia</w:t>
            </w:r>
          </w:p>
        </w:tc>
        <w:tc>
          <w:tcPr>
            <w:tcW w:w="0" w:type="auto"/>
            <w:hideMark/>
          </w:tcPr>
          <w:p w14:paraId="215A17F6" w14:textId="77777777" w:rsidR="00DD1A3C" w:rsidRPr="00DD1A3C" w:rsidRDefault="00DD1A3C" w:rsidP="00DF033F">
            <w:pPr>
              <w:spacing w:after="331" w:line="259" w:lineRule="auto"/>
              <w:ind w:left="360"/>
              <w:rPr>
                <w:sz w:val="14"/>
                <w:szCs w:val="14"/>
              </w:rPr>
            </w:pPr>
            <w:r w:rsidRPr="00DD1A3C">
              <w:rPr>
                <w:sz w:val="14"/>
                <w:szCs w:val="14"/>
              </w:rPr>
              <w:t>18281</w:t>
            </w:r>
          </w:p>
        </w:tc>
      </w:tr>
      <w:tr w:rsidR="00DF033F" w:rsidRPr="00DF033F" w14:paraId="16B1139E" w14:textId="77777777" w:rsidTr="00DF033F">
        <w:tc>
          <w:tcPr>
            <w:tcW w:w="0" w:type="auto"/>
            <w:hideMark/>
          </w:tcPr>
          <w:p w14:paraId="37E01A1E" w14:textId="77777777" w:rsidR="00DD1A3C" w:rsidRPr="00DD1A3C" w:rsidRDefault="00DD1A3C" w:rsidP="00DF033F">
            <w:pPr>
              <w:spacing w:after="331" w:line="259" w:lineRule="auto"/>
              <w:ind w:left="360"/>
              <w:rPr>
                <w:b/>
                <w:bCs/>
                <w:i/>
                <w:iCs/>
                <w:sz w:val="14"/>
                <w:szCs w:val="14"/>
              </w:rPr>
            </w:pPr>
            <w:r w:rsidRPr="00DD1A3C">
              <w:rPr>
                <w:b/>
                <w:bCs/>
                <w:i/>
                <w:iCs/>
                <w:sz w:val="14"/>
                <w:szCs w:val="14"/>
              </w:rPr>
              <w:t>Procedure.Pneumonia.Quality</w:t>
            </w:r>
          </w:p>
        </w:tc>
        <w:tc>
          <w:tcPr>
            <w:tcW w:w="0" w:type="auto"/>
            <w:hideMark/>
          </w:tcPr>
          <w:p w14:paraId="3B5C09F4" w14:textId="77777777" w:rsidR="00DD1A3C" w:rsidRPr="00DD1A3C" w:rsidRDefault="00DD1A3C" w:rsidP="00DF033F">
            <w:pPr>
              <w:spacing w:after="331" w:line="259" w:lineRule="auto"/>
              <w:ind w:left="360"/>
              <w:rPr>
                <w:sz w:val="14"/>
                <w:szCs w:val="14"/>
              </w:rPr>
            </w:pPr>
            <w:r w:rsidRPr="00DD1A3C">
              <w:rPr>
                <w:sz w:val="14"/>
                <w:szCs w:val="14"/>
              </w:rPr>
              <w:t>Lower, Average, Worse, or Unknown comparison to national quality of care for pneumonia</w:t>
            </w:r>
          </w:p>
        </w:tc>
        <w:tc>
          <w:tcPr>
            <w:tcW w:w="0" w:type="auto"/>
            <w:hideMark/>
          </w:tcPr>
          <w:p w14:paraId="54F6AF54" w14:textId="77777777" w:rsidR="00DD1A3C" w:rsidRPr="00DD1A3C" w:rsidRDefault="00DD1A3C" w:rsidP="00DF033F">
            <w:pPr>
              <w:spacing w:after="331" w:line="259" w:lineRule="auto"/>
              <w:ind w:left="360"/>
              <w:rPr>
                <w:sz w:val="14"/>
                <w:szCs w:val="14"/>
              </w:rPr>
            </w:pPr>
            <w:r w:rsidRPr="00DD1A3C">
              <w:rPr>
                <w:sz w:val="14"/>
                <w:szCs w:val="14"/>
              </w:rPr>
              <w:t>"Average"</w:t>
            </w:r>
          </w:p>
        </w:tc>
      </w:tr>
      <w:tr w:rsidR="00DF033F" w:rsidRPr="00DF033F" w14:paraId="1F3B9AF3" w14:textId="77777777" w:rsidTr="00DF033F">
        <w:tc>
          <w:tcPr>
            <w:tcW w:w="0" w:type="auto"/>
            <w:hideMark/>
          </w:tcPr>
          <w:p w14:paraId="224A4FAB" w14:textId="77777777" w:rsidR="00DD1A3C" w:rsidRPr="00DD1A3C" w:rsidRDefault="00DD1A3C" w:rsidP="00DF033F">
            <w:pPr>
              <w:spacing w:after="331" w:line="259" w:lineRule="auto"/>
              <w:ind w:left="360"/>
              <w:rPr>
                <w:b/>
                <w:bCs/>
                <w:i/>
                <w:iCs/>
                <w:sz w:val="14"/>
                <w:szCs w:val="14"/>
              </w:rPr>
            </w:pPr>
            <w:r w:rsidRPr="00DD1A3C">
              <w:rPr>
                <w:b/>
                <w:bCs/>
                <w:i/>
                <w:iCs/>
                <w:sz w:val="14"/>
                <w:szCs w:val="14"/>
              </w:rPr>
              <w:t>Procedure.Pneumonia.Value</w:t>
            </w:r>
          </w:p>
        </w:tc>
        <w:tc>
          <w:tcPr>
            <w:tcW w:w="0" w:type="auto"/>
            <w:hideMark/>
          </w:tcPr>
          <w:p w14:paraId="65F26060" w14:textId="77777777" w:rsidR="00DD1A3C" w:rsidRPr="00DD1A3C" w:rsidRDefault="00DD1A3C" w:rsidP="00DF033F">
            <w:pPr>
              <w:spacing w:after="331" w:line="259" w:lineRule="auto"/>
              <w:ind w:left="360"/>
              <w:rPr>
                <w:sz w:val="14"/>
                <w:szCs w:val="14"/>
              </w:rPr>
            </w:pPr>
            <w:r w:rsidRPr="00DD1A3C">
              <w:rPr>
                <w:sz w:val="14"/>
                <w:szCs w:val="14"/>
              </w:rPr>
              <w:t>Lower, Average, Worse, or Unknown comparison to national cost of care for pneumonia</w:t>
            </w:r>
          </w:p>
        </w:tc>
        <w:tc>
          <w:tcPr>
            <w:tcW w:w="0" w:type="auto"/>
            <w:hideMark/>
          </w:tcPr>
          <w:p w14:paraId="1E683811" w14:textId="77777777" w:rsidR="00DD1A3C" w:rsidRPr="00DD1A3C" w:rsidRDefault="00DD1A3C" w:rsidP="00DF033F">
            <w:pPr>
              <w:spacing w:after="331" w:line="259" w:lineRule="auto"/>
              <w:ind w:left="360"/>
              <w:rPr>
                <w:sz w:val="14"/>
                <w:szCs w:val="14"/>
              </w:rPr>
            </w:pPr>
            <w:r w:rsidRPr="00DD1A3C">
              <w:rPr>
                <w:sz w:val="14"/>
                <w:szCs w:val="14"/>
              </w:rPr>
              <w:t>"Average"</w:t>
            </w:r>
          </w:p>
        </w:tc>
      </w:tr>
      <w:tr w:rsidR="00DF033F" w:rsidRPr="00DF033F" w14:paraId="76FB7E7E" w14:textId="77777777" w:rsidTr="00DF033F">
        <w:tc>
          <w:tcPr>
            <w:tcW w:w="0" w:type="auto"/>
            <w:hideMark/>
          </w:tcPr>
          <w:p w14:paraId="4CB42DA6" w14:textId="77777777" w:rsidR="00DD1A3C" w:rsidRPr="00DD1A3C" w:rsidRDefault="00DD1A3C" w:rsidP="00DF033F">
            <w:pPr>
              <w:spacing w:after="331" w:line="259" w:lineRule="auto"/>
              <w:ind w:left="360"/>
              <w:rPr>
                <w:b/>
                <w:bCs/>
                <w:i/>
                <w:iCs/>
                <w:sz w:val="14"/>
                <w:szCs w:val="14"/>
              </w:rPr>
            </w:pPr>
            <w:r w:rsidRPr="00DD1A3C">
              <w:rPr>
                <w:b/>
                <w:bCs/>
                <w:i/>
                <w:iCs/>
                <w:sz w:val="14"/>
                <w:szCs w:val="14"/>
              </w:rPr>
              <w:t>Procedure.Hip Knee.Cost</w:t>
            </w:r>
          </w:p>
        </w:tc>
        <w:tc>
          <w:tcPr>
            <w:tcW w:w="0" w:type="auto"/>
            <w:hideMark/>
          </w:tcPr>
          <w:p w14:paraId="649472C8" w14:textId="77777777" w:rsidR="00DD1A3C" w:rsidRPr="00DD1A3C" w:rsidRDefault="00DD1A3C" w:rsidP="00DF033F">
            <w:pPr>
              <w:spacing w:after="331" w:line="259" w:lineRule="auto"/>
              <w:ind w:left="360"/>
              <w:rPr>
                <w:sz w:val="14"/>
                <w:szCs w:val="14"/>
              </w:rPr>
            </w:pPr>
            <w:r w:rsidRPr="00DD1A3C">
              <w:rPr>
                <w:sz w:val="14"/>
                <w:szCs w:val="14"/>
              </w:rPr>
              <w:t>Average cost of care for hip or knee conditions</w:t>
            </w:r>
          </w:p>
        </w:tc>
        <w:tc>
          <w:tcPr>
            <w:tcW w:w="0" w:type="auto"/>
            <w:hideMark/>
          </w:tcPr>
          <w:p w14:paraId="2E045346" w14:textId="77777777" w:rsidR="00DD1A3C" w:rsidRPr="00DD1A3C" w:rsidRDefault="00DD1A3C" w:rsidP="00DF033F">
            <w:pPr>
              <w:spacing w:after="331" w:line="259" w:lineRule="auto"/>
              <w:ind w:left="360"/>
              <w:rPr>
                <w:sz w:val="14"/>
                <w:szCs w:val="14"/>
              </w:rPr>
            </w:pPr>
            <w:r w:rsidRPr="00DD1A3C">
              <w:rPr>
                <w:sz w:val="14"/>
                <w:szCs w:val="14"/>
              </w:rPr>
              <w:t>25812</w:t>
            </w:r>
          </w:p>
        </w:tc>
      </w:tr>
      <w:tr w:rsidR="00DF033F" w:rsidRPr="00DF033F" w14:paraId="694F9FE1" w14:textId="77777777" w:rsidTr="00DF033F">
        <w:tc>
          <w:tcPr>
            <w:tcW w:w="0" w:type="auto"/>
            <w:hideMark/>
          </w:tcPr>
          <w:p w14:paraId="29308E5A" w14:textId="77777777" w:rsidR="00DD1A3C" w:rsidRPr="00DD1A3C" w:rsidRDefault="00DD1A3C" w:rsidP="00DF033F">
            <w:pPr>
              <w:spacing w:after="331" w:line="259" w:lineRule="auto"/>
              <w:ind w:left="360"/>
              <w:rPr>
                <w:b/>
                <w:bCs/>
                <w:i/>
                <w:iCs/>
                <w:sz w:val="14"/>
                <w:szCs w:val="14"/>
              </w:rPr>
            </w:pPr>
            <w:r w:rsidRPr="00DD1A3C">
              <w:rPr>
                <w:b/>
                <w:bCs/>
                <w:i/>
                <w:iCs/>
                <w:sz w:val="14"/>
                <w:szCs w:val="14"/>
              </w:rPr>
              <w:t>Procedure.Hip Knee.Quality</w:t>
            </w:r>
          </w:p>
        </w:tc>
        <w:tc>
          <w:tcPr>
            <w:tcW w:w="0" w:type="auto"/>
            <w:hideMark/>
          </w:tcPr>
          <w:p w14:paraId="7C836B6C" w14:textId="77777777" w:rsidR="00DD1A3C" w:rsidRPr="00DD1A3C" w:rsidRDefault="00DD1A3C" w:rsidP="00DF033F">
            <w:pPr>
              <w:spacing w:after="331" w:line="259" w:lineRule="auto"/>
              <w:ind w:left="360"/>
              <w:rPr>
                <w:sz w:val="14"/>
                <w:szCs w:val="14"/>
              </w:rPr>
            </w:pPr>
            <w:r w:rsidRPr="00DD1A3C">
              <w:rPr>
                <w:sz w:val="14"/>
                <w:szCs w:val="14"/>
              </w:rPr>
              <w:t>Lower, Average, Worse, or Unknown comparison to national quality of care for hip or knee conditions</w:t>
            </w:r>
          </w:p>
        </w:tc>
        <w:tc>
          <w:tcPr>
            <w:tcW w:w="0" w:type="auto"/>
            <w:hideMark/>
          </w:tcPr>
          <w:p w14:paraId="58BD1807" w14:textId="77777777" w:rsidR="00DD1A3C" w:rsidRPr="00DD1A3C" w:rsidRDefault="00DD1A3C" w:rsidP="00DF033F">
            <w:pPr>
              <w:spacing w:after="331" w:line="259" w:lineRule="auto"/>
              <w:ind w:left="360"/>
              <w:rPr>
                <w:sz w:val="14"/>
                <w:szCs w:val="14"/>
              </w:rPr>
            </w:pPr>
            <w:r w:rsidRPr="00DD1A3C">
              <w:rPr>
                <w:sz w:val="14"/>
                <w:szCs w:val="14"/>
              </w:rPr>
              <w:t>"Average"</w:t>
            </w:r>
          </w:p>
        </w:tc>
      </w:tr>
      <w:tr w:rsidR="00DF033F" w:rsidRPr="00DF033F" w14:paraId="04FAC7F0" w14:textId="77777777" w:rsidTr="003B20DD">
        <w:trPr>
          <w:trHeight w:val="171"/>
        </w:trPr>
        <w:tc>
          <w:tcPr>
            <w:tcW w:w="0" w:type="auto"/>
            <w:hideMark/>
          </w:tcPr>
          <w:p w14:paraId="2EB564B0" w14:textId="77777777" w:rsidR="00DD1A3C" w:rsidRPr="00DD1A3C" w:rsidRDefault="00DD1A3C" w:rsidP="00DF033F">
            <w:pPr>
              <w:spacing w:after="331" w:line="259" w:lineRule="auto"/>
              <w:ind w:left="360"/>
              <w:rPr>
                <w:b/>
                <w:bCs/>
                <w:i/>
                <w:iCs/>
                <w:sz w:val="14"/>
                <w:szCs w:val="14"/>
              </w:rPr>
            </w:pPr>
            <w:r w:rsidRPr="00DD1A3C">
              <w:rPr>
                <w:b/>
                <w:bCs/>
                <w:i/>
                <w:iCs/>
                <w:sz w:val="14"/>
                <w:szCs w:val="14"/>
              </w:rPr>
              <w:t>Procedure.Hip Knee.Value</w:t>
            </w:r>
          </w:p>
        </w:tc>
        <w:tc>
          <w:tcPr>
            <w:tcW w:w="0" w:type="auto"/>
            <w:hideMark/>
          </w:tcPr>
          <w:p w14:paraId="7D342791" w14:textId="77777777" w:rsidR="00DD1A3C" w:rsidRPr="00DD1A3C" w:rsidRDefault="00DD1A3C" w:rsidP="00DF033F">
            <w:pPr>
              <w:spacing w:after="331" w:line="259" w:lineRule="auto"/>
              <w:ind w:left="360"/>
              <w:rPr>
                <w:sz w:val="14"/>
                <w:szCs w:val="14"/>
              </w:rPr>
            </w:pPr>
            <w:r w:rsidRPr="00DD1A3C">
              <w:rPr>
                <w:sz w:val="14"/>
                <w:szCs w:val="14"/>
              </w:rPr>
              <w:t>Lower, Average, Worse, or Unknown comparison to national cost of care for hip or knee conditions</w:t>
            </w:r>
          </w:p>
        </w:tc>
        <w:tc>
          <w:tcPr>
            <w:tcW w:w="0" w:type="auto"/>
            <w:hideMark/>
          </w:tcPr>
          <w:p w14:paraId="54DEDE16" w14:textId="77777777" w:rsidR="00DD1A3C" w:rsidRPr="00DD1A3C" w:rsidRDefault="00DD1A3C" w:rsidP="00DF033F">
            <w:pPr>
              <w:spacing w:after="331" w:line="259" w:lineRule="auto"/>
              <w:ind w:left="360"/>
              <w:rPr>
                <w:sz w:val="14"/>
                <w:szCs w:val="14"/>
              </w:rPr>
            </w:pPr>
            <w:r w:rsidRPr="00DD1A3C">
              <w:rPr>
                <w:sz w:val="14"/>
                <w:szCs w:val="14"/>
              </w:rPr>
              <w:t>"Higher"</w:t>
            </w:r>
          </w:p>
        </w:tc>
      </w:tr>
    </w:tbl>
    <w:p w14:paraId="3EE6DEC7" w14:textId="77777777" w:rsidR="00B63CC0" w:rsidRDefault="00000000">
      <w:pPr>
        <w:spacing w:after="331"/>
        <w:ind w:left="360"/>
      </w:pPr>
      <w:r>
        <w:t xml:space="preserve"> </w:t>
      </w:r>
    </w:p>
    <w:p w14:paraId="39FD4BEA" w14:textId="36B341B5" w:rsidR="00B63CC0" w:rsidRDefault="00A41B10">
      <w:pPr>
        <w:pStyle w:val="Heading2"/>
        <w:ind w:left="-5"/>
      </w:pPr>
      <w:r>
        <w:lastRenderedPageBreak/>
        <w:t>3</w:t>
      </w:r>
      <w:r w:rsidR="00000000">
        <w:t xml:space="preserve">.2 </w:t>
      </w:r>
      <w:r w:rsidR="003B20DD" w:rsidRPr="003B20DD">
        <w:t>Data</w:t>
      </w:r>
      <w:r w:rsidR="003B20DD">
        <w:t xml:space="preserve"> Collection</w:t>
      </w:r>
    </w:p>
    <w:p w14:paraId="616D36F5" w14:textId="77777777" w:rsidR="003B20DD" w:rsidRDefault="003B20DD" w:rsidP="003B20DD">
      <w:pPr>
        <w:spacing w:after="207" w:line="240" w:lineRule="auto"/>
        <w:ind w:left="-5" w:right="35" w:hanging="10"/>
        <w:jc w:val="both"/>
        <w:rPr>
          <w:sz w:val="23"/>
        </w:rPr>
      </w:pPr>
      <w:r>
        <w:rPr>
          <w:sz w:val="23"/>
        </w:rPr>
        <w:t>The Dataset Was Taken From Provided Link Below:</w:t>
      </w:r>
    </w:p>
    <w:p w14:paraId="45561EC2" w14:textId="4CC94BC9" w:rsidR="00B63CC0" w:rsidRPr="003B20DD" w:rsidRDefault="003B20DD" w:rsidP="003B20DD">
      <w:pPr>
        <w:spacing w:after="207" w:line="360" w:lineRule="auto"/>
        <w:ind w:left="-5" w:right="35" w:hanging="10"/>
        <w:jc w:val="both"/>
        <w:rPr>
          <w:sz w:val="23"/>
        </w:rPr>
      </w:pPr>
      <w:r w:rsidRPr="003B20DD">
        <w:rPr>
          <w:sz w:val="23"/>
        </w:rPr>
        <w:t>https://corgis-edu.github.io/corgis/csv/hospitals/</w:t>
      </w:r>
    </w:p>
    <w:p w14:paraId="13E6CEA6" w14:textId="563E7A1A" w:rsidR="00B63CC0" w:rsidRDefault="00A41B10">
      <w:pPr>
        <w:pStyle w:val="Heading2"/>
        <w:ind w:left="-5"/>
      </w:pPr>
      <w:r>
        <w:t>3</w:t>
      </w:r>
      <w:r w:rsidR="00000000">
        <w:t xml:space="preserve">.3 Data Transformation </w:t>
      </w:r>
    </w:p>
    <w:p w14:paraId="434A36D4" w14:textId="1B0D8AAB" w:rsidR="00B63CC0" w:rsidRDefault="00000000" w:rsidP="0026461C">
      <w:pPr>
        <w:spacing w:after="163" w:line="358" w:lineRule="auto"/>
        <w:ind w:left="-5" w:right="35" w:hanging="10"/>
        <w:jc w:val="both"/>
      </w:pPr>
      <w:r>
        <w:rPr>
          <w:sz w:val="23"/>
        </w:rPr>
        <w:t xml:space="preserve">In the Transformation Process, we will convert our original datasets with other necessary attributes format. </w:t>
      </w:r>
    </w:p>
    <w:p w14:paraId="11264540" w14:textId="708FCE9A" w:rsidR="00B63CC0" w:rsidRDefault="00A41B10">
      <w:pPr>
        <w:pStyle w:val="Heading2"/>
        <w:ind w:left="-5"/>
      </w:pPr>
      <w:r>
        <w:t>3</w:t>
      </w:r>
      <w:r w:rsidR="00000000">
        <w:t xml:space="preserve">.4 Data Insertion into Database </w:t>
      </w:r>
    </w:p>
    <w:p w14:paraId="043B60C0" w14:textId="77777777" w:rsidR="00B63CC0" w:rsidRDefault="00000000">
      <w:pPr>
        <w:numPr>
          <w:ilvl w:val="0"/>
          <w:numId w:val="2"/>
        </w:numPr>
        <w:spacing w:after="163" w:line="358" w:lineRule="auto"/>
        <w:ind w:right="35" w:hanging="230"/>
        <w:jc w:val="both"/>
      </w:pPr>
      <w:r>
        <w:rPr>
          <w:sz w:val="23"/>
        </w:rPr>
        <w:t xml:space="preserve">Database Creation and connection - Create a database with name passed. If the database is already created, open the connection to the database. </w:t>
      </w:r>
    </w:p>
    <w:p w14:paraId="74FB5793" w14:textId="77777777" w:rsidR="00B63CC0" w:rsidRDefault="00000000">
      <w:pPr>
        <w:numPr>
          <w:ilvl w:val="0"/>
          <w:numId w:val="2"/>
        </w:numPr>
        <w:spacing w:after="277"/>
        <w:ind w:right="35" w:hanging="230"/>
        <w:jc w:val="both"/>
      </w:pPr>
      <w:r>
        <w:rPr>
          <w:sz w:val="23"/>
        </w:rPr>
        <w:t xml:space="preserve">Table creation in the database. </w:t>
      </w:r>
    </w:p>
    <w:p w14:paraId="695B9A96" w14:textId="77777777" w:rsidR="00B63CC0" w:rsidRDefault="00000000">
      <w:pPr>
        <w:numPr>
          <w:ilvl w:val="0"/>
          <w:numId w:val="2"/>
        </w:numPr>
        <w:spacing w:after="312"/>
        <w:ind w:right="35" w:hanging="230"/>
        <w:jc w:val="both"/>
      </w:pPr>
      <w:r>
        <w:rPr>
          <w:sz w:val="23"/>
        </w:rPr>
        <w:t xml:space="preserve">Insertion of files in the table </w:t>
      </w:r>
    </w:p>
    <w:p w14:paraId="7A4653D1" w14:textId="100AA6CB" w:rsidR="00B63CC0" w:rsidRDefault="00A41B10">
      <w:pPr>
        <w:pStyle w:val="Heading2"/>
        <w:spacing w:after="0"/>
        <w:ind w:left="-5"/>
      </w:pPr>
      <w:r>
        <w:t>3</w:t>
      </w:r>
      <w:r w:rsidR="00000000">
        <w:t xml:space="preserve">.5 Make the SQL connection and set up the data source </w:t>
      </w:r>
    </w:p>
    <w:p w14:paraId="770A6545" w14:textId="77777777" w:rsidR="00B63CC0" w:rsidRDefault="00000000">
      <w:pPr>
        <w:spacing w:after="260"/>
      </w:pPr>
      <w:r>
        <w:rPr>
          <w:b/>
          <w:color w:val="4472C4"/>
          <w:sz w:val="18"/>
        </w:rPr>
        <w:t xml:space="preserve"> </w:t>
      </w:r>
    </w:p>
    <w:p w14:paraId="64DBFB14" w14:textId="3CE98A91" w:rsidR="00B63CC0" w:rsidRDefault="00000000">
      <w:pPr>
        <w:spacing w:after="331"/>
      </w:pPr>
      <w:r>
        <w:rPr>
          <w:b/>
          <w:color w:val="4472C4"/>
          <w:sz w:val="24"/>
        </w:rPr>
        <w:t xml:space="preserve">Step 1: Configuring </w:t>
      </w:r>
      <w:r w:rsidR="00CC224A">
        <w:rPr>
          <w:b/>
          <w:color w:val="4472C4"/>
          <w:sz w:val="24"/>
        </w:rPr>
        <w:t>Power BI</w:t>
      </w:r>
      <w:r>
        <w:rPr>
          <w:i/>
          <w:color w:val="32325D"/>
          <w:sz w:val="30"/>
        </w:rPr>
        <w:t xml:space="preserve"> </w:t>
      </w:r>
    </w:p>
    <w:p w14:paraId="2CC70F2A" w14:textId="3CE86672" w:rsidR="00B63CC0" w:rsidRDefault="00A35D09" w:rsidP="00434975">
      <w:pPr>
        <w:pStyle w:val="ListParagraph"/>
        <w:numPr>
          <w:ilvl w:val="0"/>
          <w:numId w:val="10"/>
        </w:numPr>
        <w:spacing w:after="234" w:line="359" w:lineRule="auto"/>
        <w:ind w:right="39"/>
        <w:jc w:val="both"/>
      </w:pPr>
      <w:r w:rsidRPr="00434975">
        <w:rPr>
          <w:b/>
          <w:bCs/>
          <w:color w:val="32325D"/>
          <w:sz w:val="23"/>
        </w:rPr>
        <w:t>Launch Power BI Desktop:</w:t>
      </w:r>
      <w:r w:rsidRPr="00434975">
        <w:rPr>
          <w:color w:val="32325D"/>
          <w:sz w:val="23"/>
        </w:rPr>
        <w:t xml:space="preserve"> Start Power BI Desktop, which is the development tool for creating reports and dashboards.To connect with </w:t>
      </w:r>
      <w:r w:rsidR="00CC224A" w:rsidRPr="00434975">
        <w:rPr>
          <w:color w:val="32325D"/>
          <w:sz w:val="23"/>
        </w:rPr>
        <w:t>Power BI</w:t>
      </w:r>
      <w:r w:rsidRPr="00434975">
        <w:rPr>
          <w:color w:val="32325D"/>
          <w:sz w:val="23"/>
        </w:rPr>
        <w:t xml:space="preserve">, you will need to provide information about the server which hosts your database. If you want to connect to a contained database, you can also specify the name of the database. </w:t>
      </w:r>
    </w:p>
    <w:p w14:paraId="035F918E" w14:textId="045F99D4" w:rsidR="00A35D09" w:rsidRPr="00434975" w:rsidRDefault="00A35D09" w:rsidP="00434975">
      <w:pPr>
        <w:pStyle w:val="ListParagraph"/>
        <w:numPr>
          <w:ilvl w:val="0"/>
          <w:numId w:val="10"/>
        </w:numPr>
        <w:spacing w:after="234" w:line="359" w:lineRule="auto"/>
        <w:ind w:right="39"/>
        <w:jc w:val="both"/>
        <w:rPr>
          <w:b/>
          <w:bCs/>
          <w:color w:val="32325D"/>
          <w:sz w:val="23"/>
        </w:rPr>
      </w:pPr>
      <w:r w:rsidRPr="00434975">
        <w:rPr>
          <w:b/>
          <w:bCs/>
          <w:color w:val="000000" w:themeColor="text1"/>
          <w:sz w:val="23"/>
        </w:rPr>
        <w:t>Establish SQL Connection:</w:t>
      </w:r>
      <w:r w:rsidRPr="00434975">
        <w:rPr>
          <w:color w:val="000000" w:themeColor="text1"/>
          <w:sz w:val="23"/>
        </w:rPr>
        <w:t xml:space="preserve"> </w:t>
      </w:r>
      <w:r w:rsidRPr="00434975">
        <w:rPr>
          <w:color w:val="32325D"/>
          <w:sz w:val="23"/>
        </w:rPr>
        <w:t xml:space="preserve">In Power BI, to establish a connection to a SQL database, navigate to the </w:t>
      </w:r>
      <w:r w:rsidRPr="00434975">
        <w:rPr>
          <w:b/>
          <w:bCs/>
          <w:color w:val="32325D"/>
          <w:sz w:val="23"/>
        </w:rPr>
        <w:t>Home</w:t>
      </w:r>
      <w:r w:rsidRPr="00434975">
        <w:rPr>
          <w:color w:val="32325D"/>
          <w:sz w:val="23"/>
        </w:rPr>
        <w:t xml:space="preserve"> tab and select </w:t>
      </w:r>
      <w:r w:rsidRPr="00434975">
        <w:rPr>
          <w:b/>
          <w:bCs/>
          <w:color w:val="32325D"/>
          <w:sz w:val="23"/>
        </w:rPr>
        <w:t>Get Data.</w:t>
      </w:r>
    </w:p>
    <w:p w14:paraId="6CEEA030" w14:textId="77777777" w:rsidR="00A35D09" w:rsidRPr="00434975" w:rsidRDefault="00A35D09" w:rsidP="00434975">
      <w:pPr>
        <w:pStyle w:val="ListParagraph"/>
        <w:numPr>
          <w:ilvl w:val="0"/>
          <w:numId w:val="10"/>
        </w:numPr>
        <w:spacing w:after="234" w:line="359" w:lineRule="auto"/>
        <w:ind w:right="39"/>
        <w:jc w:val="both"/>
        <w:rPr>
          <w:b/>
          <w:bCs/>
          <w:color w:val="32325D"/>
          <w:sz w:val="23"/>
        </w:rPr>
      </w:pPr>
      <w:r w:rsidRPr="00434975">
        <w:rPr>
          <w:color w:val="32325D"/>
          <w:sz w:val="23"/>
        </w:rPr>
        <w:t xml:space="preserve">From the available data sources, choose </w:t>
      </w:r>
      <w:r w:rsidRPr="00434975">
        <w:rPr>
          <w:b/>
          <w:bCs/>
          <w:color w:val="32325D"/>
          <w:sz w:val="23"/>
        </w:rPr>
        <w:t>SQL Server.</w:t>
      </w:r>
    </w:p>
    <w:p w14:paraId="2D494343" w14:textId="53B54A42" w:rsidR="00A35D09" w:rsidRPr="00434975" w:rsidRDefault="00A35D09" w:rsidP="00434975">
      <w:pPr>
        <w:pStyle w:val="ListParagraph"/>
        <w:numPr>
          <w:ilvl w:val="0"/>
          <w:numId w:val="10"/>
        </w:numPr>
        <w:spacing w:after="234" w:line="359" w:lineRule="auto"/>
        <w:ind w:right="39"/>
        <w:jc w:val="both"/>
        <w:rPr>
          <w:color w:val="32325D"/>
          <w:sz w:val="23"/>
        </w:rPr>
      </w:pPr>
      <w:r w:rsidRPr="00434975">
        <w:rPr>
          <w:color w:val="32325D"/>
          <w:sz w:val="23"/>
        </w:rPr>
        <w:t xml:space="preserve">In the connection window, input the </w:t>
      </w:r>
      <w:r w:rsidRPr="00434975">
        <w:rPr>
          <w:b/>
          <w:bCs/>
          <w:color w:val="32325D"/>
          <w:sz w:val="23"/>
        </w:rPr>
        <w:t>server name</w:t>
      </w:r>
      <w:r w:rsidRPr="00434975">
        <w:rPr>
          <w:color w:val="32325D"/>
          <w:sz w:val="23"/>
        </w:rPr>
        <w:t xml:space="preserve"> and </w:t>
      </w:r>
      <w:r w:rsidRPr="00434975">
        <w:rPr>
          <w:b/>
          <w:bCs/>
          <w:color w:val="32325D"/>
          <w:sz w:val="23"/>
        </w:rPr>
        <w:t>database</w:t>
      </w:r>
      <w:r w:rsidRPr="00434975">
        <w:rPr>
          <w:color w:val="32325D"/>
          <w:sz w:val="23"/>
        </w:rPr>
        <w:t xml:space="preserve"> details.</w:t>
      </w:r>
    </w:p>
    <w:p w14:paraId="1B6B1C5D" w14:textId="1EAB85D0" w:rsidR="00434975" w:rsidRPr="00434975" w:rsidRDefault="00434975" w:rsidP="00434975">
      <w:pPr>
        <w:pStyle w:val="ListParagraph"/>
        <w:numPr>
          <w:ilvl w:val="0"/>
          <w:numId w:val="10"/>
        </w:numPr>
        <w:spacing w:after="234" w:line="359" w:lineRule="auto"/>
        <w:ind w:right="39"/>
        <w:jc w:val="both"/>
        <w:rPr>
          <w:b/>
          <w:bCs/>
          <w:color w:val="32325D"/>
          <w:sz w:val="23"/>
        </w:rPr>
      </w:pPr>
      <w:r w:rsidRPr="00434975">
        <w:rPr>
          <w:b/>
          <w:bCs/>
          <w:color w:val="000000" w:themeColor="text1"/>
          <w:sz w:val="23"/>
        </w:rPr>
        <w:t>Server Name:</w:t>
      </w:r>
      <w:r w:rsidRPr="00434975">
        <w:rPr>
          <w:b/>
          <w:bCs/>
          <w:color w:val="32325D"/>
          <w:sz w:val="23"/>
        </w:rPr>
        <w:t xml:space="preserve"> </w:t>
      </w:r>
      <w:r w:rsidRPr="00434975">
        <w:rPr>
          <w:color w:val="32325D"/>
          <w:sz w:val="23"/>
        </w:rPr>
        <w:t>The name of the SQL Server.</w:t>
      </w:r>
    </w:p>
    <w:p w14:paraId="4DD901C4" w14:textId="097A1A0D" w:rsidR="00434975" w:rsidRPr="00434975" w:rsidRDefault="00434975" w:rsidP="00434975">
      <w:pPr>
        <w:pStyle w:val="ListParagraph"/>
        <w:numPr>
          <w:ilvl w:val="0"/>
          <w:numId w:val="10"/>
        </w:numPr>
        <w:spacing w:after="234" w:line="359" w:lineRule="auto"/>
        <w:ind w:right="39"/>
        <w:rPr>
          <w:b/>
          <w:bCs/>
          <w:color w:val="32325D"/>
          <w:sz w:val="23"/>
        </w:rPr>
      </w:pPr>
      <w:r w:rsidRPr="00434975">
        <w:rPr>
          <w:b/>
          <w:bCs/>
          <w:color w:val="000000" w:themeColor="text1"/>
          <w:sz w:val="23"/>
        </w:rPr>
        <w:lastRenderedPageBreak/>
        <w:t>Database Name (Optional):</w:t>
      </w:r>
      <w:r w:rsidRPr="00434975">
        <w:rPr>
          <w:b/>
          <w:bCs/>
          <w:color w:val="32325D"/>
          <w:sz w:val="23"/>
        </w:rPr>
        <w:t xml:space="preserve"> </w:t>
      </w:r>
      <w:r w:rsidRPr="00434975">
        <w:rPr>
          <w:color w:val="32325D"/>
          <w:sz w:val="23"/>
        </w:rPr>
        <w:t>If you know the database, enter its name; otherwise, leave it blank to browse databases later.</w:t>
      </w:r>
      <w:r w:rsidRPr="00434975">
        <w:t xml:space="preserve"> </w:t>
      </w:r>
      <w:r>
        <w:rPr>
          <w:noProof/>
        </w:rPr>
        <w:drawing>
          <wp:inline distT="0" distB="0" distL="0" distR="0" wp14:anchorId="071F2FD6" wp14:editId="021103E7">
            <wp:extent cx="3378200" cy="1413819"/>
            <wp:effectExtent l="0" t="0" r="0" b="0"/>
            <wp:docPr id="1107761455" name="Picture 1" descr="MySQL and Power BI, 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and Power BI, How Does It 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6235" cy="1417182"/>
                    </a:xfrm>
                    <a:prstGeom prst="rect">
                      <a:avLst/>
                    </a:prstGeom>
                    <a:noFill/>
                    <a:ln>
                      <a:noFill/>
                    </a:ln>
                  </pic:spPr>
                </pic:pic>
              </a:graphicData>
            </a:graphic>
          </wp:inline>
        </w:drawing>
      </w:r>
    </w:p>
    <w:p w14:paraId="28C0779D" w14:textId="0C063B52" w:rsidR="00A833ED" w:rsidRPr="00A833ED" w:rsidRDefault="00434975" w:rsidP="00A833ED">
      <w:pPr>
        <w:pStyle w:val="ListParagraph"/>
        <w:numPr>
          <w:ilvl w:val="0"/>
          <w:numId w:val="10"/>
        </w:numPr>
        <w:spacing w:after="0" w:line="240" w:lineRule="auto"/>
        <w:rPr>
          <w:b/>
          <w:bCs/>
          <w:color w:val="32325D"/>
          <w:sz w:val="23"/>
        </w:rPr>
      </w:pPr>
      <w:r w:rsidRPr="00434975">
        <w:rPr>
          <w:color w:val="32325D"/>
          <w:sz w:val="23"/>
        </w:rPr>
        <w:t>Select the</w:t>
      </w:r>
      <w:r w:rsidRPr="00434975">
        <w:rPr>
          <w:rFonts w:ascii="Times New Roman" w:eastAsia="Times New Roman" w:hAnsi="Times New Roman" w:cs="Times New Roman"/>
          <w:color w:val="auto"/>
          <w:kern w:val="0"/>
          <w:sz w:val="24"/>
          <w:szCs w:val="24"/>
          <w14:ligatures w14:val="none"/>
        </w:rPr>
        <w:t xml:space="preserve"> </w:t>
      </w:r>
      <w:r w:rsidRPr="00434975">
        <w:rPr>
          <w:b/>
          <w:bCs/>
          <w:color w:val="000000" w:themeColor="text1"/>
          <w:sz w:val="23"/>
        </w:rPr>
        <w:t>Data Connectivity Mode:</w:t>
      </w:r>
    </w:p>
    <w:p w14:paraId="4B802C6A" w14:textId="6BCB9F03" w:rsidR="00434975" w:rsidRPr="00A833ED" w:rsidRDefault="00434975" w:rsidP="00A833ED">
      <w:pPr>
        <w:pStyle w:val="ListParagraph"/>
        <w:numPr>
          <w:ilvl w:val="0"/>
          <w:numId w:val="10"/>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833ED">
        <w:rPr>
          <w:b/>
          <w:bCs/>
          <w:color w:val="000000" w:themeColor="text1"/>
          <w:sz w:val="23"/>
        </w:rPr>
        <w:t>Import:</w:t>
      </w:r>
      <w:r w:rsidRPr="00A833ED">
        <w:rPr>
          <w:rFonts w:ascii="Times New Roman" w:eastAsia="Times New Roman" w:hAnsi="Times New Roman" w:cs="Times New Roman"/>
          <w:color w:val="auto"/>
          <w:kern w:val="0"/>
          <w:sz w:val="24"/>
          <w:szCs w:val="24"/>
          <w14:ligatures w14:val="none"/>
        </w:rPr>
        <w:t xml:space="preserve"> </w:t>
      </w:r>
      <w:r w:rsidRPr="00A833ED">
        <w:rPr>
          <w:color w:val="32325D"/>
          <w:sz w:val="23"/>
        </w:rPr>
        <w:t>This pulls the data into Power BI’s in-memory engine (better for performance but limited by memory).</w:t>
      </w:r>
    </w:p>
    <w:p w14:paraId="79D0B408" w14:textId="35FC756D" w:rsidR="00A833ED" w:rsidRPr="00A833ED" w:rsidRDefault="00434975" w:rsidP="00A833ED">
      <w:pPr>
        <w:numPr>
          <w:ilvl w:val="0"/>
          <w:numId w:val="10"/>
        </w:numPr>
        <w:spacing w:before="100" w:beforeAutospacing="1" w:after="100" w:afterAutospacing="1" w:line="276" w:lineRule="auto"/>
        <w:rPr>
          <w:color w:val="32325D"/>
          <w:sz w:val="23"/>
        </w:rPr>
      </w:pPr>
      <w:r w:rsidRPr="00434975">
        <w:rPr>
          <w:b/>
          <w:bCs/>
          <w:color w:val="000000" w:themeColor="text1"/>
          <w:sz w:val="23"/>
        </w:rPr>
        <w:t>DirectQuery:</w:t>
      </w:r>
      <w:r w:rsidRPr="00434975">
        <w:rPr>
          <w:rFonts w:ascii="Times New Roman" w:eastAsia="Times New Roman" w:hAnsi="Times New Roman" w:cs="Times New Roman"/>
          <w:color w:val="auto"/>
          <w:kern w:val="0"/>
          <w:sz w:val="24"/>
          <w:szCs w:val="24"/>
          <w14:ligatures w14:val="none"/>
        </w:rPr>
        <w:t xml:space="preserve"> </w:t>
      </w:r>
      <w:r w:rsidRPr="00434975">
        <w:rPr>
          <w:color w:val="32325D"/>
          <w:sz w:val="23"/>
        </w:rPr>
        <w:t>Keeps the data in the SQL database and queries it in real-time.</w:t>
      </w:r>
    </w:p>
    <w:p w14:paraId="20B9BF75" w14:textId="49F42760" w:rsidR="00A833ED" w:rsidRDefault="00A833ED" w:rsidP="00A833ED">
      <w:pPr>
        <w:pStyle w:val="ListParagraph"/>
        <w:numPr>
          <w:ilvl w:val="0"/>
          <w:numId w:val="10"/>
        </w:numPr>
        <w:spacing w:before="100" w:beforeAutospacing="1" w:after="100" w:afterAutospacing="1" w:line="276" w:lineRule="auto"/>
        <w:rPr>
          <w:color w:val="32325D"/>
          <w:sz w:val="23"/>
        </w:rPr>
      </w:pPr>
      <w:r w:rsidRPr="00A833ED">
        <w:rPr>
          <w:b/>
          <w:bCs/>
          <w:color w:val="32325D"/>
          <w:sz w:val="23"/>
        </w:rPr>
        <w:t>Authentication:</w:t>
      </w:r>
      <w:r w:rsidRPr="00A833ED">
        <w:rPr>
          <w:color w:val="32325D"/>
          <w:sz w:val="23"/>
        </w:rPr>
        <w:t xml:space="preserve"> Choose the authentication method (Windows, SQL Server, or others), depending on the security configuration of your SQL server.</w:t>
      </w:r>
    </w:p>
    <w:p w14:paraId="5831028B" w14:textId="2637EF86" w:rsidR="00A833ED" w:rsidRDefault="00A833ED" w:rsidP="00A833ED">
      <w:pPr>
        <w:pStyle w:val="ListParagraph"/>
        <w:numPr>
          <w:ilvl w:val="0"/>
          <w:numId w:val="10"/>
        </w:numPr>
        <w:spacing w:before="100" w:beforeAutospacing="1" w:after="100" w:afterAutospacing="1" w:line="276" w:lineRule="auto"/>
        <w:rPr>
          <w:color w:val="32325D"/>
          <w:sz w:val="23"/>
        </w:rPr>
      </w:pPr>
      <w:r w:rsidRPr="00A833ED">
        <w:rPr>
          <w:color w:val="32325D"/>
          <w:sz w:val="23"/>
        </w:rPr>
        <w:t xml:space="preserve">Click </w:t>
      </w:r>
      <w:r w:rsidRPr="00A833ED">
        <w:rPr>
          <w:b/>
          <w:bCs/>
          <w:color w:val="32325D"/>
          <w:sz w:val="23"/>
        </w:rPr>
        <w:t>OK</w:t>
      </w:r>
      <w:r w:rsidRPr="00A833ED">
        <w:rPr>
          <w:color w:val="32325D"/>
          <w:sz w:val="23"/>
        </w:rPr>
        <w:t xml:space="preserve"> to initiate the connection.</w:t>
      </w:r>
    </w:p>
    <w:p w14:paraId="0A9A75FE" w14:textId="77777777" w:rsidR="00A833ED" w:rsidRPr="00A833ED" w:rsidRDefault="00A833ED" w:rsidP="00A833ED">
      <w:pPr>
        <w:pStyle w:val="ListParagraph"/>
        <w:spacing w:before="100" w:beforeAutospacing="1" w:after="100" w:afterAutospacing="1" w:line="276" w:lineRule="auto"/>
        <w:rPr>
          <w:color w:val="32325D"/>
          <w:sz w:val="23"/>
        </w:rPr>
      </w:pPr>
    </w:p>
    <w:p w14:paraId="165803C2" w14:textId="59F6AABF" w:rsidR="00B63CC0" w:rsidRPr="00A833ED" w:rsidRDefault="00A833ED" w:rsidP="00A833ED">
      <w:pPr>
        <w:pStyle w:val="ListParagraph"/>
        <w:spacing w:after="234" w:line="359" w:lineRule="auto"/>
        <w:ind w:right="39"/>
        <w:jc w:val="both"/>
        <w:rPr>
          <w:b/>
          <w:bCs/>
          <w:color w:val="32325D"/>
          <w:sz w:val="23"/>
        </w:rPr>
      </w:pPr>
      <w:r>
        <w:rPr>
          <w:noProof/>
        </w:rPr>
        <w:drawing>
          <wp:inline distT="0" distB="0" distL="0" distR="0" wp14:anchorId="6948D478" wp14:editId="49E3E1C9">
            <wp:extent cx="3263900" cy="1759449"/>
            <wp:effectExtent l="0" t="0" r="0" b="0"/>
            <wp:docPr id="10275066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3302" cy="1769908"/>
                    </a:xfrm>
                    <a:prstGeom prst="rect">
                      <a:avLst/>
                    </a:prstGeom>
                    <a:noFill/>
                    <a:ln>
                      <a:noFill/>
                    </a:ln>
                  </pic:spPr>
                </pic:pic>
              </a:graphicData>
            </a:graphic>
          </wp:inline>
        </w:drawing>
      </w:r>
      <w:r>
        <w:rPr>
          <w:sz w:val="23"/>
        </w:rPr>
        <w:t xml:space="preserve"> </w:t>
      </w:r>
    </w:p>
    <w:p w14:paraId="3A8E7940" w14:textId="77777777" w:rsidR="00B63CC0" w:rsidRDefault="00000000">
      <w:pPr>
        <w:spacing w:after="399"/>
      </w:pPr>
      <w:r>
        <w:rPr>
          <w:b/>
          <w:color w:val="4472C4"/>
          <w:sz w:val="23"/>
        </w:rPr>
        <w:t>Step 2: Configuring Data Source</w:t>
      </w:r>
      <w:r>
        <w:rPr>
          <w:color w:val="4472C4"/>
          <w:sz w:val="23"/>
        </w:rPr>
        <w:t xml:space="preserve"> </w:t>
      </w:r>
    </w:p>
    <w:p w14:paraId="57200739" w14:textId="77777777" w:rsidR="00A833ED" w:rsidRDefault="00A833ED" w:rsidP="00A833ED">
      <w:pPr>
        <w:spacing w:after="234" w:line="359" w:lineRule="auto"/>
        <w:ind w:left="-5" w:right="39" w:hanging="10"/>
        <w:rPr>
          <w:color w:val="32325D"/>
          <w:sz w:val="23"/>
        </w:rPr>
      </w:pPr>
      <w:r w:rsidRPr="00A833ED">
        <w:rPr>
          <w:b/>
          <w:bCs/>
          <w:color w:val="32325D"/>
          <w:sz w:val="23"/>
        </w:rPr>
        <w:t>Data Loading:</w:t>
      </w:r>
      <w:r w:rsidRPr="00A833ED">
        <w:rPr>
          <w:color w:val="32325D"/>
          <w:sz w:val="23"/>
        </w:rPr>
        <w:t xml:space="preserve"> Once the connection is established, Power BI retrieves metadata from the SQL database. You'll see a list of available tables and views. Select the necessary tables to import or</w:t>
      </w:r>
      <w:r>
        <w:rPr>
          <w:color w:val="32325D"/>
          <w:sz w:val="23"/>
        </w:rPr>
        <w:t xml:space="preserve">   </w:t>
      </w:r>
      <w:r w:rsidRPr="00A833ED">
        <w:rPr>
          <w:color w:val="32325D"/>
          <w:sz w:val="23"/>
        </w:rPr>
        <w:t xml:space="preserve">query the data you need for analysis. </w:t>
      </w:r>
    </w:p>
    <w:p w14:paraId="691A70F9" w14:textId="44E98AC5" w:rsidR="00A833ED" w:rsidRDefault="00A833ED" w:rsidP="00A833ED">
      <w:pPr>
        <w:spacing w:after="234" w:line="359" w:lineRule="auto"/>
        <w:ind w:left="-5" w:right="39" w:hanging="10"/>
        <w:rPr>
          <w:color w:val="32325D"/>
          <w:sz w:val="23"/>
        </w:rPr>
      </w:pPr>
      <w:r w:rsidRPr="00A833ED">
        <w:rPr>
          <w:b/>
          <w:bCs/>
          <w:color w:val="32325D"/>
          <w:sz w:val="23"/>
        </w:rPr>
        <w:t>Data Preview:</w:t>
      </w:r>
      <w:r w:rsidRPr="00A833ED">
        <w:rPr>
          <w:color w:val="32325D"/>
          <w:sz w:val="23"/>
        </w:rPr>
        <w:t xml:space="preserve"> Power BI provides a preview of the selected data. Here you can filter rows or columns, choose specific fields, and even apply basic transformations</w:t>
      </w:r>
      <w:r>
        <w:rPr>
          <w:color w:val="32325D"/>
          <w:sz w:val="23"/>
        </w:rPr>
        <w:t>.</w:t>
      </w:r>
    </w:p>
    <w:p w14:paraId="7AAAFAD2" w14:textId="763A7E41" w:rsidR="00A833ED" w:rsidRDefault="00A833ED" w:rsidP="00A833ED">
      <w:pPr>
        <w:spacing w:after="234" w:line="359" w:lineRule="auto"/>
        <w:ind w:left="-5" w:right="39" w:hanging="10"/>
        <w:rPr>
          <w:color w:val="32325D"/>
          <w:sz w:val="23"/>
        </w:rPr>
      </w:pPr>
      <w:r>
        <w:rPr>
          <w:noProof/>
        </w:rPr>
        <w:lastRenderedPageBreak/>
        <w:drawing>
          <wp:inline distT="0" distB="0" distL="0" distR="0" wp14:anchorId="3D0A7A3A" wp14:editId="6D243C4F">
            <wp:extent cx="4102100" cy="2364740"/>
            <wp:effectExtent l="0" t="0" r="0" b="0"/>
            <wp:docPr id="21355439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3213" cy="2382676"/>
                    </a:xfrm>
                    <a:prstGeom prst="rect">
                      <a:avLst/>
                    </a:prstGeom>
                    <a:noFill/>
                    <a:ln>
                      <a:noFill/>
                    </a:ln>
                  </pic:spPr>
                </pic:pic>
              </a:graphicData>
            </a:graphic>
          </wp:inline>
        </w:drawing>
      </w:r>
    </w:p>
    <w:p w14:paraId="3D3F6275" w14:textId="54994344" w:rsidR="00A833ED" w:rsidRDefault="00A833ED" w:rsidP="00A833ED">
      <w:pPr>
        <w:spacing w:after="234" w:line="359" w:lineRule="auto"/>
        <w:ind w:left="-5" w:right="39" w:hanging="10"/>
        <w:rPr>
          <w:color w:val="32325D"/>
          <w:sz w:val="23"/>
        </w:rPr>
      </w:pPr>
      <w:r w:rsidRPr="00A833ED">
        <w:rPr>
          <w:b/>
          <w:bCs/>
          <w:color w:val="32325D"/>
          <w:sz w:val="23"/>
        </w:rPr>
        <w:t>Data Transformation:</w:t>
      </w:r>
      <w:r w:rsidRPr="00A833ED">
        <w:rPr>
          <w:color w:val="32325D"/>
          <w:sz w:val="23"/>
        </w:rPr>
        <w:t xml:space="preserve"> After selecting the data, Power BI automatically loads it into the </w:t>
      </w:r>
      <w:r w:rsidRPr="00A833ED">
        <w:rPr>
          <w:b/>
          <w:bCs/>
          <w:color w:val="32325D"/>
          <w:sz w:val="23"/>
        </w:rPr>
        <w:t>Power Query Editor</w:t>
      </w:r>
      <w:r w:rsidRPr="00A833ED">
        <w:rPr>
          <w:color w:val="32325D"/>
          <w:sz w:val="23"/>
        </w:rPr>
        <w:t xml:space="preserve"> (if using the Import mode).</w:t>
      </w:r>
    </w:p>
    <w:p w14:paraId="221B3B9E" w14:textId="369707E8" w:rsidR="00A833ED" w:rsidRDefault="00A833ED" w:rsidP="00A833ED">
      <w:pPr>
        <w:spacing w:after="234" w:line="359" w:lineRule="auto"/>
        <w:ind w:left="-5" w:right="39" w:hanging="10"/>
        <w:rPr>
          <w:color w:val="32325D"/>
          <w:sz w:val="23"/>
        </w:rPr>
      </w:pPr>
      <w:r w:rsidRPr="00A833ED">
        <w:rPr>
          <w:color w:val="32325D"/>
          <w:sz w:val="23"/>
        </w:rPr>
        <w:t>In the Power Query Editor, you can clean and transform the data by filtering rows, changing data types, renaming columns, or merging tables, among other operations.</w:t>
      </w:r>
    </w:p>
    <w:p w14:paraId="462FC711" w14:textId="6C0A9374" w:rsidR="00A833ED" w:rsidRDefault="00A833ED" w:rsidP="00A833ED">
      <w:pPr>
        <w:spacing w:after="234" w:line="359" w:lineRule="auto"/>
        <w:ind w:left="-5" w:right="39" w:hanging="10"/>
        <w:rPr>
          <w:color w:val="32325D"/>
          <w:sz w:val="23"/>
        </w:rPr>
      </w:pPr>
      <w:r w:rsidRPr="00A833ED">
        <w:rPr>
          <w:color w:val="32325D"/>
          <w:sz w:val="23"/>
        </w:rPr>
        <w:t xml:space="preserve">After making the necessary changes, apply the transformations by clicking </w:t>
      </w:r>
      <w:r w:rsidRPr="00A833ED">
        <w:rPr>
          <w:b/>
          <w:bCs/>
          <w:color w:val="32325D"/>
          <w:sz w:val="23"/>
        </w:rPr>
        <w:t>Close &amp; Apply</w:t>
      </w:r>
      <w:r w:rsidRPr="00A833ED">
        <w:rPr>
          <w:color w:val="32325D"/>
          <w:sz w:val="23"/>
        </w:rPr>
        <w:t>. The data will be imported or queried directly from SQL and made available for report-building.</w:t>
      </w:r>
    </w:p>
    <w:p w14:paraId="621865A0" w14:textId="77777777" w:rsidR="00A833ED" w:rsidRDefault="00A833ED" w:rsidP="00A833ED">
      <w:pPr>
        <w:spacing w:after="234" w:line="359" w:lineRule="auto"/>
        <w:ind w:left="-5" w:right="39" w:hanging="10"/>
        <w:rPr>
          <w:color w:val="32325D"/>
          <w:sz w:val="23"/>
        </w:rPr>
      </w:pPr>
    </w:p>
    <w:p w14:paraId="55B8DA11" w14:textId="753B6809" w:rsidR="00A833ED" w:rsidRDefault="00A833ED" w:rsidP="00A833ED">
      <w:pPr>
        <w:spacing w:after="234" w:line="359" w:lineRule="auto"/>
        <w:ind w:left="-5" w:right="39" w:hanging="10"/>
        <w:rPr>
          <w:color w:val="32325D"/>
          <w:sz w:val="23"/>
        </w:rPr>
      </w:pPr>
      <w:r>
        <w:rPr>
          <w:noProof/>
        </w:rPr>
        <w:drawing>
          <wp:inline distT="0" distB="0" distL="0" distR="0" wp14:anchorId="7A9D55C4" wp14:editId="1CAF5519">
            <wp:extent cx="4102100" cy="2307573"/>
            <wp:effectExtent l="0" t="0" r="0" b="0"/>
            <wp:docPr id="1113057761" name="Picture 2" descr="Organizing Your Queries - Power BI Query Editor Tutorial Functions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ganizing Your Queries - Power BI Query Editor Tutorial Functions Onli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3256" cy="2313849"/>
                    </a:xfrm>
                    <a:prstGeom prst="rect">
                      <a:avLst/>
                    </a:prstGeom>
                    <a:noFill/>
                    <a:ln>
                      <a:noFill/>
                    </a:ln>
                  </pic:spPr>
                </pic:pic>
              </a:graphicData>
            </a:graphic>
          </wp:inline>
        </w:drawing>
      </w:r>
    </w:p>
    <w:p w14:paraId="6A56FFBC" w14:textId="4A3997E7" w:rsidR="005869BE" w:rsidRDefault="005869BE" w:rsidP="00A833ED">
      <w:pPr>
        <w:spacing w:after="234" w:line="359" w:lineRule="auto"/>
        <w:ind w:left="-5" w:right="39" w:hanging="10"/>
      </w:pPr>
    </w:p>
    <w:p w14:paraId="3657BBBA" w14:textId="02435754" w:rsidR="00B63CC0" w:rsidRDefault="00000000">
      <w:pPr>
        <w:spacing w:after="335"/>
        <w:ind w:right="1342"/>
        <w:jc w:val="right"/>
      </w:pPr>
      <w:r>
        <w:rPr>
          <w:sz w:val="23"/>
        </w:rPr>
        <w:t xml:space="preserve"> </w:t>
      </w:r>
    </w:p>
    <w:p w14:paraId="5747FD0F" w14:textId="7D50A7DD" w:rsidR="00B63CC0" w:rsidRDefault="00B63CC0">
      <w:pPr>
        <w:spacing w:after="263"/>
        <w:ind w:right="1315"/>
        <w:jc w:val="right"/>
      </w:pPr>
    </w:p>
    <w:p w14:paraId="7FC40E0C" w14:textId="3118804D" w:rsidR="00B63CC0" w:rsidRDefault="00A41B10">
      <w:pPr>
        <w:pStyle w:val="Heading2"/>
        <w:ind w:left="-5"/>
      </w:pPr>
      <w:r>
        <w:lastRenderedPageBreak/>
        <w:t>3</w:t>
      </w:r>
      <w:r w:rsidR="00000000">
        <w:t>.</w:t>
      </w:r>
      <w:r>
        <w:t>6</w:t>
      </w:r>
      <w:r w:rsidR="00000000">
        <w:t xml:space="preserve"> Export Data from Database </w:t>
      </w:r>
    </w:p>
    <w:p w14:paraId="3A06B5EC" w14:textId="77777777" w:rsidR="00FC56E6" w:rsidRPr="00FC56E6" w:rsidRDefault="00FC56E6" w:rsidP="00FC56E6">
      <w:r w:rsidRPr="00FC56E6">
        <w:rPr>
          <w:b/>
          <w:bCs/>
        </w:rPr>
        <w:t>Direct Export from SQL:</w:t>
      </w:r>
    </w:p>
    <w:p w14:paraId="2E7DF235" w14:textId="77777777" w:rsidR="00FC56E6" w:rsidRPr="00FC56E6" w:rsidRDefault="00FC56E6" w:rsidP="00FC56E6">
      <w:pPr>
        <w:numPr>
          <w:ilvl w:val="0"/>
          <w:numId w:val="12"/>
        </w:numPr>
      </w:pPr>
      <w:r w:rsidRPr="00FC56E6">
        <w:t>If your analysis or visualization requires exporting data from SQL, Power BI does not directly export data from the database itself. However, there are indirect ways:</w:t>
      </w:r>
    </w:p>
    <w:p w14:paraId="30C19C11" w14:textId="77777777" w:rsidR="00FC56E6" w:rsidRPr="00FC56E6" w:rsidRDefault="00FC56E6" w:rsidP="00FC56E6">
      <w:pPr>
        <w:numPr>
          <w:ilvl w:val="1"/>
          <w:numId w:val="12"/>
        </w:numPr>
      </w:pPr>
      <w:r w:rsidRPr="00FC56E6">
        <w:rPr>
          <w:b/>
          <w:bCs/>
        </w:rPr>
        <w:t>Export Table/View Data:</w:t>
      </w:r>
      <w:r w:rsidRPr="00FC56E6">
        <w:t xml:space="preserve"> You can export data from Power BI visuals or tables to Excel or CSV files. To do this:</w:t>
      </w:r>
    </w:p>
    <w:p w14:paraId="0E8D1697" w14:textId="77777777" w:rsidR="00FC56E6" w:rsidRPr="00FC56E6" w:rsidRDefault="00FC56E6" w:rsidP="00FC56E6">
      <w:pPr>
        <w:numPr>
          <w:ilvl w:val="2"/>
          <w:numId w:val="12"/>
        </w:numPr>
      </w:pPr>
      <w:r w:rsidRPr="00FC56E6">
        <w:rPr>
          <w:b/>
          <w:bCs/>
        </w:rPr>
        <w:t>Create a Visual/Table:</w:t>
      </w:r>
      <w:r w:rsidRPr="00FC56E6">
        <w:t xml:space="preserve"> Generate a table visualization in Power BI with the relevant data from SQL.</w:t>
      </w:r>
    </w:p>
    <w:p w14:paraId="55A84D3C" w14:textId="77777777" w:rsidR="00FC56E6" w:rsidRPr="00FC56E6" w:rsidRDefault="00FC56E6" w:rsidP="00FC56E6">
      <w:pPr>
        <w:numPr>
          <w:ilvl w:val="2"/>
          <w:numId w:val="12"/>
        </w:numPr>
      </w:pPr>
      <w:r w:rsidRPr="00FC56E6">
        <w:rPr>
          <w:b/>
          <w:bCs/>
        </w:rPr>
        <w:t>Export Data:</w:t>
      </w:r>
      <w:r w:rsidRPr="00FC56E6">
        <w:t xml:space="preserve"> Right-click on the visual and select </w:t>
      </w:r>
      <w:r w:rsidRPr="00FC56E6">
        <w:rPr>
          <w:b/>
          <w:bCs/>
        </w:rPr>
        <w:t>Export Data</w:t>
      </w:r>
      <w:r w:rsidRPr="00FC56E6">
        <w:t>. Power BI will allow you to save the table’s content as a CSV or Excel file. This is ideal for small datasets or summary tables.</w:t>
      </w:r>
    </w:p>
    <w:p w14:paraId="34A7E159" w14:textId="77777777" w:rsidR="00FC56E6" w:rsidRPr="00FC56E6" w:rsidRDefault="00FC56E6" w:rsidP="00FC56E6">
      <w:pPr>
        <w:numPr>
          <w:ilvl w:val="1"/>
          <w:numId w:val="12"/>
        </w:numPr>
      </w:pPr>
      <w:r w:rsidRPr="00FC56E6">
        <w:rPr>
          <w:b/>
          <w:bCs/>
        </w:rPr>
        <w:t>Advanced Data Export:</w:t>
      </w:r>
      <w:r w:rsidRPr="00FC56E6">
        <w:t xml:space="preserve"> For more sophisticated needs, such as exporting specific results from SQL queries, you may have to export the data from the SQL Server directly (using SQL Server Management Studio or scripts) or use another tool alongside Power BI to extract this data.</w:t>
      </w:r>
    </w:p>
    <w:p w14:paraId="5F491CB2" w14:textId="77777777" w:rsidR="00FC56E6" w:rsidRPr="00FC56E6" w:rsidRDefault="00FC56E6" w:rsidP="00FC56E6"/>
    <w:p w14:paraId="5DA1A6FE" w14:textId="3176F6C4" w:rsidR="00A833ED" w:rsidRDefault="00A41B10">
      <w:pPr>
        <w:spacing w:after="374"/>
        <w:ind w:left="-5" w:hanging="10"/>
        <w:rPr>
          <w:b/>
          <w:color w:val="4472C4"/>
          <w:sz w:val="28"/>
        </w:rPr>
      </w:pPr>
      <w:r>
        <w:rPr>
          <w:b/>
          <w:color w:val="4472C4"/>
          <w:sz w:val="28"/>
        </w:rPr>
        <w:t>3</w:t>
      </w:r>
      <w:r w:rsidR="00000000">
        <w:rPr>
          <w:b/>
          <w:color w:val="4472C4"/>
          <w:sz w:val="28"/>
        </w:rPr>
        <w:t>.</w:t>
      </w:r>
      <w:r>
        <w:rPr>
          <w:b/>
          <w:color w:val="4472C4"/>
          <w:sz w:val="28"/>
        </w:rPr>
        <w:t>7</w:t>
      </w:r>
      <w:r w:rsidR="00000000">
        <w:rPr>
          <w:b/>
          <w:color w:val="4472C4"/>
          <w:sz w:val="28"/>
        </w:rPr>
        <w:t xml:space="preserve"> Deployment</w:t>
      </w:r>
      <w:r w:rsidR="00A833ED">
        <w:rPr>
          <w:b/>
          <w:color w:val="4472C4"/>
          <w:sz w:val="28"/>
        </w:rPr>
        <w:t xml:space="preserve">  </w:t>
      </w:r>
    </w:p>
    <w:p w14:paraId="4B2FD257" w14:textId="77777777" w:rsidR="00FC56E6" w:rsidRPr="00FC56E6" w:rsidRDefault="00FC56E6" w:rsidP="00FC56E6">
      <w:pPr>
        <w:spacing w:after="374"/>
      </w:pPr>
      <w:r w:rsidRPr="00FC56E6">
        <w:t xml:space="preserve">Once the report is ready, I need to publish it to </w:t>
      </w:r>
      <w:r w:rsidRPr="00FC56E6">
        <w:rPr>
          <w:b/>
          <w:bCs/>
        </w:rPr>
        <w:t>Power BI Service</w:t>
      </w:r>
      <w:r w:rsidRPr="00FC56E6">
        <w:t xml:space="preserve"> so it can be shared and consumed by others.</w:t>
      </w:r>
    </w:p>
    <w:p w14:paraId="04A5280E" w14:textId="77777777" w:rsidR="00FC56E6" w:rsidRDefault="00FC56E6" w:rsidP="00FC56E6">
      <w:pPr>
        <w:numPr>
          <w:ilvl w:val="0"/>
          <w:numId w:val="13"/>
        </w:numPr>
        <w:spacing w:after="374"/>
      </w:pPr>
      <w:r w:rsidRPr="00FC56E6">
        <w:rPr>
          <w:b/>
          <w:bCs/>
        </w:rPr>
        <w:t>Sign in to Power BI Service:</w:t>
      </w:r>
      <w:r w:rsidRPr="00FC56E6">
        <w:t xml:space="preserve"> I go to the Home tab in Power BI Desktop and click "Publish," which prompts me to sign in with my Power BI account.</w:t>
      </w:r>
    </w:p>
    <w:p w14:paraId="66075C1F" w14:textId="14B66E8F" w:rsidR="0037356C" w:rsidRPr="00FC56E6" w:rsidRDefault="0037356C" w:rsidP="0037356C">
      <w:pPr>
        <w:spacing w:after="374"/>
        <w:ind w:left="720"/>
      </w:pPr>
      <w:r>
        <w:rPr>
          <w:noProof/>
          <w:sz w:val="23"/>
        </w:rPr>
        <w:drawing>
          <wp:inline distT="0" distB="0" distL="0" distR="0" wp14:anchorId="35BC2058" wp14:editId="0D3192E2">
            <wp:extent cx="5286375" cy="1266825"/>
            <wp:effectExtent l="0" t="0" r="9525" b="9525"/>
            <wp:docPr id="17546958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1266825"/>
                    </a:xfrm>
                    <a:prstGeom prst="rect">
                      <a:avLst/>
                    </a:prstGeom>
                    <a:noFill/>
                  </pic:spPr>
                </pic:pic>
              </a:graphicData>
            </a:graphic>
          </wp:inline>
        </w:drawing>
      </w:r>
    </w:p>
    <w:p w14:paraId="4EFE4966" w14:textId="77777777" w:rsidR="00FC56E6" w:rsidRDefault="00FC56E6" w:rsidP="00FC56E6">
      <w:pPr>
        <w:numPr>
          <w:ilvl w:val="0"/>
          <w:numId w:val="13"/>
        </w:numPr>
        <w:spacing w:after="374"/>
      </w:pPr>
      <w:r w:rsidRPr="00FC56E6">
        <w:rPr>
          <w:b/>
          <w:bCs/>
        </w:rPr>
        <w:t>Choose a Workspace:</w:t>
      </w:r>
      <w:r w:rsidRPr="00FC56E6">
        <w:t xml:space="preserve"> After signing in, I select a workspace in Power BI Service where I want to publish the report. This workspace is where I’ll store reports, dashboards, and datasets for collaboration.</w:t>
      </w:r>
    </w:p>
    <w:p w14:paraId="5F92409B" w14:textId="1B92FCEB" w:rsidR="0037356C" w:rsidRPr="00FC56E6" w:rsidRDefault="0037356C" w:rsidP="0037356C">
      <w:pPr>
        <w:spacing w:after="374"/>
        <w:ind w:left="720"/>
      </w:pPr>
      <w:r w:rsidRPr="005372A1">
        <w:rPr>
          <w:noProof/>
        </w:rPr>
        <w:lastRenderedPageBreak/>
        <w:drawing>
          <wp:inline distT="0" distB="0" distL="0" distR="0" wp14:anchorId="70FD7499" wp14:editId="466EF862">
            <wp:extent cx="3417641" cy="1657350"/>
            <wp:effectExtent l="0" t="0" r="0" b="0"/>
            <wp:docPr id="153237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70810" name=""/>
                    <pic:cNvPicPr/>
                  </pic:nvPicPr>
                  <pic:blipFill>
                    <a:blip r:embed="rId15"/>
                    <a:stretch>
                      <a:fillRect/>
                    </a:stretch>
                  </pic:blipFill>
                  <pic:spPr>
                    <a:xfrm>
                      <a:off x="0" y="0"/>
                      <a:ext cx="3460220" cy="1677998"/>
                    </a:xfrm>
                    <a:prstGeom prst="rect">
                      <a:avLst/>
                    </a:prstGeom>
                  </pic:spPr>
                </pic:pic>
              </a:graphicData>
            </a:graphic>
          </wp:inline>
        </w:drawing>
      </w:r>
    </w:p>
    <w:p w14:paraId="0C529D42" w14:textId="77777777" w:rsidR="00FC56E6" w:rsidRDefault="00FC56E6" w:rsidP="00FC56E6">
      <w:pPr>
        <w:numPr>
          <w:ilvl w:val="0"/>
          <w:numId w:val="13"/>
        </w:numPr>
        <w:spacing w:after="374"/>
      </w:pPr>
      <w:r w:rsidRPr="00FC56E6">
        <w:rPr>
          <w:b/>
          <w:bCs/>
        </w:rPr>
        <w:t>Publish the Report:</w:t>
      </w:r>
      <w:r w:rsidRPr="00FC56E6">
        <w:t xml:space="preserve"> I click "Publish" to upload my report. In a few moments, Power BI Service confirms that the report has been successfully published.</w:t>
      </w:r>
    </w:p>
    <w:p w14:paraId="07788956" w14:textId="6BADE884" w:rsidR="0037356C" w:rsidRPr="00FC56E6" w:rsidRDefault="0037356C" w:rsidP="0037356C">
      <w:pPr>
        <w:spacing w:after="374"/>
        <w:ind w:left="720"/>
      </w:pPr>
      <w:r w:rsidRPr="00BA1FA5">
        <w:rPr>
          <w:noProof/>
          <w:color w:val="222222"/>
          <w:sz w:val="23"/>
        </w:rPr>
        <w:drawing>
          <wp:inline distT="0" distB="0" distL="0" distR="0" wp14:anchorId="09BDF7CF" wp14:editId="1DC1084F">
            <wp:extent cx="4362450" cy="2596276"/>
            <wp:effectExtent l="0" t="0" r="0" b="0"/>
            <wp:docPr id="206759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94105" name=""/>
                    <pic:cNvPicPr/>
                  </pic:nvPicPr>
                  <pic:blipFill>
                    <a:blip r:embed="rId16"/>
                    <a:stretch>
                      <a:fillRect/>
                    </a:stretch>
                  </pic:blipFill>
                  <pic:spPr>
                    <a:xfrm>
                      <a:off x="0" y="0"/>
                      <a:ext cx="4371589" cy="2601715"/>
                    </a:xfrm>
                    <a:prstGeom prst="rect">
                      <a:avLst/>
                    </a:prstGeom>
                  </pic:spPr>
                </pic:pic>
              </a:graphicData>
            </a:graphic>
          </wp:inline>
        </w:drawing>
      </w:r>
    </w:p>
    <w:p w14:paraId="5867A03A" w14:textId="77777777" w:rsidR="00FC56E6" w:rsidRPr="00FC56E6" w:rsidRDefault="00FC56E6" w:rsidP="00FC56E6">
      <w:pPr>
        <w:spacing w:after="374"/>
      </w:pPr>
      <w:r w:rsidRPr="00FC56E6">
        <w:t xml:space="preserve">Once published, I set up a </w:t>
      </w:r>
      <w:r w:rsidRPr="00FC56E6">
        <w:rPr>
          <w:b/>
          <w:bCs/>
        </w:rPr>
        <w:t>Data Refresh Schedule</w:t>
      </w:r>
      <w:r w:rsidRPr="00FC56E6">
        <w:t xml:space="preserve"> if my report uses the Import method. I configure the frequency of these updates (daily, weekly, etc.) to ensure my report stays up-to-date.</w:t>
      </w:r>
    </w:p>
    <w:p w14:paraId="1A7AB434" w14:textId="77777777" w:rsidR="00FC56E6" w:rsidRPr="00FC56E6" w:rsidRDefault="00FC56E6" w:rsidP="00FC56E6">
      <w:pPr>
        <w:spacing w:after="374"/>
      </w:pPr>
      <w:r w:rsidRPr="00FC56E6">
        <w:rPr>
          <w:b/>
          <w:bCs/>
        </w:rPr>
        <w:t>Security and Access Control:</w:t>
      </w:r>
      <w:r w:rsidRPr="00FC56E6">
        <w:t xml:space="preserve"> At this point, I ensure only authorized users have access to the report. Power BI integrates with </w:t>
      </w:r>
      <w:r w:rsidRPr="00FC56E6">
        <w:rPr>
          <w:b/>
          <w:bCs/>
        </w:rPr>
        <w:t>Azure Active Directory</w:t>
      </w:r>
      <w:r w:rsidRPr="00FC56E6">
        <w:t>, which allows me to manage permissions securely based on user roles in the organization.</w:t>
      </w:r>
    </w:p>
    <w:p w14:paraId="705FEE47" w14:textId="77777777" w:rsidR="00FC56E6" w:rsidRPr="00FC56E6" w:rsidRDefault="00FC56E6" w:rsidP="00FC56E6">
      <w:pPr>
        <w:spacing w:after="374"/>
      </w:pPr>
      <w:r w:rsidRPr="00FC56E6">
        <w:rPr>
          <w:b/>
          <w:bCs/>
        </w:rPr>
        <w:t>Report Sharing:</w:t>
      </w:r>
      <w:r w:rsidRPr="00FC56E6">
        <w:t xml:space="preserve"> With the report deployed, I can share it with specific individuals or teams, embed it in applications like SharePoint or Microsoft Teams, or provide users with interactive links.</w:t>
      </w:r>
    </w:p>
    <w:p w14:paraId="2B450D42" w14:textId="77777777" w:rsidR="00FC56E6" w:rsidRDefault="00FC56E6" w:rsidP="00FC56E6">
      <w:pPr>
        <w:spacing w:after="374"/>
      </w:pPr>
      <w:r w:rsidRPr="00FC56E6">
        <w:rPr>
          <w:b/>
          <w:bCs/>
        </w:rPr>
        <w:t>Key Considerations:</w:t>
      </w:r>
      <w:r w:rsidRPr="00FC56E6">
        <w:t xml:space="preserve"> Throughout this process, I keep an eye on performance, making sure I minimize the data pulled from SQL Server by aggregating data and optimizing queries. If my report has a large audience or involves big datasets, I might need to consider </w:t>
      </w:r>
      <w:r w:rsidRPr="00FC56E6">
        <w:rPr>
          <w:b/>
          <w:bCs/>
        </w:rPr>
        <w:t>Power BI Premium</w:t>
      </w:r>
      <w:r w:rsidRPr="00FC56E6">
        <w:t xml:space="preserve"> to ensure performance remains smooth for everyone accessing it.</w:t>
      </w:r>
    </w:p>
    <w:p w14:paraId="24757B16" w14:textId="1E6F6FE8" w:rsidR="00BA1FA5" w:rsidRDefault="0037356C" w:rsidP="0037356C">
      <w:pPr>
        <w:spacing w:after="374"/>
      </w:pPr>
      <w:r w:rsidRPr="0037356C">
        <w:t>This end-to-end process ensures my Power BI project is properly connected to SQL, configured for analysis, and efficiently deployed for real-world use.</w:t>
      </w:r>
    </w:p>
    <w:p w14:paraId="509ED30E" w14:textId="78BE2A8E" w:rsidR="00B63CC0" w:rsidRDefault="00BA1FA5">
      <w:pPr>
        <w:spacing w:after="346"/>
        <w:ind w:left="-29" w:right="-7"/>
      </w:pPr>
      <w:r w:rsidRPr="00BA1FA5">
        <w:rPr>
          <w:noProof/>
        </w:rPr>
        <w:lastRenderedPageBreak/>
        <w:drawing>
          <wp:inline distT="0" distB="0" distL="0" distR="0" wp14:anchorId="32737A21" wp14:editId="4DAE53BD">
            <wp:extent cx="6159607" cy="3054350"/>
            <wp:effectExtent l="0" t="0" r="0" b="0"/>
            <wp:docPr id="142124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45596" name=""/>
                    <pic:cNvPicPr/>
                  </pic:nvPicPr>
                  <pic:blipFill>
                    <a:blip r:embed="rId17"/>
                    <a:stretch>
                      <a:fillRect/>
                    </a:stretch>
                  </pic:blipFill>
                  <pic:spPr>
                    <a:xfrm>
                      <a:off x="0" y="0"/>
                      <a:ext cx="6161094" cy="3055087"/>
                    </a:xfrm>
                    <a:prstGeom prst="rect">
                      <a:avLst/>
                    </a:prstGeom>
                  </pic:spPr>
                </pic:pic>
              </a:graphicData>
            </a:graphic>
          </wp:inline>
        </w:drawing>
      </w:r>
    </w:p>
    <w:p w14:paraId="78139CFE" w14:textId="77777777" w:rsidR="00B63CC0" w:rsidRDefault="00000000">
      <w:pPr>
        <w:spacing w:after="363"/>
      </w:pPr>
      <w:r>
        <w:rPr>
          <w:sz w:val="23"/>
        </w:rPr>
        <w:t xml:space="preserve"> </w:t>
      </w:r>
    </w:p>
    <w:p w14:paraId="237AC578" w14:textId="6FFA8885" w:rsidR="00B63CC0" w:rsidRDefault="00A41B10">
      <w:pPr>
        <w:pStyle w:val="Heading1"/>
        <w:ind w:left="-5" w:right="0"/>
      </w:pPr>
      <w:r>
        <w:t>4</w:t>
      </w:r>
      <w:r w:rsidR="00000000">
        <w:t xml:space="preserve">. Unit Test Cases </w:t>
      </w:r>
    </w:p>
    <w:tbl>
      <w:tblPr>
        <w:tblStyle w:val="TableGrid"/>
        <w:tblW w:w="9638" w:type="dxa"/>
        <w:tblInd w:w="-282" w:type="dxa"/>
        <w:tblCellMar>
          <w:top w:w="50" w:type="dxa"/>
          <w:left w:w="109" w:type="dxa"/>
          <w:right w:w="52" w:type="dxa"/>
        </w:tblCellMar>
        <w:tblLook w:val="04A0" w:firstRow="1" w:lastRow="0" w:firstColumn="1" w:lastColumn="0" w:noHBand="0" w:noVBand="1"/>
      </w:tblPr>
      <w:tblGrid>
        <w:gridCol w:w="3402"/>
        <w:gridCol w:w="6236"/>
      </w:tblGrid>
      <w:tr w:rsidR="00B63CC0" w:rsidRPr="00EC37C8" w14:paraId="756C3C34" w14:textId="77777777">
        <w:trPr>
          <w:trHeight w:val="428"/>
        </w:trPr>
        <w:tc>
          <w:tcPr>
            <w:tcW w:w="3402" w:type="dxa"/>
            <w:tcBorders>
              <w:top w:val="single" w:sz="4" w:space="0" w:color="000000"/>
              <w:left w:val="single" w:sz="4" w:space="0" w:color="000000"/>
              <w:bottom w:val="single" w:sz="4" w:space="0" w:color="000000"/>
              <w:right w:val="single" w:sz="4" w:space="0" w:color="000000"/>
            </w:tcBorders>
            <w:shd w:val="clear" w:color="auto" w:fill="4472C4"/>
          </w:tcPr>
          <w:p w14:paraId="37F6568C" w14:textId="77777777" w:rsidR="00B63CC0" w:rsidRPr="00EC37C8" w:rsidRDefault="00000000">
            <w:pPr>
              <w:ind w:right="55"/>
              <w:jc w:val="center"/>
              <w:rPr>
                <w:sz w:val="20"/>
                <w:szCs w:val="18"/>
              </w:rPr>
            </w:pPr>
            <w:r w:rsidRPr="00EC37C8">
              <w:rPr>
                <w:b/>
                <w:color w:val="FFFFFF"/>
                <w:sz w:val="20"/>
                <w:szCs w:val="18"/>
              </w:rPr>
              <w:t xml:space="preserve">TEST CASE DESCRIPTION </w:t>
            </w:r>
          </w:p>
        </w:tc>
        <w:tc>
          <w:tcPr>
            <w:tcW w:w="6236" w:type="dxa"/>
            <w:tcBorders>
              <w:top w:val="single" w:sz="4" w:space="0" w:color="000000"/>
              <w:left w:val="single" w:sz="4" w:space="0" w:color="000000"/>
              <w:bottom w:val="single" w:sz="4" w:space="0" w:color="000000"/>
              <w:right w:val="single" w:sz="4" w:space="0" w:color="000000"/>
            </w:tcBorders>
            <w:shd w:val="clear" w:color="auto" w:fill="4472C4"/>
          </w:tcPr>
          <w:p w14:paraId="00631D6B" w14:textId="77777777" w:rsidR="00B63CC0" w:rsidRPr="00EC37C8" w:rsidRDefault="00000000">
            <w:pPr>
              <w:ind w:right="52"/>
              <w:jc w:val="center"/>
              <w:rPr>
                <w:sz w:val="20"/>
                <w:szCs w:val="18"/>
              </w:rPr>
            </w:pPr>
            <w:r w:rsidRPr="00EC37C8">
              <w:rPr>
                <w:b/>
                <w:color w:val="FFFFFF"/>
                <w:sz w:val="20"/>
                <w:szCs w:val="18"/>
              </w:rPr>
              <w:t xml:space="preserve">EXPECTED RESULTS </w:t>
            </w:r>
          </w:p>
        </w:tc>
      </w:tr>
      <w:tr w:rsidR="00B63CC0" w:rsidRPr="00EC37C8" w14:paraId="7B9CCCC4" w14:textId="77777777" w:rsidTr="00EC37C8">
        <w:trPr>
          <w:trHeight w:val="592"/>
        </w:trPr>
        <w:tc>
          <w:tcPr>
            <w:tcW w:w="3402" w:type="dxa"/>
            <w:tcBorders>
              <w:top w:val="single" w:sz="4" w:space="0" w:color="000000"/>
              <w:left w:val="single" w:sz="4" w:space="0" w:color="000000"/>
              <w:bottom w:val="single" w:sz="4" w:space="0" w:color="000000"/>
              <w:right w:val="single" w:sz="4" w:space="0" w:color="000000"/>
            </w:tcBorders>
            <w:vAlign w:val="center"/>
          </w:tcPr>
          <w:p w14:paraId="544E88C8" w14:textId="25029864" w:rsidR="00B63CC0" w:rsidRPr="00EC37C8" w:rsidRDefault="006323AC">
            <w:pPr>
              <w:ind w:right="59"/>
              <w:jc w:val="center"/>
              <w:rPr>
                <w:sz w:val="20"/>
                <w:szCs w:val="18"/>
              </w:rPr>
            </w:pPr>
            <w:r w:rsidRPr="00EC37C8">
              <w:rPr>
                <w:sz w:val="20"/>
                <w:szCs w:val="18"/>
              </w:rPr>
              <w:t xml:space="preserve">Facility Type slicer </w:t>
            </w:r>
          </w:p>
        </w:tc>
        <w:tc>
          <w:tcPr>
            <w:tcW w:w="6236" w:type="dxa"/>
            <w:tcBorders>
              <w:top w:val="single" w:sz="4" w:space="0" w:color="000000"/>
              <w:left w:val="single" w:sz="4" w:space="0" w:color="000000"/>
              <w:bottom w:val="single" w:sz="4" w:space="0" w:color="000000"/>
              <w:right w:val="single" w:sz="4" w:space="0" w:color="000000"/>
            </w:tcBorders>
          </w:tcPr>
          <w:p w14:paraId="63E24C7A" w14:textId="0EBD8BA3" w:rsidR="00B63CC0" w:rsidRPr="00EC37C8" w:rsidRDefault="00000000">
            <w:pPr>
              <w:jc w:val="both"/>
              <w:rPr>
                <w:sz w:val="20"/>
                <w:szCs w:val="18"/>
              </w:rPr>
            </w:pPr>
            <w:r w:rsidRPr="00EC37C8">
              <w:rPr>
                <w:sz w:val="20"/>
                <w:szCs w:val="18"/>
              </w:rPr>
              <w:t xml:space="preserve">When clicked on the slicer, a dropdown should occur which has various parameters of the </w:t>
            </w:r>
            <w:r w:rsidR="006323AC" w:rsidRPr="00EC37C8">
              <w:rPr>
                <w:sz w:val="20"/>
                <w:szCs w:val="18"/>
              </w:rPr>
              <w:t>Facility types</w:t>
            </w:r>
            <w:r w:rsidRPr="00EC37C8">
              <w:rPr>
                <w:sz w:val="20"/>
                <w:szCs w:val="18"/>
              </w:rPr>
              <w:t xml:space="preserve">. </w:t>
            </w:r>
          </w:p>
        </w:tc>
      </w:tr>
      <w:tr w:rsidR="00B63CC0" w:rsidRPr="00EC37C8" w14:paraId="5FBBF1CF" w14:textId="77777777" w:rsidTr="00EC37C8">
        <w:trPr>
          <w:trHeight w:val="573"/>
        </w:trPr>
        <w:tc>
          <w:tcPr>
            <w:tcW w:w="3402" w:type="dxa"/>
            <w:tcBorders>
              <w:top w:val="single" w:sz="4" w:space="0" w:color="000000"/>
              <w:left w:val="single" w:sz="4" w:space="0" w:color="000000"/>
              <w:bottom w:val="single" w:sz="4" w:space="0" w:color="000000"/>
              <w:right w:val="single" w:sz="4" w:space="0" w:color="000000"/>
            </w:tcBorders>
            <w:vAlign w:val="center"/>
          </w:tcPr>
          <w:p w14:paraId="49688359" w14:textId="28AD527D" w:rsidR="00B63CC0" w:rsidRPr="00EC37C8" w:rsidRDefault="006323AC">
            <w:pPr>
              <w:ind w:right="57"/>
              <w:jc w:val="center"/>
              <w:rPr>
                <w:sz w:val="20"/>
                <w:szCs w:val="18"/>
              </w:rPr>
            </w:pPr>
            <w:r w:rsidRPr="00EC37C8">
              <w:rPr>
                <w:sz w:val="20"/>
                <w:szCs w:val="18"/>
              </w:rPr>
              <w:t xml:space="preserve">Overall Rating Parameter </w:t>
            </w:r>
          </w:p>
        </w:tc>
        <w:tc>
          <w:tcPr>
            <w:tcW w:w="6236" w:type="dxa"/>
            <w:tcBorders>
              <w:top w:val="single" w:sz="4" w:space="0" w:color="000000"/>
              <w:left w:val="single" w:sz="4" w:space="0" w:color="000000"/>
              <w:bottom w:val="single" w:sz="4" w:space="0" w:color="000000"/>
              <w:right w:val="single" w:sz="4" w:space="0" w:color="000000"/>
            </w:tcBorders>
          </w:tcPr>
          <w:p w14:paraId="4983C8D2" w14:textId="3C820050" w:rsidR="00B63CC0" w:rsidRPr="00EC37C8" w:rsidRDefault="00000000">
            <w:pPr>
              <w:jc w:val="both"/>
              <w:rPr>
                <w:sz w:val="20"/>
                <w:szCs w:val="18"/>
              </w:rPr>
            </w:pPr>
            <w:r w:rsidRPr="00EC37C8">
              <w:rPr>
                <w:sz w:val="20"/>
                <w:szCs w:val="18"/>
              </w:rPr>
              <w:t>When clicked on the slicer, a dropdown should occur which describes the parameters of the</w:t>
            </w:r>
            <w:r w:rsidR="006323AC" w:rsidRPr="00EC37C8">
              <w:rPr>
                <w:sz w:val="20"/>
                <w:szCs w:val="18"/>
              </w:rPr>
              <w:t xml:space="preserve"> Overall Rating</w:t>
            </w:r>
            <w:r w:rsidRPr="00EC37C8">
              <w:rPr>
                <w:sz w:val="20"/>
                <w:szCs w:val="18"/>
              </w:rPr>
              <w:t xml:space="preserve">. </w:t>
            </w:r>
          </w:p>
        </w:tc>
      </w:tr>
      <w:tr w:rsidR="00B63CC0" w:rsidRPr="00EC37C8" w14:paraId="775168AD" w14:textId="77777777">
        <w:trPr>
          <w:trHeight w:val="655"/>
        </w:trPr>
        <w:tc>
          <w:tcPr>
            <w:tcW w:w="3402" w:type="dxa"/>
            <w:tcBorders>
              <w:top w:val="single" w:sz="4" w:space="0" w:color="000000"/>
              <w:left w:val="single" w:sz="4" w:space="0" w:color="000000"/>
              <w:bottom w:val="single" w:sz="4" w:space="0" w:color="000000"/>
              <w:right w:val="single" w:sz="4" w:space="0" w:color="000000"/>
            </w:tcBorders>
          </w:tcPr>
          <w:p w14:paraId="48388404" w14:textId="1737956C" w:rsidR="00B63CC0" w:rsidRPr="00EC37C8" w:rsidRDefault="00000000">
            <w:pPr>
              <w:spacing w:after="18"/>
              <w:ind w:right="59"/>
              <w:jc w:val="center"/>
              <w:rPr>
                <w:sz w:val="20"/>
                <w:szCs w:val="18"/>
              </w:rPr>
            </w:pPr>
            <w:r w:rsidRPr="00EC37C8">
              <w:rPr>
                <w:sz w:val="20"/>
                <w:szCs w:val="18"/>
              </w:rPr>
              <w:t xml:space="preserve">Relation Between </w:t>
            </w:r>
            <w:r w:rsidR="006323AC" w:rsidRPr="00EC37C8">
              <w:rPr>
                <w:sz w:val="20"/>
                <w:szCs w:val="18"/>
              </w:rPr>
              <w:t xml:space="preserve">Overall Rating </w:t>
            </w:r>
            <w:r w:rsidRPr="00EC37C8">
              <w:rPr>
                <w:sz w:val="20"/>
                <w:szCs w:val="18"/>
              </w:rPr>
              <w:t xml:space="preserve">and </w:t>
            </w:r>
          </w:p>
          <w:p w14:paraId="3B2D63EC" w14:textId="5800BF3B" w:rsidR="00B63CC0" w:rsidRPr="00EC37C8" w:rsidRDefault="006323AC">
            <w:pPr>
              <w:ind w:right="59"/>
              <w:jc w:val="center"/>
              <w:rPr>
                <w:sz w:val="20"/>
                <w:szCs w:val="18"/>
              </w:rPr>
            </w:pPr>
            <w:r w:rsidRPr="00EC37C8">
              <w:rPr>
                <w:sz w:val="20"/>
                <w:szCs w:val="18"/>
              </w:rPr>
              <w:t>Facilities Types</w:t>
            </w:r>
          </w:p>
        </w:tc>
        <w:tc>
          <w:tcPr>
            <w:tcW w:w="6236" w:type="dxa"/>
            <w:tcBorders>
              <w:top w:val="single" w:sz="4" w:space="0" w:color="000000"/>
              <w:left w:val="single" w:sz="4" w:space="0" w:color="000000"/>
              <w:bottom w:val="single" w:sz="4" w:space="0" w:color="000000"/>
              <w:right w:val="single" w:sz="4" w:space="0" w:color="000000"/>
            </w:tcBorders>
          </w:tcPr>
          <w:p w14:paraId="1C5F8BB6" w14:textId="60B1D8C3" w:rsidR="006323AC" w:rsidRPr="00EC37C8" w:rsidRDefault="00000000" w:rsidP="006323AC">
            <w:pPr>
              <w:spacing w:after="18"/>
              <w:ind w:right="59"/>
              <w:rPr>
                <w:sz w:val="20"/>
                <w:szCs w:val="18"/>
              </w:rPr>
            </w:pPr>
            <w:r w:rsidRPr="00EC37C8">
              <w:rPr>
                <w:sz w:val="20"/>
                <w:szCs w:val="18"/>
              </w:rPr>
              <w:t xml:space="preserve">Here a </w:t>
            </w:r>
            <w:r w:rsidR="006323AC" w:rsidRPr="00EC37C8">
              <w:rPr>
                <w:sz w:val="20"/>
                <w:szCs w:val="18"/>
              </w:rPr>
              <w:t xml:space="preserve">Pie Chart </w:t>
            </w:r>
            <w:r w:rsidRPr="00EC37C8">
              <w:rPr>
                <w:sz w:val="20"/>
                <w:szCs w:val="18"/>
              </w:rPr>
              <w:t xml:space="preserve">is shown of </w:t>
            </w:r>
            <w:r w:rsidR="006323AC" w:rsidRPr="00EC37C8">
              <w:rPr>
                <w:sz w:val="20"/>
                <w:szCs w:val="18"/>
              </w:rPr>
              <w:t>Overall Rating Distribution by</w:t>
            </w:r>
          </w:p>
          <w:p w14:paraId="575F1FBD" w14:textId="2A771162" w:rsidR="00B63CC0" w:rsidRPr="00EC37C8" w:rsidRDefault="006323AC" w:rsidP="006323AC">
            <w:pPr>
              <w:rPr>
                <w:sz w:val="20"/>
                <w:szCs w:val="18"/>
              </w:rPr>
            </w:pPr>
            <w:r w:rsidRPr="00EC37C8">
              <w:rPr>
                <w:sz w:val="20"/>
                <w:szCs w:val="18"/>
              </w:rPr>
              <w:t>Facilities Types.</w:t>
            </w:r>
          </w:p>
        </w:tc>
      </w:tr>
      <w:tr w:rsidR="00B63CC0" w:rsidRPr="00EC37C8" w14:paraId="0442C686" w14:textId="77777777" w:rsidTr="00EC37C8">
        <w:trPr>
          <w:trHeight w:val="422"/>
        </w:trPr>
        <w:tc>
          <w:tcPr>
            <w:tcW w:w="3402" w:type="dxa"/>
            <w:tcBorders>
              <w:top w:val="single" w:sz="4" w:space="0" w:color="000000"/>
              <w:left w:val="single" w:sz="4" w:space="0" w:color="000000"/>
              <w:bottom w:val="single" w:sz="4" w:space="0" w:color="000000"/>
              <w:right w:val="single" w:sz="4" w:space="0" w:color="000000"/>
            </w:tcBorders>
          </w:tcPr>
          <w:p w14:paraId="0929BEF2" w14:textId="03B54D0C" w:rsidR="00B63CC0" w:rsidRPr="00EC37C8" w:rsidRDefault="006323AC">
            <w:pPr>
              <w:jc w:val="center"/>
              <w:rPr>
                <w:sz w:val="20"/>
                <w:szCs w:val="18"/>
              </w:rPr>
            </w:pPr>
            <w:r w:rsidRPr="00EC37C8">
              <w:rPr>
                <w:sz w:val="20"/>
                <w:szCs w:val="18"/>
              </w:rPr>
              <w:t>Facilities Types Distribution</w:t>
            </w:r>
          </w:p>
        </w:tc>
        <w:tc>
          <w:tcPr>
            <w:tcW w:w="6236" w:type="dxa"/>
            <w:tcBorders>
              <w:top w:val="single" w:sz="4" w:space="0" w:color="000000"/>
              <w:left w:val="single" w:sz="4" w:space="0" w:color="000000"/>
              <w:bottom w:val="single" w:sz="4" w:space="0" w:color="000000"/>
              <w:right w:val="single" w:sz="4" w:space="0" w:color="000000"/>
            </w:tcBorders>
          </w:tcPr>
          <w:p w14:paraId="218EF467" w14:textId="027B7F15" w:rsidR="00B63CC0" w:rsidRPr="00EC37C8" w:rsidRDefault="006323AC">
            <w:pPr>
              <w:jc w:val="both"/>
              <w:rPr>
                <w:sz w:val="20"/>
                <w:szCs w:val="18"/>
              </w:rPr>
            </w:pPr>
            <w:r w:rsidRPr="00EC37C8">
              <w:rPr>
                <w:sz w:val="20"/>
                <w:szCs w:val="18"/>
              </w:rPr>
              <w:t>The Visual bar chart is showing Distribution of Facilities Types.</w:t>
            </w:r>
          </w:p>
        </w:tc>
      </w:tr>
      <w:tr w:rsidR="00B63CC0" w:rsidRPr="00EC37C8" w14:paraId="43E4F47A" w14:textId="77777777" w:rsidTr="00EC37C8">
        <w:trPr>
          <w:trHeight w:val="514"/>
        </w:trPr>
        <w:tc>
          <w:tcPr>
            <w:tcW w:w="3402" w:type="dxa"/>
            <w:tcBorders>
              <w:top w:val="single" w:sz="4" w:space="0" w:color="000000"/>
              <w:left w:val="single" w:sz="4" w:space="0" w:color="000000"/>
              <w:bottom w:val="single" w:sz="4" w:space="0" w:color="000000"/>
              <w:right w:val="single" w:sz="4" w:space="0" w:color="000000"/>
            </w:tcBorders>
          </w:tcPr>
          <w:p w14:paraId="311F750F" w14:textId="4C0FDF23" w:rsidR="00B63CC0" w:rsidRPr="00EC37C8" w:rsidRDefault="00EC37C8">
            <w:pPr>
              <w:ind w:right="56"/>
              <w:jc w:val="center"/>
              <w:rPr>
                <w:sz w:val="20"/>
                <w:szCs w:val="18"/>
              </w:rPr>
            </w:pPr>
            <w:r w:rsidRPr="00EC37C8">
              <w:rPr>
                <w:sz w:val="20"/>
                <w:szCs w:val="18"/>
              </w:rPr>
              <w:t xml:space="preserve">Map showing Facility Distribution </w:t>
            </w:r>
          </w:p>
        </w:tc>
        <w:tc>
          <w:tcPr>
            <w:tcW w:w="6236" w:type="dxa"/>
            <w:tcBorders>
              <w:top w:val="single" w:sz="4" w:space="0" w:color="000000"/>
              <w:left w:val="single" w:sz="4" w:space="0" w:color="000000"/>
              <w:bottom w:val="single" w:sz="4" w:space="0" w:color="000000"/>
              <w:right w:val="single" w:sz="4" w:space="0" w:color="000000"/>
            </w:tcBorders>
          </w:tcPr>
          <w:p w14:paraId="1EDA9DD0" w14:textId="68570418" w:rsidR="00B63CC0" w:rsidRPr="00EC37C8" w:rsidRDefault="00000000">
            <w:pPr>
              <w:jc w:val="both"/>
              <w:rPr>
                <w:sz w:val="20"/>
                <w:szCs w:val="18"/>
              </w:rPr>
            </w:pPr>
            <w:r w:rsidRPr="00EC37C8">
              <w:rPr>
                <w:sz w:val="20"/>
                <w:szCs w:val="18"/>
              </w:rPr>
              <w:t xml:space="preserve">The visual should show </w:t>
            </w:r>
            <w:r w:rsidR="00EC37C8" w:rsidRPr="00EC37C8">
              <w:rPr>
                <w:sz w:val="20"/>
                <w:szCs w:val="18"/>
              </w:rPr>
              <w:t>a Map of Regional Facility Disrbuition in Diferent Countries.</w:t>
            </w:r>
          </w:p>
        </w:tc>
      </w:tr>
      <w:tr w:rsidR="00B63CC0" w:rsidRPr="00EC37C8" w14:paraId="6A1D6C43" w14:textId="77777777" w:rsidTr="00EC37C8">
        <w:trPr>
          <w:trHeight w:val="317"/>
        </w:trPr>
        <w:tc>
          <w:tcPr>
            <w:tcW w:w="3402" w:type="dxa"/>
            <w:tcBorders>
              <w:top w:val="single" w:sz="4" w:space="0" w:color="000000"/>
              <w:left w:val="single" w:sz="4" w:space="0" w:color="000000"/>
              <w:bottom w:val="single" w:sz="4" w:space="0" w:color="000000"/>
              <w:right w:val="single" w:sz="4" w:space="0" w:color="000000"/>
            </w:tcBorders>
            <w:vAlign w:val="center"/>
          </w:tcPr>
          <w:p w14:paraId="76FCC893" w14:textId="19D5AA07" w:rsidR="00B63CC0" w:rsidRPr="00EC37C8" w:rsidRDefault="00000000" w:rsidP="006323AC">
            <w:pPr>
              <w:spacing w:after="20"/>
              <w:ind w:right="62"/>
              <w:jc w:val="center"/>
              <w:rPr>
                <w:sz w:val="20"/>
                <w:szCs w:val="18"/>
              </w:rPr>
            </w:pPr>
            <w:r w:rsidRPr="00EC37C8">
              <w:rPr>
                <w:sz w:val="20"/>
                <w:szCs w:val="18"/>
              </w:rPr>
              <w:t xml:space="preserve">Min, Max &amp; Avg. </w:t>
            </w:r>
            <w:r w:rsidR="006323AC" w:rsidRPr="00EC37C8">
              <w:rPr>
                <w:sz w:val="20"/>
                <w:szCs w:val="18"/>
              </w:rPr>
              <w:t xml:space="preserve">of All Procedure Cost </w:t>
            </w:r>
          </w:p>
        </w:tc>
        <w:tc>
          <w:tcPr>
            <w:tcW w:w="6236" w:type="dxa"/>
            <w:tcBorders>
              <w:top w:val="single" w:sz="4" w:space="0" w:color="000000"/>
              <w:left w:val="single" w:sz="4" w:space="0" w:color="000000"/>
              <w:bottom w:val="single" w:sz="4" w:space="0" w:color="000000"/>
              <w:right w:val="single" w:sz="4" w:space="0" w:color="000000"/>
            </w:tcBorders>
          </w:tcPr>
          <w:p w14:paraId="5AA79574" w14:textId="0E0AB555" w:rsidR="00B63CC0" w:rsidRPr="00EC37C8" w:rsidRDefault="00000000">
            <w:pPr>
              <w:ind w:right="51"/>
              <w:jc w:val="both"/>
              <w:rPr>
                <w:sz w:val="20"/>
                <w:szCs w:val="18"/>
              </w:rPr>
            </w:pPr>
            <w:r w:rsidRPr="00EC37C8">
              <w:rPr>
                <w:sz w:val="20"/>
                <w:szCs w:val="18"/>
              </w:rPr>
              <w:t xml:space="preserve">This is an important </w:t>
            </w:r>
            <w:r w:rsidR="006323AC" w:rsidRPr="00EC37C8">
              <w:rPr>
                <w:sz w:val="20"/>
                <w:szCs w:val="18"/>
              </w:rPr>
              <w:t xml:space="preserve">KPIs </w:t>
            </w:r>
            <w:r w:rsidRPr="00EC37C8">
              <w:rPr>
                <w:sz w:val="20"/>
                <w:szCs w:val="18"/>
              </w:rPr>
              <w:t xml:space="preserve">visual </w:t>
            </w:r>
            <w:r w:rsidR="006323AC" w:rsidRPr="00EC37C8">
              <w:rPr>
                <w:sz w:val="20"/>
                <w:szCs w:val="18"/>
              </w:rPr>
              <w:t>of Min, Max &amp; Avg. of All Procedure Cost.</w:t>
            </w:r>
          </w:p>
        </w:tc>
      </w:tr>
      <w:tr w:rsidR="00EC37C8" w:rsidRPr="00EC37C8" w14:paraId="7EAD979C" w14:textId="77777777" w:rsidTr="00EC37C8">
        <w:trPr>
          <w:trHeight w:val="317"/>
        </w:trPr>
        <w:tc>
          <w:tcPr>
            <w:tcW w:w="3402" w:type="dxa"/>
            <w:tcBorders>
              <w:top w:val="single" w:sz="4" w:space="0" w:color="000000"/>
              <w:left w:val="single" w:sz="4" w:space="0" w:color="000000"/>
              <w:bottom w:val="single" w:sz="4" w:space="0" w:color="000000"/>
              <w:right w:val="single" w:sz="4" w:space="0" w:color="000000"/>
            </w:tcBorders>
            <w:vAlign w:val="center"/>
          </w:tcPr>
          <w:p w14:paraId="4AE6305D" w14:textId="3F4AB244" w:rsidR="00EC37C8" w:rsidRPr="00EC37C8" w:rsidRDefault="00EC37C8" w:rsidP="006323AC">
            <w:pPr>
              <w:spacing w:after="20"/>
              <w:ind w:right="62"/>
              <w:jc w:val="center"/>
              <w:rPr>
                <w:sz w:val="20"/>
                <w:szCs w:val="18"/>
              </w:rPr>
            </w:pPr>
            <w:r>
              <w:rPr>
                <w:sz w:val="20"/>
                <w:szCs w:val="18"/>
              </w:rPr>
              <w:t>Procedure Quality</w:t>
            </w:r>
            <w:r w:rsidRPr="00EC37C8">
              <w:rPr>
                <w:sz w:val="20"/>
                <w:szCs w:val="18"/>
              </w:rPr>
              <w:t xml:space="preserve"> slicer</w:t>
            </w:r>
          </w:p>
        </w:tc>
        <w:tc>
          <w:tcPr>
            <w:tcW w:w="6236" w:type="dxa"/>
            <w:tcBorders>
              <w:top w:val="single" w:sz="4" w:space="0" w:color="000000"/>
              <w:left w:val="single" w:sz="4" w:space="0" w:color="000000"/>
              <w:bottom w:val="single" w:sz="4" w:space="0" w:color="000000"/>
              <w:right w:val="single" w:sz="4" w:space="0" w:color="000000"/>
            </w:tcBorders>
          </w:tcPr>
          <w:p w14:paraId="7BDA3EF1" w14:textId="240DE6AB" w:rsidR="00EC37C8" w:rsidRPr="00EC37C8" w:rsidRDefault="00EC37C8">
            <w:pPr>
              <w:ind w:right="51"/>
              <w:jc w:val="both"/>
              <w:rPr>
                <w:sz w:val="20"/>
                <w:szCs w:val="18"/>
              </w:rPr>
            </w:pPr>
            <w:r w:rsidRPr="00EC37C8">
              <w:rPr>
                <w:sz w:val="20"/>
                <w:szCs w:val="18"/>
              </w:rPr>
              <w:t xml:space="preserve">When clicked on the slicer, a dropdown should occur which has various parameters of the </w:t>
            </w:r>
            <w:r>
              <w:rPr>
                <w:sz w:val="20"/>
                <w:szCs w:val="18"/>
              </w:rPr>
              <w:t>Procedure Quality</w:t>
            </w:r>
            <w:r w:rsidRPr="00EC37C8">
              <w:rPr>
                <w:sz w:val="20"/>
                <w:szCs w:val="18"/>
              </w:rPr>
              <w:t>.</w:t>
            </w:r>
          </w:p>
        </w:tc>
      </w:tr>
      <w:tr w:rsidR="00EC37C8" w:rsidRPr="00EC37C8" w14:paraId="2FC31B69" w14:textId="77777777" w:rsidTr="00EC37C8">
        <w:trPr>
          <w:trHeight w:val="317"/>
        </w:trPr>
        <w:tc>
          <w:tcPr>
            <w:tcW w:w="3402" w:type="dxa"/>
            <w:tcBorders>
              <w:top w:val="single" w:sz="4" w:space="0" w:color="000000"/>
              <w:left w:val="single" w:sz="4" w:space="0" w:color="000000"/>
              <w:bottom w:val="single" w:sz="4" w:space="0" w:color="000000"/>
              <w:right w:val="single" w:sz="4" w:space="0" w:color="000000"/>
            </w:tcBorders>
            <w:vAlign w:val="center"/>
          </w:tcPr>
          <w:p w14:paraId="5391BF48" w14:textId="6822AA87" w:rsidR="00EC37C8" w:rsidRPr="00EC37C8" w:rsidRDefault="00EC37C8" w:rsidP="006323AC">
            <w:pPr>
              <w:spacing w:after="20"/>
              <w:ind w:right="62"/>
              <w:jc w:val="center"/>
              <w:rPr>
                <w:sz w:val="20"/>
                <w:szCs w:val="18"/>
              </w:rPr>
            </w:pPr>
            <w:r>
              <w:rPr>
                <w:sz w:val="20"/>
                <w:szCs w:val="18"/>
              </w:rPr>
              <w:t>Procedure Value</w:t>
            </w:r>
            <w:r w:rsidRPr="00EC37C8">
              <w:rPr>
                <w:sz w:val="20"/>
                <w:szCs w:val="18"/>
              </w:rPr>
              <w:t xml:space="preserve"> slicer</w:t>
            </w:r>
          </w:p>
        </w:tc>
        <w:tc>
          <w:tcPr>
            <w:tcW w:w="6236" w:type="dxa"/>
            <w:tcBorders>
              <w:top w:val="single" w:sz="4" w:space="0" w:color="000000"/>
              <w:left w:val="single" w:sz="4" w:space="0" w:color="000000"/>
              <w:bottom w:val="single" w:sz="4" w:space="0" w:color="000000"/>
              <w:right w:val="single" w:sz="4" w:space="0" w:color="000000"/>
            </w:tcBorders>
          </w:tcPr>
          <w:p w14:paraId="19641695" w14:textId="130DF8A9" w:rsidR="00EC37C8" w:rsidRPr="00EC37C8" w:rsidRDefault="00EC37C8">
            <w:pPr>
              <w:ind w:right="51"/>
              <w:jc w:val="both"/>
              <w:rPr>
                <w:sz w:val="20"/>
                <w:szCs w:val="18"/>
              </w:rPr>
            </w:pPr>
            <w:r w:rsidRPr="00EC37C8">
              <w:rPr>
                <w:sz w:val="20"/>
                <w:szCs w:val="18"/>
              </w:rPr>
              <w:t xml:space="preserve">When clicked on the slicer, a dropdown should occur which has various parameters of the </w:t>
            </w:r>
            <w:r>
              <w:rPr>
                <w:sz w:val="20"/>
                <w:szCs w:val="18"/>
              </w:rPr>
              <w:t>Procedure Value</w:t>
            </w:r>
            <w:r w:rsidRPr="00EC37C8">
              <w:rPr>
                <w:sz w:val="20"/>
                <w:szCs w:val="18"/>
              </w:rPr>
              <w:t>.</w:t>
            </w:r>
          </w:p>
        </w:tc>
      </w:tr>
    </w:tbl>
    <w:p w14:paraId="05CF407A" w14:textId="77777777" w:rsidR="00B63CC0" w:rsidRDefault="00000000">
      <w:pPr>
        <w:spacing w:after="0"/>
      </w:pPr>
      <w:r>
        <w:rPr>
          <w:sz w:val="23"/>
        </w:rPr>
        <w:t xml:space="preserve"> </w:t>
      </w:r>
    </w:p>
    <w:sectPr w:rsidR="00B63CC0">
      <w:headerReference w:type="even" r:id="rId18"/>
      <w:headerReference w:type="default" r:id="rId19"/>
      <w:footerReference w:type="even" r:id="rId20"/>
      <w:footerReference w:type="default" r:id="rId21"/>
      <w:headerReference w:type="first" r:id="rId22"/>
      <w:footerReference w:type="first" r:id="rId23"/>
      <w:pgSz w:w="11906" w:h="16838"/>
      <w:pgMar w:top="1440" w:right="1391" w:bottom="1659" w:left="1440" w:header="585"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15C5B3" w14:textId="77777777" w:rsidR="0054086A" w:rsidRDefault="0054086A">
      <w:pPr>
        <w:spacing w:after="0" w:line="240" w:lineRule="auto"/>
      </w:pPr>
      <w:r>
        <w:separator/>
      </w:r>
    </w:p>
  </w:endnote>
  <w:endnote w:type="continuationSeparator" w:id="0">
    <w:p w14:paraId="4C7A15E1" w14:textId="77777777" w:rsidR="0054086A" w:rsidRDefault="00540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9830" w:tblpY="15340"/>
      <w:tblOverlap w:val="never"/>
      <w:tblW w:w="638" w:type="dxa"/>
      <w:tblInd w:w="0" w:type="dxa"/>
      <w:tblCellMar>
        <w:left w:w="115" w:type="dxa"/>
        <w:right w:w="115" w:type="dxa"/>
      </w:tblCellMar>
      <w:tblLook w:val="04A0" w:firstRow="1" w:lastRow="0" w:firstColumn="1" w:lastColumn="0" w:noHBand="0" w:noVBand="1"/>
    </w:tblPr>
    <w:tblGrid>
      <w:gridCol w:w="638"/>
    </w:tblGrid>
    <w:tr w:rsidR="00B63CC0" w14:paraId="548C67B2" w14:textId="77777777">
      <w:trPr>
        <w:trHeight w:val="523"/>
      </w:trPr>
      <w:tc>
        <w:tcPr>
          <w:tcW w:w="638" w:type="dxa"/>
          <w:tcBorders>
            <w:top w:val="nil"/>
            <w:left w:val="nil"/>
            <w:bottom w:val="nil"/>
            <w:right w:val="nil"/>
          </w:tcBorders>
          <w:shd w:val="clear" w:color="auto" w:fill="ED7D31"/>
          <w:vAlign w:val="center"/>
        </w:tcPr>
        <w:p w14:paraId="2475C17C" w14:textId="77777777" w:rsidR="00B63CC0" w:rsidRDefault="00000000">
          <w:pPr>
            <w:ind w:left="2"/>
            <w:jc w:val="center"/>
          </w:pP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tc>
    </w:tr>
  </w:tbl>
  <w:p w14:paraId="2972F39A" w14:textId="77777777" w:rsidR="00B63CC0" w:rsidRDefault="00000000">
    <w:pPr>
      <w:spacing w:after="73"/>
      <w:ind w:right="47"/>
      <w:jc w:val="right"/>
    </w:pPr>
    <w:r>
      <w:rPr>
        <w:b/>
        <w:sz w:val="24"/>
      </w:rPr>
      <w:t>HOUSE PRICE PREDICTION</w:t>
    </w:r>
    <w:r>
      <w:t xml:space="preserve"> </w:t>
    </w:r>
  </w:p>
  <w:p w14:paraId="39F82FEA" w14:textId="77777777" w:rsidR="00B63CC0" w:rsidRDefault="0000000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9830" w:tblpY="15340"/>
      <w:tblOverlap w:val="never"/>
      <w:tblW w:w="638" w:type="dxa"/>
      <w:tblInd w:w="0" w:type="dxa"/>
      <w:tblCellMar>
        <w:left w:w="115" w:type="dxa"/>
        <w:right w:w="115" w:type="dxa"/>
      </w:tblCellMar>
      <w:tblLook w:val="04A0" w:firstRow="1" w:lastRow="0" w:firstColumn="1" w:lastColumn="0" w:noHBand="0" w:noVBand="1"/>
    </w:tblPr>
    <w:tblGrid>
      <w:gridCol w:w="638"/>
    </w:tblGrid>
    <w:tr w:rsidR="00B63CC0" w14:paraId="788DEE58" w14:textId="77777777">
      <w:trPr>
        <w:trHeight w:val="523"/>
      </w:trPr>
      <w:tc>
        <w:tcPr>
          <w:tcW w:w="638" w:type="dxa"/>
          <w:tcBorders>
            <w:top w:val="nil"/>
            <w:left w:val="nil"/>
            <w:bottom w:val="nil"/>
            <w:right w:val="nil"/>
          </w:tcBorders>
          <w:shd w:val="clear" w:color="auto" w:fill="ED7D31"/>
          <w:vAlign w:val="center"/>
        </w:tcPr>
        <w:p w14:paraId="67C480CC" w14:textId="77777777" w:rsidR="00B63CC0" w:rsidRDefault="00000000">
          <w:pPr>
            <w:ind w:left="2"/>
            <w:jc w:val="center"/>
          </w:pP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tc>
    </w:tr>
  </w:tbl>
  <w:p w14:paraId="77FDA246" w14:textId="40A2C6E5" w:rsidR="00B63CC0" w:rsidRDefault="00000000">
    <w:pPr>
      <w:spacing w:after="73"/>
      <w:ind w:right="47"/>
      <w:jc w:val="right"/>
    </w:pPr>
    <w:r>
      <w:rPr>
        <w:b/>
        <w:sz w:val="24"/>
      </w:rPr>
      <w:t>HO</w:t>
    </w:r>
    <w:r w:rsidR="008A1731">
      <w:rPr>
        <w:b/>
        <w:sz w:val="24"/>
      </w:rPr>
      <w:t>SPITAL DATASET ANALYSIS</w:t>
    </w:r>
    <w:r>
      <w:t xml:space="preserve"> </w:t>
    </w:r>
  </w:p>
  <w:p w14:paraId="58473E74" w14:textId="77777777" w:rsidR="00B63CC0" w:rsidRDefault="0000000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9830" w:tblpY="15340"/>
      <w:tblOverlap w:val="never"/>
      <w:tblW w:w="638" w:type="dxa"/>
      <w:tblInd w:w="0" w:type="dxa"/>
      <w:tblCellMar>
        <w:left w:w="115" w:type="dxa"/>
        <w:right w:w="115" w:type="dxa"/>
      </w:tblCellMar>
      <w:tblLook w:val="04A0" w:firstRow="1" w:lastRow="0" w:firstColumn="1" w:lastColumn="0" w:noHBand="0" w:noVBand="1"/>
    </w:tblPr>
    <w:tblGrid>
      <w:gridCol w:w="638"/>
    </w:tblGrid>
    <w:tr w:rsidR="00B63CC0" w14:paraId="0B4DA22A" w14:textId="77777777">
      <w:trPr>
        <w:trHeight w:val="523"/>
      </w:trPr>
      <w:tc>
        <w:tcPr>
          <w:tcW w:w="638" w:type="dxa"/>
          <w:tcBorders>
            <w:top w:val="nil"/>
            <w:left w:val="nil"/>
            <w:bottom w:val="nil"/>
            <w:right w:val="nil"/>
          </w:tcBorders>
          <w:shd w:val="clear" w:color="auto" w:fill="ED7D31"/>
          <w:vAlign w:val="center"/>
        </w:tcPr>
        <w:p w14:paraId="555725B0" w14:textId="77777777" w:rsidR="00B63CC0" w:rsidRDefault="00000000">
          <w:pPr>
            <w:ind w:left="2"/>
            <w:jc w:val="center"/>
          </w:pP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tc>
    </w:tr>
  </w:tbl>
  <w:p w14:paraId="3C52D4D6" w14:textId="77777777" w:rsidR="00B63CC0" w:rsidRDefault="00000000">
    <w:pPr>
      <w:spacing w:after="73"/>
      <w:ind w:right="47"/>
      <w:jc w:val="right"/>
    </w:pPr>
    <w:r>
      <w:rPr>
        <w:b/>
        <w:sz w:val="24"/>
      </w:rPr>
      <w:t>HOUSE PRICE PREDICTION</w:t>
    </w:r>
    <w:r>
      <w:t xml:space="preserve"> </w:t>
    </w:r>
  </w:p>
  <w:p w14:paraId="50BBFCB1" w14:textId="77777777" w:rsidR="00B63CC0" w:rsidRDefault="00000000">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CECE20" w14:textId="77777777" w:rsidR="0054086A" w:rsidRDefault="0054086A">
      <w:pPr>
        <w:spacing w:after="0" w:line="240" w:lineRule="auto"/>
      </w:pPr>
      <w:r>
        <w:separator/>
      </w:r>
    </w:p>
  </w:footnote>
  <w:footnote w:type="continuationSeparator" w:id="0">
    <w:p w14:paraId="1D4E5D09" w14:textId="77777777" w:rsidR="0054086A" w:rsidRDefault="005408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Y="585"/>
      <w:tblOverlap w:val="never"/>
      <w:tblW w:w="1440" w:type="dxa"/>
      <w:tblInd w:w="0" w:type="dxa"/>
      <w:tblCellMar>
        <w:top w:w="44" w:type="dxa"/>
        <w:left w:w="115" w:type="dxa"/>
        <w:right w:w="94" w:type="dxa"/>
      </w:tblCellMar>
      <w:tblLook w:val="04A0" w:firstRow="1" w:lastRow="0" w:firstColumn="1" w:lastColumn="0" w:noHBand="0" w:noVBand="1"/>
    </w:tblPr>
    <w:tblGrid>
      <w:gridCol w:w="1440"/>
    </w:tblGrid>
    <w:tr w:rsidR="00B63CC0" w14:paraId="5AAD86DB" w14:textId="77777777">
      <w:trPr>
        <w:trHeight w:val="269"/>
      </w:trPr>
      <w:tc>
        <w:tcPr>
          <w:tcW w:w="1440" w:type="dxa"/>
          <w:tcBorders>
            <w:top w:val="nil"/>
            <w:left w:val="nil"/>
            <w:bottom w:val="nil"/>
            <w:right w:val="nil"/>
          </w:tcBorders>
          <w:shd w:val="clear" w:color="auto" w:fill="A9D18E"/>
        </w:tcPr>
        <w:p w14:paraId="2631AC59" w14:textId="77777777" w:rsidR="00B63CC0" w:rsidRDefault="00000000">
          <w:pPr>
            <w:ind w:right="48"/>
            <w:jc w:val="right"/>
          </w:pPr>
          <w:r>
            <w:fldChar w:fldCharType="begin"/>
          </w:r>
          <w:r>
            <w:instrText xml:space="preserve"> PAGE   \* MERGEFORMAT </w:instrText>
          </w:r>
          <w:r>
            <w:fldChar w:fldCharType="separate"/>
          </w:r>
          <w:r>
            <w:rPr>
              <w:b/>
              <w:color w:val="FFFFFF"/>
            </w:rPr>
            <w:t>1</w:t>
          </w:r>
          <w:r>
            <w:rPr>
              <w:b/>
              <w:color w:val="FFFFFF"/>
            </w:rPr>
            <w:fldChar w:fldCharType="end"/>
          </w:r>
          <w:r>
            <w:rPr>
              <w:b/>
              <w:color w:val="FFFFFF"/>
            </w:rPr>
            <w:t xml:space="preserve"> </w:t>
          </w:r>
        </w:p>
      </w:tc>
    </w:tr>
  </w:tbl>
  <w:p w14:paraId="4E1B660F" w14:textId="5C2D2F9E" w:rsidR="00B63CC0" w:rsidRDefault="00000000">
    <w:pPr>
      <w:spacing w:after="132"/>
      <w:ind w:left="144" w:right="107"/>
    </w:pPr>
    <w:r>
      <w:rPr>
        <w:noProof/>
      </w:rPr>
      <w:pict w14:anchorId="4C88B3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71532" o:spid="_x0000_s1026" type="#_x0000_t75" style="position:absolute;left:0;text-align:left;margin-left:0;margin-top:0;width:1784.25pt;height:1162.5pt;z-index:-251654144;mso-position-horizontal:center;mso-position-horizontal-relative:margin;mso-position-vertical:center;mso-position-vertical-relative:margin" o:allowincell="f">
          <v:imagedata r:id="rId1" o:title="1282794"/>
          <w10:wrap anchorx="margin" anchory="margin"/>
        </v:shape>
      </w:pict>
    </w:r>
    <w:r w:rsidR="00F864F0">
      <w:rPr>
        <w:noProof/>
      </w:rPr>
      <w:drawing>
        <wp:anchor distT="0" distB="0" distL="114300" distR="114300" simplePos="0" relativeHeight="251658240" behindDoc="0" locked="0" layoutInCell="1" allowOverlap="0" wp14:anchorId="71FF24FE" wp14:editId="643B13EA">
          <wp:simplePos x="0" y="0"/>
          <wp:positionH relativeFrom="page">
            <wp:posOffset>5304409</wp:posOffset>
          </wp:positionH>
          <wp:positionV relativeFrom="page">
            <wp:posOffset>449580</wp:posOffset>
          </wp:positionV>
          <wp:extent cx="1304925" cy="334010"/>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
                  <a:stretch>
                    <a:fillRect/>
                  </a:stretch>
                </pic:blipFill>
                <pic:spPr>
                  <a:xfrm>
                    <a:off x="0" y="0"/>
                    <a:ext cx="1304925" cy="334010"/>
                  </a:xfrm>
                  <a:prstGeom prst="rect">
                    <a:avLst/>
                  </a:prstGeom>
                </pic:spPr>
              </pic:pic>
            </a:graphicData>
          </a:graphic>
        </wp:anchor>
      </w:drawing>
    </w:r>
    <w:r w:rsidR="00F864F0">
      <w:rPr>
        <w:b/>
        <w:sz w:val="24"/>
      </w:rPr>
      <w:t xml:space="preserve">LOW LEVEL DESIGN </w:t>
    </w:r>
  </w:p>
  <w:p w14:paraId="0C2739E0" w14:textId="77777777" w:rsidR="00B63CC0" w:rsidRDefault="00000000">
    <w:pPr>
      <w:spacing w:after="0"/>
      <w:ind w:right="38"/>
      <w:jc w:val="righ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Y="585"/>
      <w:tblOverlap w:val="never"/>
      <w:tblW w:w="1440" w:type="dxa"/>
      <w:tblInd w:w="0" w:type="dxa"/>
      <w:tblCellMar>
        <w:top w:w="44" w:type="dxa"/>
        <w:left w:w="115" w:type="dxa"/>
        <w:right w:w="94" w:type="dxa"/>
      </w:tblCellMar>
      <w:tblLook w:val="04A0" w:firstRow="1" w:lastRow="0" w:firstColumn="1" w:lastColumn="0" w:noHBand="0" w:noVBand="1"/>
    </w:tblPr>
    <w:tblGrid>
      <w:gridCol w:w="1440"/>
    </w:tblGrid>
    <w:tr w:rsidR="00B63CC0" w14:paraId="358E8255" w14:textId="77777777">
      <w:trPr>
        <w:trHeight w:val="269"/>
      </w:trPr>
      <w:tc>
        <w:tcPr>
          <w:tcW w:w="1440" w:type="dxa"/>
          <w:tcBorders>
            <w:top w:val="nil"/>
            <w:left w:val="nil"/>
            <w:bottom w:val="nil"/>
            <w:right w:val="nil"/>
          </w:tcBorders>
          <w:shd w:val="clear" w:color="auto" w:fill="A9D18E"/>
        </w:tcPr>
        <w:p w14:paraId="5F009CDC" w14:textId="77777777" w:rsidR="00B63CC0" w:rsidRDefault="00000000">
          <w:pPr>
            <w:ind w:right="48"/>
            <w:jc w:val="right"/>
          </w:pPr>
          <w:r>
            <w:fldChar w:fldCharType="begin"/>
          </w:r>
          <w:r>
            <w:instrText xml:space="preserve"> PAGE   \* MERGEFORMAT </w:instrText>
          </w:r>
          <w:r>
            <w:fldChar w:fldCharType="separate"/>
          </w:r>
          <w:r>
            <w:rPr>
              <w:b/>
              <w:color w:val="FFFFFF"/>
            </w:rPr>
            <w:t>1</w:t>
          </w:r>
          <w:r>
            <w:rPr>
              <w:b/>
              <w:color w:val="FFFFFF"/>
            </w:rPr>
            <w:fldChar w:fldCharType="end"/>
          </w:r>
          <w:r>
            <w:rPr>
              <w:b/>
              <w:color w:val="FFFFFF"/>
            </w:rPr>
            <w:t xml:space="preserve"> </w:t>
          </w:r>
        </w:p>
      </w:tc>
    </w:tr>
  </w:tbl>
  <w:p w14:paraId="372ACBA0" w14:textId="33633BDD" w:rsidR="00B63CC0" w:rsidRDefault="00000000">
    <w:pPr>
      <w:spacing w:after="132"/>
      <w:ind w:left="144" w:right="107"/>
    </w:pPr>
    <w:r>
      <w:rPr>
        <w:b/>
        <w:noProof/>
        <w:sz w:val="24"/>
      </w:rPr>
      <w:pict w14:anchorId="00FC5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71533" o:spid="_x0000_s1027" type="#_x0000_t75" style="position:absolute;left:0;text-align:left;margin-left:0;margin-top:0;width:1784.25pt;height:1162.5pt;z-index:-251653120;mso-position-horizontal:center;mso-position-horizontal-relative:margin;mso-position-vertical:center;mso-position-vertical-relative:margin" o:allowincell="f">
          <v:imagedata r:id="rId1" o:title="1282794"/>
          <w10:wrap anchorx="margin" anchory="margin"/>
        </v:shape>
      </w:pict>
    </w:r>
    <w:r w:rsidR="00F864F0">
      <w:rPr>
        <w:b/>
        <w:sz w:val="24"/>
      </w:rPr>
      <w:t xml:space="preserve">LOW LEVEL DESIGN </w:t>
    </w:r>
  </w:p>
  <w:p w14:paraId="7FD27D4E" w14:textId="77777777" w:rsidR="00B63CC0" w:rsidRDefault="00000000">
    <w:pPr>
      <w:spacing w:after="0"/>
      <w:ind w:right="38"/>
      <w:jc w:val="righ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Y="585"/>
      <w:tblOverlap w:val="never"/>
      <w:tblW w:w="1440" w:type="dxa"/>
      <w:tblInd w:w="0" w:type="dxa"/>
      <w:tblCellMar>
        <w:top w:w="44" w:type="dxa"/>
        <w:left w:w="115" w:type="dxa"/>
        <w:right w:w="94" w:type="dxa"/>
      </w:tblCellMar>
      <w:tblLook w:val="04A0" w:firstRow="1" w:lastRow="0" w:firstColumn="1" w:lastColumn="0" w:noHBand="0" w:noVBand="1"/>
    </w:tblPr>
    <w:tblGrid>
      <w:gridCol w:w="1440"/>
    </w:tblGrid>
    <w:tr w:rsidR="00B63CC0" w14:paraId="38ABA787" w14:textId="77777777">
      <w:trPr>
        <w:trHeight w:val="269"/>
      </w:trPr>
      <w:tc>
        <w:tcPr>
          <w:tcW w:w="1440" w:type="dxa"/>
          <w:tcBorders>
            <w:top w:val="nil"/>
            <w:left w:val="nil"/>
            <w:bottom w:val="nil"/>
            <w:right w:val="nil"/>
          </w:tcBorders>
          <w:shd w:val="clear" w:color="auto" w:fill="A9D18E"/>
        </w:tcPr>
        <w:p w14:paraId="2100D9AE" w14:textId="77777777" w:rsidR="00B63CC0" w:rsidRDefault="00000000">
          <w:pPr>
            <w:ind w:right="48"/>
            <w:jc w:val="right"/>
          </w:pPr>
          <w:r>
            <w:fldChar w:fldCharType="begin"/>
          </w:r>
          <w:r>
            <w:instrText xml:space="preserve"> PAGE   \* MERGEFORMAT </w:instrText>
          </w:r>
          <w:r>
            <w:fldChar w:fldCharType="separate"/>
          </w:r>
          <w:r>
            <w:rPr>
              <w:b/>
              <w:color w:val="FFFFFF"/>
            </w:rPr>
            <w:t>1</w:t>
          </w:r>
          <w:r>
            <w:rPr>
              <w:b/>
              <w:color w:val="FFFFFF"/>
            </w:rPr>
            <w:fldChar w:fldCharType="end"/>
          </w:r>
          <w:r>
            <w:rPr>
              <w:b/>
              <w:color w:val="FFFFFF"/>
            </w:rPr>
            <w:t xml:space="preserve"> </w:t>
          </w:r>
        </w:p>
      </w:tc>
    </w:tr>
  </w:tbl>
  <w:p w14:paraId="2C46AC2D" w14:textId="17B69B6D" w:rsidR="00B63CC0" w:rsidRDefault="00000000">
    <w:pPr>
      <w:spacing w:after="132"/>
      <w:ind w:left="144" w:right="107"/>
    </w:pPr>
    <w:r>
      <w:rPr>
        <w:noProof/>
      </w:rPr>
      <w:pict w14:anchorId="53757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71531" o:spid="_x0000_s1025" type="#_x0000_t75" style="position:absolute;left:0;text-align:left;margin-left:0;margin-top:0;width:1784.25pt;height:1162.5pt;z-index:-251655168;mso-position-horizontal:center;mso-position-horizontal-relative:margin;mso-position-vertical:center;mso-position-vertical-relative:margin" o:allowincell="f">
          <v:imagedata r:id="rId1" o:title="1282794"/>
          <w10:wrap anchorx="margin" anchory="margin"/>
        </v:shape>
      </w:pict>
    </w:r>
    <w:r w:rsidR="00F864F0">
      <w:rPr>
        <w:noProof/>
      </w:rPr>
      <w:drawing>
        <wp:anchor distT="0" distB="0" distL="114300" distR="114300" simplePos="0" relativeHeight="251660288" behindDoc="0" locked="0" layoutInCell="1" allowOverlap="0" wp14:anchorId="4C0DD8F4" wp14:editId="4A48E028">
          <wp:simplePos x="0" y="0"/>
          <wp:positionH relativeFrom="page">
            <wp:posOffset>5304409</wp:posOffset>
          </wp:positionH>
          <wp:positionV relativeFrom="page">
            <wp:posOffset>449580</wp:posOffset>
          </wp:positionV>
          <wp:extent cx="1304925" cy="334010"/>
          <wp:effectExtent l="0" t="0" r="0" b="0"/>
          <wp:wrapSquare wrapText="bothSides"/>
          <wp:docPr id="1975355586" name="Picture 1975355586"/>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
                  <a:stretch>
                    <a:fillRect/>
                  </a:stretch>
                </pic:blipFill>
                <pic:spPr>
                  <a:xfrm>
                    <a:off x="0" y="0"/>
                    <a:ext cx="1304925" cy="334010"/>
                  </a:xfrm>
                  <a:prstGeom prst="rect">
                    <a:avLst/>
                  </a:prstGeom>
                </pic:spPr>
              </pic:pic>
            </a:graphicData>
          </a:graphic>
        </wp:anchor>
      </w:drawing>
    </w:r>
    <w:r w:rsidR="00F864F0">
      <w:rPr>
        <w:b/>
        <w:sz w:val="24"/>
      </w:rPr>
      <w:t xml:space="preserve">LOW LEVEL DESIGN </w:t>
    </w:r>
  </w:p>
  <w:p w14:paraId="2E4814CA" w14:textId="77777777" w:rsidR="00B63CC0" w:rsidRDefault="00000000">
    <w:pPr>
      <w:spacing w:after="0"/>
      <w:ind w:right="38"/>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B72EA"/>
    <w:multiLevelType w:val="multilevel"/>
    <w:tmpl w:val="920C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92100B"/>
    <w:multiLevelType w:val="multilevel"/>
    <w:tmpl w:val="48F43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5650FF"/>
    <w:multiLevelType w:val="hybridMultilevel"/>
    <w:tmpl w:val="57445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593D59"/>
    <w:multiLevelType w:val="hybridMultilevel"/>
    <w:tmpl w:val="AA3AE67C"/>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4" w15:restartNumberingAfterBreak="0">
    <w:nsid w:val="344E59AE"/>
    <w:multiLevelType w:val="hybridMultilevel"/>
    <w:tmpl w:val="9AE6E432"/>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5" w15:restartNumberingAfterBreak="0">
    <w:nsid w:val="3640750D"/>
    <w:multiLevelType w:val="hybridMultilevel"/>
    <w:tmpl w:val="7636881C"/>
    <w:lvl w:ilvl="0" w:tplc="FD6CBF9A">
      <w:start w:val="1"/>
      <w:numFmt w:val="lowerLetter"/>
      <w:lvlText w:val="%1."/>
      <w:lvlJc w:val="left"/>
      <w:pPr>
        <w:ind w:left="23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2C9E06E0">
      <w:start w:val="1"/>
      <w:numFmt w:val="lowerLetter"/>
      <w:lvlText w:val="%2"/>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2B2474CE">
      <w:start w:val="1"/>
      <w:numFmt w:val="lowerRoman"/>
      <w:lvlText w:val="%3"/>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80722C34">
      <w:start w:val="1"/>
      <w:numFmt w:val="decimal"/>
      <w:lvlText w:val="%4"/>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F10D0EE">
      <w:start w:val="1"/>
      <w:numFmt w:val="lowerLetter"/>
      <w:lvlText w:val="%5"/>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8F2CEBE">
      <w:start w:val="1"/>
      <w:numFmt w:val="lowerRoman"/>
      <w:lvlText w:val="%6"/>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E1FAD414">
      <w:start w:val="1"/>
      <w:numFmt w:val="decimal"/>
      <w:lvlText w:val="%7"/>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AD4247A">
      <w:start w:val="1"/>
      <w:numFmt w:val="lowerLetter"/>
      <w:lvlText w:val="%8"/>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BE9A9092">
      <w:start w:val="1"/>
      <w:numFmt w:val="lowerRoman"/>
      <w:lvlText w:val="%9"/>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38BC54F7"/>
    <w:multiLevelType w:val="multilevel"/>
    <w:tmpl w:val="BC3E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F13ABE"/>
    <w:multiLevelType w:val="hybridMultilevel"/>
    <w:tmpl w:val="7F649C3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8" w15:restartNumberingAfterBreak="0">
    <w:nsid w:val="4BA37D90"/>
    <w:multiLevelType w:val="hybridMultilevel"/>
    <w:tmpl w:val="B59EE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A262E61"/>
    <w:multiLevelType w:val="hybridMultilevel"/>
    <w:tmpl w:val="78908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EC74C49"/>
    <w:multiLevelType w:val="hybridMultilevel"/>
    <w:tmpl w:val="920444EE"/>
    <w:lvl w:ilvl="0" w:tplc="DBB4492E">
      <w:start w:val="1"/>
      <w:numFmt w:val="decimal"/>
      <w:lvlText w:val="%1."/>
      <w:lvlJc w:val="left"/>
      <w:pPr>
        <w:ind w:left="28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C463894">
      <w:start w:val="1"/>
      <w:numFmt w:val="lowerLetter"/>
      <w:lvlText w:val="%2"/>
      <w:lvlJc w:val="left"/>
      <w:pPr>
        <w:ind w:left="100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10E82F8">
      <w:start w:val="1"/>
      <w:numFmt w:val="lowerRoman"/>
      <w:lvlText w:val="%3"/>
      <w:lvlJc w:val="left"/>
      <w:pPr>
        <w:ind w:left="172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09FEC96E">
      <w:start w:val="1"/>
      <w:numFmt w:val="decimal"/>
      <w:lvlText w:val="%4"/>
      <w:lvlJc w:val="left"/>
      <w:pPr>
        <w:ind w:left="244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14F4348C">
      <w:start w:val="1"/>
      <w:numFmt w:val="lowerLetter"/>
      <w:lvlText w:val="%5"/>
      <w:lvlJc w:val="left"/>
      <w:pPr>
        <w:ind w:left="316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34783A60">
      <w:start w:val="1"/>
      <w:numFmt w:val="lowerRoman"/>
      <w:lvlText w:val="%6"/>
      <w:lvlJc w:val="left"/>
      <w:pPr>
        <w:ind w:left="388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C5B68712">
      <w:start w:val="1"/>
      <w:numFmt w:val="decimal"/>
      <w:lvlText w:val="%7"/>
      <w:lvlJc w:val="left"/>
      <w:pPr>
        <w:ind w:left="460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E62DA68">
      <w:start w:val="1"/>
      <w:numFmt w:val="lowerLetter"/>
      <w:lvlText w:val="%8"/>
      <w:lvlJc w:val="left"/>
      <w:pPr>
        <w:ind w:left="532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6C9E6530">
      <w:start w:val="1"/>
      <w:numFmt w:val="lowerRoman"/>
      <w:lvlText w:val="%9"/>
      <w:lvlJc w:val="left"/>
      <w:pPr>
        <w:ind w:left="604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60D10108"/>
    <w:multiLevelType w:val="hybridMultilevel"/>
    <w:tmpl w:val="A4E21DA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2" w15:restartNumberingAfterBreak="0">
    <w:nsid w:val="6F387EEC"/>
    <w:multiLevelType w:val="hybridMultilevel"/>
    <w:tmpl w:val="646E5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07579832">
    <w:abstractNumId w:val="10"/>
  </w:num>
  <w:num w:numId="2" w16cid:durableId="469127340">
    <w:abstractNumId w:val="5"/>
  </w:num>
  <w:num w:numId="3" w16cid:durableId="317685009">
    <w:abstractNumId w:val="7"/>
  </w:num>
  <w:num w:numId="4" w16cid:durableId="1110785734">
    <w:abstractNumId w:val="11"/>
  </w:num>
  <w:num w:numId="5" w16cid:durableId="476262494">
    <w:abstractNumId w:val="3"/>
  </w:num>
  <w:num w:numId="6" w16cid:durableId="1773820461">
    <w:abstractNumId w:val="4"/>
  </w:num>
  <w:num w:numId="7" w16cid:durableId="819229581">
    <w:abstractNumId w:val="8"/>
  </w:num>
  <w:num w:numId="8" w16cid:durableId="187526485">
    <w:abstractNumId w:val="2"/>
  </w:num>
  <w:num w:numId="9" w16cid:durableId="1423263868">
    <w:abstractNumId w:val="12"/>
  </w:num>
  <w:num w:numId="10" w16cid:durableId="1382708604">
    <w:abstractNumId w:val="9"/>
  </w:num>
  <w:num w:numId="11" w16cid:durableId="1799955089">
    <w:abstractNumId w:val="6"/>
  </w:num>
  <w:num w:numId="12" w16cid:durableId="414012380">
    <w:abstractNumId w:val="1"/>
  </w:num>
  <w:num w:numId="13" w16cid:durableId="2017999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CC0"/>
    <w:rsid w:val="000E246D"/>
    <w:rsid w:val="00153C4F"/>
    <w:rsid w:val="00163978"/>
    <w:rsid w:val="00166292"/>
    <w:rsid w:val="0018631C"/>
    <w:rsid w:val="001B3EBD"/>
    <w:rsid w:val="0026461C"/>
    <w:rsid w:val="00305B8C"/>
    <w:rsid w:val="00357503"/>
    <w:rsid w:val="0037356C"/>
    <w:rsid w:val="003745A7"/>
    <w:rsid w:val="003B20DD"/>
    <w:rsid w:val="00434975"/>
    <w:rsid w:val="004F7EC8"/>
    <w:rsid w:val="005372A1"/>
    <w:rsid w:val="0054086A"/>
    <w:rsid w:val="005869BE"/>
    <w:rsid w:val="00613365"/>
    <w:rsid w:val="006323AC"/>
    <w:rsid w:val="0063649A"/>
    <w:rsid w:val="0074635C"/>
    <w:rsid w:val="008A1731"/>
    <w:rsid w:val="0090374E"/>
    <w:rsid w:val="00975893"/>
    <w:rsid w:val="009E3473"/>
    <w:rsid w:val="00A35D09"/>
    <w:rsid w:val="00A41B10"/>
    <w:rsid w:val="00A833ED"/>
    <w:rsid w:val="00B63CC0"/>
    <w:rsid w:val="00BA1FA5"/>
    <w:rsid w:val="00BF1298"/>
    <w:rsid w:val="00C21483"/>
    <w:rsid w:val="00CC224A"/>
    <w:rsid w:val="00CE1308"/>
    <w:rsid w:val="00D16349"/>
    <w:rsid w:val="00DD1A3C"/>
    <w:rsid w:val="00DF033F"/>
    <w:rsid w:val="00E10CEC"/>
    <w:rsid w:val="00E83B30"/>
    <w:rsid w:val="00EC37C8"/>
    <w:rsid w:val="00F864F0"/>
    <w:rsid w:val="00FC56E6"/>
    <w:rsid w:val="00FF19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7F72E8"/>
  <w15:docId w15:val="{5895C01E-8B2E-4E3E-ABCD-D344F35D0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51" w:hanging="10"/>
      <w:outlineLvl w:val="0"/>
    </w:pPr>
    <w:rPr>
      <w:rFonts w:ascii="Calibri" w:eastAsia="Calibri" w:hAnsi="Calibri" w:cs="Calibri"/>
      <w:b/>
      <w:color w:val="4472C4"/>
      <w:sz w:val="32"/>
    </w:rPr>
  </w:style>
  <w:style w:type="paragraph" w:styleId="Heading2">
    <w:name w:val="heading 2"/>
    <w:next w:val="Normal"/>
    <w:link w:val="Heading2Char"/>
    <w:uiPriority w:val="9"/>
    <w:unhideWhenUsed/>
    <w:qFormat/>
    <w:pPr>
      <w:keepNext/>
      <w:keepLines/>
      <w:spacing w:after="255"/>
      <w:ind w:left="10" w:hanging="10"/>
      <w:outlineLvl w:val="1"/>
    </w:pPr>
    <w:rPr>
      <w:rFonts w:ascii="Calibri" w:eastAsia="Calibri" w:hAnsi="Calibri" w:cs="Calibri"/>
      <w:b/>
      <w:color w:val="4472C4"/>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4472C4"/>
      <w:sz w:val="28"/>
    </w:rPr>
  </w:style>
  <w:style w:type="character" w:customStyle="1" w:styleId="Heading1Char">
    <w:name w:val="Heading 1 Char"/>
    <w:link w:val="Heading1"/>
    <w:rPr>
      <w:rFonts w:ascii="Calibri" w:eastAsia="Calibri" w:hAnsi="Calibri" w:cs="Calibri"/>
      <w:b/>
      <w:color w:val="4472C4"/>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8631C"/>
    <w:pPr>
      <w:ind w:left="720"/>
      <w:contextualSpacing/>
    </w:pPr>
  </w:style>
  <w:style w:type="table" w:styleId="TableGrid0">
    <w:name w:val="Table Grid"/>
    <w:basedOn w:val="TableNormal"/>
    <w:uiPriority w:val="39"/>
    <w:rsid w:val="00DF03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349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14648">
      <w:bodyDiv w:val="1"/>
      <w:marLeft w:val="0"/>
      <w:marRight w:val="0"/>
      <w:marTop w:val="0"/>
      <w:marBottom w:val="0"/>
      <w:divBdr>
        <w:top w:val="none" w:sz="0" w:space="0" w:color="auto"/>
        <w:left w:val="none" w:sz="0" w:space="0" w:color="auto"/>
        <w:bottom w:val="none" w:sz="0" w:space="0" w:color="auto"/>
        <w:right w:val="none" w:sz="0" w:space="0" w:color="auto"/>
      </w:divBdr>
    </w:div>
    <w:div w:id="282612157">
      <w:bodyDiv w:val="1"/>
      <w:marLeft w:val="0"/>
      <w:marRight w:val="0"/>
      <w:marTop w:val="0"/>
      <w:marBottom w:val="0"/>
      <w:divBdr>
        <w:top w:val="none" w:sz="0" w:space="0" w:color="auto"/>
        <w:left w:val="none" w:sz="0" w:space="0" w:color="auto"/>
        <w:bottom w:val="none" w:sz="0" w:space="0" w:color="auto"/>
        <w:right w:val="none" w:sz="0" w:space="0" w:color="auto"/>
      </w:divBdr>
    </w:div>
    <w:div w:id="344092121">
      <w:bodyDiv w:val="1"/>
      <w:marLeft w:val="0"/>
      <w:marRight w:val="0"/>
      <w:marTop w:val="0"/>
      <w:marBottom w:val="0"/>
      <w:divBdr>
        <w:top w:val="none" w:sz="0" w:space="0" w:color="auto"/>
        <w:left w:val="none" w:sz="0" w:space="0" w:color="auto"/>
        <w:bottom w:val="none" w:sz="0" w:space="0" w:color="auto"/>
        <w:right w:val="none" w:sz="0" w:space="0" w:color="auto"/>
      </w:divBdr>
    </w:div>
    <w:div w:id="400099208">
      <w:bodyDiv w:val="1"/>
      <w:marLeft w:val="0"/>
      <w:marRight w:val="0"/>
      <w:marTop w:val="0"/>
      <w:marBottom w:val="0"/>
      <w:divBdr>
        <w:top w:val="none" w:sz="0" w:space="0" w:color="auto"/>
        <w:left w:val="none" w:sz="0" w:space="0" w:color="auto"/>
        <w:bottom w:val="none" w:sz="0" w:space="0" w:color="auto"/>
        <w:right w:val="none" w:sz="0" w:space="0" w:color="auto"/>
      </w:divBdr>
    </w:div>
    <w:div w:id="465978032">
      <w:bodyDiv w:val="1"/>
      <w:marLeft w:val="0"/>
      <w:marRight w:val="0"/>
      <w:marTop w:val="0"/>
      <w:marBottom w:val="0"/>
      <w:divBdr>
        <w:top w:val="none" w:sz="0" w:space="0" w:color="auto"/>
        <w:left w:val="none" w:sz="0" w:space="0" w:color="auto"/>
        <w:bottom w:val="none" w:sz="0" w:space="0" w:color="auto"/>
        <w:right w:val="none" w:sz="0" w:space="0" w:color="auto"/>
      </w:divBdr>
    </w:div>
    <w:div w:id="500778759">
      <w:bodyDiv w:val="1"/>
      <w:marLeft w:val="0"/>
      <w:marRight w:val="0"/>
      <w:marTop w:val="0"/>
      <w:marBottom w:val="0"/>
      <w:divBdr>
        <w:top w:val="none" w:sz="0" w:space="0" w:color="auto"/>
        <w:left w:val="none" w:sz="0" w:space="0" w:color="auto"/>
        <w:bottom w:val="none" w:sz="0" w:space="0" w:color="auto"/>
        <w:right w:val="none" w:sz="0" w:space="0" w:color="auto"/>
      </w:divBdr>
    </w:div>
    <w:div w:id="717751118">
      <w:bodyDiv w:val="1"/>
      <w:marLeft w:val="0"/>
      <w:marRight w:val="0"/>
      <w:marTop w:val="0"/>
      <w:marBottom w:val="0"/>
      <w:divBdr>
        <w:top w:val="none" w:sz="0" w:space="0" w:color="auto"/>
        <w:left w:val="none" w:sz="0" w:space="0" w:color="auto"/>
        <w:bottom w:val="none" w:sz="0" w:space="0" w:color="auto"/>
        <w:right w:val="none" w:sz="0" w:space="0" w:color="auto"/>
      </w:divBdr>
    </w:div>
    <w:div w:id="761030392">
      <w:bodyDiv w:val="1"/>
      <w:marLeft w:val="0"/>
      <w:marRight w:val="0"/>
      <w:marTop w:val="0"/>
      <w:marBottom w:val="0"/>
      <w:divBdr>
        <w:top w:val="none" w:sz="0" w:space="0" w:color="auto"/>
        <w:left w:val="none" w:sz="0" w:space="0" w:color="auto"/>
        <w:bottom w:val="none" w:sz="0" w:space="0" w:color="auto"/>
        <w:right w:val="none" w:sz="0" w:space="0" w:color="auto"/>
      </w:divBdr>
    </w:div>
    <w:div w:id="765812334">
      <w:bodyDiv w:val="1"/>
      <w:marLeft w:val="0"/>
      <w:marRight w:val="0"/>
      <w:marTop w:val="0"/>
      <w:marBottom w:val="0"/>
      <w:divBdr>
        <w:top w:val="none" w:sz="0" w:space="0" w:color="auto"/>
        <w:left w:val="none" w:sz="0" w:space="0" w:color="auto"/>
        <w:bottom w:val="none" w:sz="0" w:space="0" w:color="auto"/>
        <w:right w:val="none" w:sz="0" w:space="0" w:color="auto"/>
      </w:divBdr>
    </w:div>
    <w:div w:id="822160525">
      <w:bodyDiv w:val="1"/>
      <w:marLeft w:val="0"/>
      <w:marRight w:val="0"/>
      <w:marTop w:val="0"/>
      <w:marBottom w:val="0"/>
      <w:divBdr>
        <w:top w:val="none" w:sz="0" w:space="0" w:color="auto"/>
        <w:left w:val="none" w:sz="0" w:space="0" w:color="auto"/>
        <w:bottom w:val="none" w:sz="0" w:space="0" w:color="auto"/>
        <w:right w:val="none" w:sz="0" w:space="0" w:color="auto"/>
      </w:divBdr>
    </w:div>
    <w:div w:id="848061356">
      <w:bodyDiv w:val="1"/>
      <w:marLeft w:val="0"/>
      <w:marRight w:val="0"/>
      <w:marTop w:val="0"/>
      <w:marBottom w:val="0"/>
      <w:divBdr>
        <w:top w:val="none" w:sz="0" w:space="0" w:color="auto"/>
        <w:left w:val="none" w:sz="0" w:space="0" w:color="auto"/>
        <w:bottom w:val="none" w:sz="0" w:space="0" w:color="auto"/>
        <w:right w:val="none" w:sz="0" w:space="0" w:color="auto"/>
      </w:divBdr>
    </w:div>
    <w:div w:id="894194281">
      <w:bodyDiv w:val="1"/>
      <w:marLeft w:val="0"/>
      <w:marRight w:val="0"/>
      <w:marTop w:val="0"/>
      <w:marBottom w:val="0"/>
      <w:divBdr>
        <w:top w:val="none" w:sz="0" w:space="0" w:color="auto"/>
        <w:left w:val="none" w:sz="0" w:space="0" w:color="auto"/>
        <w:bottom w:val="none" w:sz="0" w:space="0" w:color="auto"/>
        <w:right w:val="none" w:sz="0" w:space="0" w:color="auto"/>
      </w:divBdr>
    </w:div>
    <w:div w:id="906064257">
      <w:bodyDiv w:val="1"/>
      <w:marLeft w:val="0"/>
      <w:marRight w:val="0"/>
      <w:marTop w:val="0"/>
      <w:marBottom w:val="0"/>
      <w:divBdr>
        <w:top w:val="none" w:sz="0" w:space="0" w:color="auto"/>
        <w:left w:val="none" w:sz="0" w:space="0" w:color="auto"/>
        <w:bottom w:val="none" w:sz="0" w:space="0" w:color="auto"/>
        <w:right w:val="none" w:sz="0" w:space="0" w:color="auto"/>
      </w:divBdr>
    </w:div>
    <w:div w:id="909854423">
      <w:bodyDiv w:val="1"/>
      <w:marLeft w:val="0"/>
      <w:marRight w:val="0"/>
      <w:marTop w:val="0"/>
      <w:marBottom w:val="0"/>
      <w:divBdr>
        <w:top w:val="none" w:sz="0" w:space="0" w:color="auto"/>
        <w:left w:val="none" w:sz="0" w:space="0" w:color="auto"/>
        <w:bottom w:val="none" w:sz="0" w:space="0" w:color="auto"/>
        <w:right w:val="none" w:sz="0" w:space="0" w:color="auto"/>
      </w:divBdr>
    </w:div>
    <w:div w:id="920943662">
      <w:bodyDiv w:val="1"/>
      <w:marLeft w:val="0"/>
      <w:marRight w:val="0"/>
      <w:marTop w:val="0"/>
      <w:marBottom w:val="0"/>
      <w:divBdr>
        <w:top w:val="none" w:sz="0" w:space="0" w:color="auto"/>
        <w:left w:val="none" w:sz="0" w:space="0" w:color="auto"/>
        <w:bottom w:val="none" w:sz="0" w:space="0" w:color="auto"/>
        <w:right w:val="none" w:sz="0" w:space="0" w:color="auto"/>
      </w:divBdr>
    </w:div>
    <w:div w:id="951595847">
      <w:bodyDiv w:val="1"/>
      <w:marLeft w:val="0"/>
      <w:marRight w:val="0"/>
      <w:marTop w:val="0"/>
      <w:marBottom w:val="0"/>
      <w:divBdr>
        <w:top w:val="none" w:sz="0" w:space="0" w:color="auto"/>
        <w:left w:val="none" w:sz="0" w:space="0" w:color="auto"/>
        <w:bottom w:val="none" w:sz="0" w:space="0" w:color="auto"/>
        <w:right w:val="none" w:sz="0" w:space="0" w:color="auto"/>
      </w:divBdr>
    </w:div>
    <w:div w:id="1043797565">
      <w:bodyDiv w:val="1"/>
      <w:marLeft w:val="0"/>
      <w:marRight w:val="0"/>
      <w:marTop w:val="0"/>
      <w:marBottom w:val="0"/>
      <w:divBdr>
        <w:top w:val="none" w:sz="0" w:space="0" w:color="auto"/>
        <w:left w:val="none" w:sz="0" w:space="0" w:color="auto"/>
        <w:bottom w:val="none" w:sz="0" w:space="0" w:color="auto"/>
        <w:right w:val="none" w:sz="0" w:space="0" w:color="auto"/>
      </w:divBdr>
    </w:div>
    <w:div w:id="1110011401">
      <w:bodyDiv w:val="1"/>
      <w:marLeft w:val="0"/>
      <w:marRight w:val="0"/>
      <w:marTop w:val="0"/>
      <w:marBottom w:val="0"/>
      <w:divBdr>
        <w:top w:val="none" w:sz="0" w:space="0" w:color="auto"/>
        <w:left w:val="none" w:sz="0" w:space="0" w:color="auto"/>
        <w:bottom w:val="none" w:sz="0" w:space="0" w:color="auto"/>
        <w:right w:val="none" w:sz="0" w:space="0" w:color="auto"/>
      </w:divBdr>
    </w:div>
    <w:div w:id="1190216668">
      <w:bodyDiv w:val="1"/>
      <w:marLeft w:val="0"/>
      <w:marRight w:val="0"/>
      <w:marTop w:val="0"/>
      <w:marBottom w:val="0"/>
      <w:divBdr>
        <w:top w:val="none" w:sz="0" w:space="0" w:color="auto"/>
        <w:left w:val="none" w:sz="0" w:space="0" w:color="auto"/>
        <w:bottom w:val="none" w:sz="0" w:space="0" w:color="auto"/>
        <w:right w:val="none" w:sz="0" w:space="0" w:color="auto"/>
      </w:divBdr>
    </w:div>
    <w:div w:id="1377462079">
      <w:bodyDiv w:val="1"/>
      <w:marLeft w:val="0"/>
      <w:marRight w:val="0"/>
      <w:marTop w:val="0"/>
      <w:marBottom w:val="0"/>
      <w:divBdr>
        <w:top w:val="none" w:sz="0" w:space="0" w:color="auto"/>
        <w:left w:val="none" w:sz="0" w:space="0" w:color="auto"/>
        <w:bottom w:val="none" w:sz="0" w:space="0" w:color="auto"/>
        <w:right w:val="none" w:sz="0" w:space="0" w:color="auto"/>
      </w:divBdr>
    </w:div>
    <w:div w:id="1410889011">
      <w:bodyDiv w:val="1"/>
      <w:marLeft w:val="0"/>
      <w:marRight w:val="0"/>
      <w:marTop w:val="0"/>
      <w:marBottom w:val="0"/>
      <w:divBdr>
        <w:top w:val="none" w:sz="0" w:space="0" w:color="auto"/>
        <w:left w:val="none" w:sz="0" w:space="0" w:color="auto"/>
        <w:bottom w:val="none" w:sz="0" w:space="0" w:color="auto"/>
        <w:right w:val="none" w:sz="0" w:space="0" w:color="auto"/>
      </w:divBdr>
    </w:div>
    <w:div w:id="1551846360">
      <w:bodyDiv w:val="1"/>
      <w:marLeft w:val="0"/>
      <w:marRight w:val="0"/>
      <w:marTop w:val="0"/>
      <w:marBottom w:val="0"/>
      <w:divBdr>
        <w:top w:val="none" w:sz="0" w:space="0" w:color="auto"/>
        <w:left w:val="none" w:sz="0" w:space="0" w:color="auto"/>
        <w:bottom w:val="none" w:sz="0" w:space="0" w:color="auto"/>
        <w:right w:val="none" w:sz="0" w:space="0" w:color="auto"/>
      </w:divBdr>
    </w:div>
    <w:div w:id="1609464919">
      <w:bodyDiv w:val="1"/>
      <w:marLeft w:val="0"/>
      <w:marRight w:val="0"/>
      <w:marTop w:val="0"/>
      <w:marBottom w:val="0"/>
      <w:divBdr>
        <w:top w:val="none" w:sz="0" w:space="0" w:color="auto"/>
        <w:left w:val="none" w:sz="0" w:space="0" w:color="auto"/>
        <w:bottom w:val="none" w:sz="0" w:space="0" w:color="auto"/>
        <w:right w:val="none" w:sz="0" w:space="0" w:color="auto"/>
      </w:divBdr>
    </w:div>
    <w:div w:id="1894926833">
      <w:bodyDiv w:val="1"/>
      <w:marLeft w:val="0"/>
      <w:marRight w:val="0"/>
      <w:marTop w:val="0"/>
      <w:marBottom w:val="0"/>
      <w:divBdr>
        <w:top w:val="none" w:sz="0" w:space="0" w:color="auto"/>
        <w:left w:val="none" w:sz="0" w:space="0" w:color="auto"/>
        <w:bottom w:val="none" w:sz="0" w:space="0" w:color="auto"/>
        <w:right w:val="none" w:sz="0" w:space="0" w:color="auto"/>
      </w:divBdr>
    </w:div>
    <w:div w:id="1897625819">
      <w:bodyDiv w:val="1"/>
      <w:marLeft w:val="0"/>
      <w:marRight w:val="0"/>
      <w:marTop w:val="0"/>
      <w:marBottom w:val="0"/>
      <w:divBdr>
        <w:top w:val="none" w:sz="0" w:space="0" w:color="auto"/>
        <w:left w:val="none" w:sz="0" w:space="0" w:color="auto"/>
        <w:bottom w:val="none" w:sz="0" w:space="0" w:color="auto"/>
        <w:right w:val="none" w:sz="0" w:space="0" w:color="auto"/>
      </w:divBdr>
    </w:div>
    <w:div w:id="1983658782">
      <w:bodyDiv w:val="1"/>
      <w:marLeft w:val="0"/>
      <w:marRight w:val="0"/>
      <w:marTop w:val="0"/>
      <w:marBottom w:val="0"/>
      <w:divBdr>
        <w:top w:val="none" w:sz="0" w:space="0" w:color="auto"/>
        <w:left w:val="none" w:sz="0" w:space="0" w:color="auto"/>
        <w:bottom w:val="none" w:sz="0" w:space="0" w:color="auto"/>
        <w:right w:val="none" w:sz="0" w:space="0" w:color="auto"/>
      </w:divBdr>
    </w:div>
    <w:div w:id="2070762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7.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068F1-4971-4C6E-A85C-16A0814AF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14</Pages>
  <Words>2144</Words>
  <Characters>12223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amankumar rajbhar</dc:creator>
  <cp:keywords/>
  <cp:lastModifiedBy>amankumar rajbhar</cp:lastModifiedBy>
  <cp:revision>12</cp:revision>
  <dcterms:created xsi:type="dcterms:W3CDTF">2024-09-12T15:01:00Z</dcterms:created>
  <dcterms:modified xsi:type="dcterms:W3CDTF">2024-09-14T15:12:00Z</dcterms:modified>
</cp:coreProperties>
</file>