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FB1EC" w14:textId="2D2C012D" w:rsidR="008F5B8A" w:rsidRPr="00B56DE8" w:rsidRDefault="008F5B8A" w:rsidP="008F5B8A">
      <w:pPr>
        <w:pStyle w:val="Title"/>
        <w:jc w:val="center"/>
        <w:rPr>
          <w:sz w:val="48"/>
          <w:szCs w:val="48"/>
        </w:rPr>
      </w:pPr>
      <w:r w:rsidRPr="00343020">
        <w:rPr>
          <w:sz w:val="48"/>
          <w:szCs w:val="48"/>
        </w:rPr>
        <w:t>DSC 5</w:t>
      </w:r>
      <w:r>
        <w:rPr>
          <w:sz w:val="48"/>
          <w:szCs w:val="48"/>
        </w:rPr>
        <w:t>3</w:t>
      </w:r>
      <w:r w:rsidRPr="00343020">
        <w:rPr>
          <w:sz w:val="48"/>
          <w:szCs w:val="48"/>
        </w:rPr>
        <w:t xml:space="preserve">0 Final Project </w:t>
      </w:r>
      <w:r>
        <w:rPr>
          <w:sz w:val="48"/>
          <w:szCs w:val="48"/>
        </w:rPr>
        <w:t>summary</w:t>
      </w:r>
      <w:r w:rsidRPr="00343020">
        <w:rPr>
          <w:sz w:val="48"/>
          <w:szCs w:val="48"/>
        </w:rPr>
        <w:tab/>
      </w:r>
      <w:r w:rsidRPr="00343020">
        <w:rPr>
          <w:sz w:val="48"/>
          <w:szCs w:val="48"/>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8F5B8A" w:rsidRPr="00D16748" w14:paraId="13AC5413" w14:textId="77777777" w:rsidTr="00162FAE">
        <w:tc>
          <w:tcPr>
            <w:tcW w:w="2785" w:type="dxa"/>
          </w:tcPr>
          <w:p w14:paraId="75F98AF0" w14:textId="77777777" w:rsidR="008F5B8A" w:rsidRPr="00D16748" w:rsidRDefault="008F5B8A" w:rsidP="00162FAE">
            <w:pPr>
              <w:pStyle w:val="Heading5"/>
              <w:outlineLvl w:val="4"/>
            </w:pPr>
            <w:bookmarkStart w:id="0" w:name="_Ref41502504"/>
            <w:bookmarkStart w:id="1" w:name="_Toc41549900"/>
            <w:bookmarkStart w:id="2" w:name="_Toc41550138"/>
            <w:bookmarkStart w:id="3" w:name="_Toc41552576"/>
            <w:r w:rsidRPr="00D16748">
              <w:t>Title</w:t>
            </w:r>
            <w:bookmarkEnd w:id="0"/>
            <w:bookmarkEnd w:id="1"/>
            <w:bookmarkEnd w:id="2"/>
            <w:bookmarkEnd w:id="3"/>
          </w:p>
        </w:tc>
        <w:tc>
          <w:tcPr>
            <w:tcW w:w="6565" w:type="dxa"/>
          </w:tcPr>
          <w:p w14:paraId="01542216" w14:textId="059FD8CD" w:rsidR="008F5B8A" w:rsidRPr="00D16748" w:rsidRDefault="008F5B8A" w:rsidP="00162FAE">
            <w:pPr>
              <w:pStyle w:val="Heading5"/>
              <w:outlineLvl w:val="4"/>
            </w:pPr>
            <w:r>
              <w:t>nyc taxi eda</w:t>
            </w:r>
          </w:p>
        </w:tc>
      </w:tr>
      <w:tr w:rsidR="008F5B8A" w:rsidRPr="00D16748" w14:paraId="509B6888" w14:textId="77777777" w:rsidTr="00162FAE">
        <w:tc>
          <w:tcPr>
            <w:tcW w:w="2785" w:type="dxa"/>
          </w:tcPr>
          <w:p w14:paraId="55222B94" w14:textId="77777777" w:rsidR="008F5B8A" w:rsidRPr="00D16748" w:rsidRDefault="008F5B8A" w:rsidP="00162FAE">
            <w:pPr>
              <w:pStyle w:val="Heading5"/>
              <w:outlineLvl w:val="4"/>
            </w:pPr>
            <w:bookmarkStart w:id="4" w:name="_Toc41549902"/>
            <w:bookmarkStart w:id="5" w:name="_Toc41550140"/>
            <w:bookmarkStart w:id="6" w:name="_Toc41552578"/>
            <w:r w:rsidRPr="00D16748">
              <w:t>Author</w:t>
            </w:r>
            <w:bookmarkEnd w:id="4"/>
            <w:bookmarkEnd w:id="5"/>
            <w:bookmarkEnd w:id="6"/>
          </w:p>
        </w:tc>
        <w:tc>
          <w:tcPr>
            <w:tcW w:w="6565" w:type="dxa"/>
          </w:tcPr>
          <w:p w14:paraId="1AEEA778" w14:textId="77777777" w:rsidR="008F5B8A" w:rsidRPr="00D16748" w:rsidRDefault="008F5B8A" w:rsidP="00162FAE">
            <w:pPr>
              <w:pStyle w:val="Heading5"/>
              <w:outlineLvl w:val="4"/>
            </w:pPr>
            <w:bookmarkStart w:id="7" w:name="_Toc41549903"/>
            <w:bookmarkStart w:id="8" w:name="_Toc41550141"/>
            <w:bookmarkStart w:id="9" w:name="_Toc41552579"/>
            <w:r w:rsidRPr="00D16748">
              <w:t>Rajdeep Biswas</w:t>
            </w:r>
            <w:bookmarkEnd w:id="7"/>
            <w:bookmarkEnd w:id="8"/>
            <w:bookmarkEnd w:id="9"/>
          </w:p>
        </w:tc>
      </w:tr>
      <w:tr w:rsidR="008F5B8A" w:rsidRPr="00D16748" w14:paraId="58F2853C" w14:textId="77777777" w:rsidTr="00162FAE">
        <w:tc>
          <w:tcPr>
            <w:tcW w:w="2785" w:type="dxa"/>
          </w:tcPr>
          <w:p w14:paraId="7505FD40" w14:textId="77777777" w:rsidR="008F5B8A" w:rsidRPr="00D16748" w:rsidRDefault="008F5B8A" w:rsidP="00162FAE">
            <w:pPr>
              <w:pStyle w:val="Heading5"/>
              <w:outlineLvl w:val="4"/>
            </w:pPr>
            <w:bookmarkStart w:id="10" w:name="_Toc41549904"/>
            <w:bookmarkStart w:id="11" w:name="_Toc41550142"/>
            <w:bookmarkStart w:id="12" w:name="_Toc41552580"/>
            <w:r w:rsidRPr="00D16748">
              <w:t>Date</w:t>
            </w:r>
            <w:bookmarkEnd w:id="10"/>
            <w:bookmarkEnd w:id="11"/>
            <w:bookmarkEnd w:id="12"/>
          </w:p>
        </w:tc>
        <w:tc>
          <w:tcPr>
            <w:tcW w:w="6565" w:type="dxa"/>
          </w:tcPr>
          <w:p w14:paraId="01D163E9" w14:textId="6BD577B2" w:rsidR="008F5B8A" w:rsidRPr="00D16748" w:rsidRDefault="008F5B8A" w:rsidP="00162FAE">
            <w:pPr>
              <w:pStyle w:val="Heading5"/>
              <w:outlineLvl w:val="4"/>
            </w:pPr>
            <w:bookmarkStart w:id="13" w:name="_Toc41549905"/>
            <w:bookmarkStart w:id="14" w:name="_Toc41550143"/>
            <w:bookmarkStart w:id="15" w:name="_Toc41552581"/>
            <w:r>
              <w:t>august 8th</w:t>
            </w:r>
            <w:r w:rsidRPr="00D16748">
              <w:t xml:space="preserve"> , 2020</w:t>
            </w:r>
            <w:bookmarkEnd w:id="13"/>
            <w:bookmarkEnd w:id="14"/>
            <w:bookmarkEnd w:id="15"/>
          </w:p>
        </w:tc>
      </w:tr>
    </w:tbl>
    <w:p w14:paraId="13EE29B2" w14:textId="1FD600B8" w:rsidR="00A8668F" w:rsidRDefault="00301D0C"/>
    <w:p w14:paraId="6FE6542E" w14:textId="7D3EF470" w:rsidR="008F5B8A" w:rsidRDefault="008F5B8A">
      <w:r w:rsidRPr="008F5B8A">
        <w:drawing>
          <wp:inline distT="0" distB="0" distL="0" distR="0" wp14:anchorId="73346133" wp14:editId="7FFC0E6B">
            <wp:extent cx="5866331" cy="2907792"/>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9676" cy="2919364"/>
                    </a:xfrm>
                    <a:prstGeom prst="rect">
                      <a:avLst/>
                    </a:prstGeom>
                  </pic:spPr>
                </pic:pic>
              </a:graphicData>
            </a:graphic>
          </wp:inline>
        </w:drawing>
      </w:r>
    </w:p>
    <w:p w14:paraId="681C46D3" w14:textId="0ACFBB50" w:rsidR="008F5B8A" w:rsidRDefault="008F5B8A"/>
    <w:p w14:paraId="7DA43451" w14:textId="77777777" w:rsidR="00E71BEA" w:rsidRPr="00067D7A" w:rsidRDefault="00E71BEA" w:rsidP="00E71BEA">
      <w:pPr>
        <w:pStyle w:val="Heading5"/>
      </w:pPr>
      <w:bookmarkStart w:id="16" w:name="_Toc41549907"/>
      <w:bookmarkStart w:id="17" w:name="_Toc41552583"/>
      <w:r w:rsidRPr="00067D7A">
        <w:t>Focus AREA</w:t>
      </w:r>
      <w:bookmarkEnd w:id="16"/>
      <w:bookmarkEnd w:id="17"/>
    </w:p>
    <w:p w14:paraId="7C50290B" w14:textId="77777777" w:rsidR="00E71BEA" w:rsidRDefault="00E71BEA" w:rsidP="00E71BEA">
      <w:pPr>
        <w:pStyle w:val="ListParagraph"/>
        <w:numPr>
          <w:ilvl w:val="0"/>
          <w:numId w:val="4"/>
        </w:numPr>
      </w:pPr>
      <w:r w:rsidRPr="00E71BEA">
        <w:t>Exploratory data analytics of the NYC Taxi &amp; Limousine Commission - yellow taxi trip records. Time series, seasonality, and outlier analysis by using the Worldwide public holiday data and Worldwide hourly weather history data.</w:t>
      </w:r>
    </w:p>
    <w:p w14:paraId="297F4944" w14:textId="48A9D2C2" w:rsidR="00E71BEA" w:rsidRDefault="00E71BEA" w:rsidP="00E71BEA">
      <w:pPr>
        <w:pStyle w:val="ListParagraph"/>
        <w:numPr>
          <w:ilvl w:val="0"/>
          <w:numId w:val="4"/>
        </w:numPr>
      </w:pPr>
      <w:r w:rsidRPr="00E71BEA">
        <w:t xml:space="preserve">Prediction of whether a taxi trip will result in a tip or not using logistic </w:t>
      </w:r>
      <w:r w:rsidRPr="00E71BEA">
        <w:t>regression.</w:t>
      </w:r>
    </w:p>
    <w:p w14:paraId="049F2B8A" w14:textId="77777777" w:rsidR="00E71BEA" w:rsidRPr="00CF738D" w:rsidRDefault="00E71BEA" w:rsidP="00E71BEA">
      <w:pPr>
        <w:pStyle w:val="Heading5"/>
      </w:pPr>
      <w:bookmarkStart w:id="18" w:name="_Toc41549909"/>
      <w:bookmarkStart w:id="19" w:name="_Toc41552585"/>
      <w:r w:rsidRPr="00CF738D">
        <w:t>guiding principles</w:t>
      </w:r>
      <w:bookmarkEnd w:id="18"/>
      <w:bookmarkEnd w:id="19"/>
    </w:p>
    <w:p w14:paraId="6956003B" w14:textId="77777777" w:rsidR="00E71BEA" w:rsidRDefault="00E71BEA" w:rsidP="00E71BEA">
      <w:pPr>
        <w:spacing w:before="0" w:after="0"/>
      </w:pPr>
      <w:r>
        <w:t xml:space="preserve">The work that will be subsequently done as part of this paper will have at the very least embody the following principles </w:t>
      </w:r>
      <w:sdt>
        <w:sdtPr>
          <w:id w:val="-1111278619"/>
          <w:citation/>
        </w:sdtPr>
        <w:sdtContent>
          <w:r>
            <w:fldChar w:fldCharType="begin"/>
          </w:r>
          <w:r>
            <w:instrText xml:space="preserve"> CITATION air \l 1033 </w:instrText>
          </w:r>
          <w:r>
            <w:fldChar w:fldCharType="separate"/>
          </w:r>
          <w:r>
            <w:rPr>
              <w:noProof/>
            </w:rPr>
            <w:t>(ai/responsible-ai, n.d.)</w:t>
          </w:r>
          <w:r>
            <w:fldChar w:fldCharType="end"/>
          </w:r>
        </w:sdtContent>
      </w:sdt>
      <w:r>
        <w:t>:</w:t>
      </w:r>
    </w:p>
    <w:p w14:paraId="2353D2FE" w14:textId="161B41E3" w:rsidR="00E71BEA" w:rsidRDefault="00E71BEA" w:rsidP="00E71BEA">
      <w:pPr>
        <w:pStyle w:val="ListParagraph"/>
        <w:numPr>
          <w:ilvl w:val="0"/>
          <w:numId w:val="6"/>
        </w:numPr>
        <w:spacing w:before="0" w:after="0"/>
      </w:pPr>
      <w:r>
        <w:t xml:space="preserve">Fair - AI must maximize efficiencies without destroying dignity and guard against </w:t>
      </w:r>
      <w:r>
        <w:t>bias.</w:t>
      </w:r>
    </w:p>
    <w:p w14:paraId="61D221E7" w14:textId="31E24279" w:rsidR="00E71BEA" w:rsidRDefault="00E71BEA" w:rsidP="00E71BEA">
      <w:pPr>
        <w:pStyle w:val="ListParagraph"/>
        <w:numPr>
          <w:ilvl w:val="0"/>
          <w:numId w:val="6"/>
        </w:numPr>
        <w:spacing w:before="0" w:after="0"/>
      </w:pPr>
      <w:r>
        <w:t xml:space="preserve">Accountable - AI must have algorithmic </w:t>
      </w:r>
      <w:r>
        <w:t>accountability.</w:t>
      </w:r>
    </w:p>
    <w:p w14:paraId="556B8DA2" w14:textId="79CCB53C" w:rsidR="00E71BEA" w:rsidRDefault="00E71BEA" w:rsidP="00E71BEA">
      <w:pPr>
        <w:pStyle w:val="ListParagraph"/>
        <w:numPr>
          <w:ilvl w:val="0"/>
          <w:numId w:val="6"/>
        </w:numPr>
        <w:spacing w:before="0" w:after="0"/>
      </w:pPr>
      <w:r>
        <w:t xml:space="preserve">Transparent - AI systems must be transparent and </w:t>
      </w:r>
      <w:r>
        <w:t>understandable.</w:t>
      </w:r>
    </w:p>
    <w:p w14:paraId="1A255D37" w14:textId="5639A96B" w:rsidR="00E71BEA" w:rsidRDefault="00E71BEA" w:rsidP="00E71BEA">
      <w:pPr>
        <w:pStyle w:val="ListParagraph"/>
        <w:numPr>
          <w:ilvl w:val="0"/>
          <w:numId w:val="6"/>
        </w:numPr>
        <w:spacing w:before="0" w:after="0"/>
      </w:pPr>
      <w:r>
        <w:t xml:space="preserve">Ethical - AI must assist humanity and </w:t>
      </w:r>
      <w:proofErr w:type="gramStart"/>
      <w:r>
        <w:t>be designed</w:t>
      </w:r>
      <w:proofErr w:type="gramEnd"/>
      <w:r>
        <w:t xml:space="preserve"> for intelligent </w:t>
      </w:r>
      <w:r>
        <w:t>privacy.</w:t>
      </w:r>
    </w:p>
    <w:p w14:paraId="7D2542FC" w14:textId="3F041D26" w:rsidR="00E71BEA" w:rsidRDefault="00E71BEA" w:rsidP="00E71BEA">
      <w:pPr>
        <w:spacing w:before="0" w:after="0"/>
      </w:pPr>
    </w:p>
    <w:p w14:paraId="1BDF05F6" w14:textId="55F468F6" w:rsidR="00E71BEA" w:rsidRDefault="00E71BEA" w:rsidP="00E71BEA">
      <w:pPr>
        <w:spacing w:before="0" w:after="0"/>
      </w:pPr>
    </w:p>
    <w:p w14:paraId="1C6B80DB" w14:textId="77777777" w:rsidR="00E71BEA" w:rsidRDefault="00E71BEA" w:rsidP="00E71BEA">
      <w:pPr>
        <w:spacing w:before="0" w:after="0"/>
      </w:pPr>
    </w:p>
    <w:p w14:paraId="34CC54C4" w14:textId="77777777" w:rsidR="00E71BEA" w:rsidRDefault="00E71BEA" w:rsidP="00E71BEA">
      <w:pPr>
        <w:pStyle w:val="Heading5"/>
      </w:pPr>
      <w:bookmarkStart w:id="20" w:name="_Toc41549911"/>
      <w:bookmarkStart w:id="21" w:name="_Toc41552587"/>
      <w:r>
        <w:lastRenderedPageBreak/>
        <w:t>source dataset</w:t>
      </w:r>
      <w:bookmarkEnd w:id="20"/>
      <w:bookmarkEnd w:id="21"/>
    </w:p>
    <w:p w14:paraId="1DDCC609" w14:textId="77777777" w:rsidR="00E71BEA" w:rsidRDefault="00E71BEA" w:rsidP="00E71BEA">
      <w:pPr>
        <w:ind w:firstLine="720"/>
      </w:pPr>
      <w:r>
        <w:t xml:space="preserve">For this paper the source are the 3 datasets as mentioned blow from Azure Open Datasets </w:t>
      </w:r>
      <w:sdt>
        <w:sdtPr>
          <w:id w:val="-1339611215"/>
          <w:citation/>
        </w:sdtPr>
        <w:sdtContent>
          <w:r>
            <w:fldChar w:fldCharType="begin"/>
          </w:r>
          <w:r>
            <w:instrText xml:space="preserve"> CITATION doc2 \l 1033 </w:instrText>
          </w:r>
          <w:r>
            <w:fldChar w:fldCharType="separate"/>
          </w:r>
          <w:r>
            <w:rPr>
              <w:noProof/>
            </w:rPr>
            <w:t>(docs.microsoft.com, n.d.)</w:t>
          </w:r>
          <w:r>
            <w:fldChar w:fldCharType="end"/>
          </w:r>
        </w:sdtContent>
      </w:sdt>
      <w:r>
        <w:t xml:space="preserve"> which are hosted in the Azure Blob storage </w:t>
      </w:r>
      <w:sdt>
        <w:sdtPr>
          <w:id w:val="-1289581902"/>
          <w:citation/>
        </w:sdtPr>
        <w:sdtContent>
          <w:r>
            <w:fldChar w:fldCharType="begin"/>
          </w:r>
          <w:r>
            <w:instrText xml:space="preserve"> CITATION sto \l 1033 </w:instrText>
          </w:r>
          <w:r>
            <w:fldChar w:fldCharType="separate"/>
          </w:r>
          <w:r>
            <w:rPr>
              <w:noProof/>
            </w:rPr>
            <w:t>(storage/blobs/, n.d.)</w:t>
          </w:r>
          <w:r>
            <w:fldChar w:fldCharType="end"/>
          </w:r>
        </w:sdtContent>
      </w:sdt>
      <w:r>
        <w:t xml:space="preserve"> which </w:t>
      </w:r>
      <w:r w:rsidRPr="000403DC">
        <w:t xml:space="preserve">provides </w:t>
      </w:r>
      <w:r>
        <w:t xml:space="preserve">a </w:t>
      </w:r>
      <w:r w:rsidRPr="000403DC">
        <w:t>scalable, cost-efficient object storage in the cloud</w:t>
      </w:r>
      <w:r>
        <w:t>.</w:t>
      </w:r>
    </w:p>
    <w:p w14:paraId="141D55F2" w14:textId="77777777" w:rsidR="00E71BEA" w:rsidRPr="00E71BEA" w:rsidRDefault="00E71BEA" w:rsidP="00E71BEA">
      <w:pPr>
        <w:numPr>
          <w:ilvl w:val="0"/>
          <w:numId w:val="7"/>
        </w:numPr>
        <w:spacing w:before="0" w:after="0"/>
      </w:pPr>
      <w:r w:rsidRPr="00E71BEA">
        <w:t xml:space="preserve">NYC Taxi &amp; Limousine Commission - yellow taxi trip records. This dataset </w:t>
      </w:r>
      <w:proofErr w:type="gramStart"/>
      <w:r w:rsidRPr="00E71BEA">
        <w:t>is stored</w:t>
      </w:r>
      <w:proofErr w:type="gramEnd"/>
      <w:r w:rsidRPr="00E71BEA">
        <w:t xml:space="preserve"> in Parquet format. There are about 1.5B rows (50GB) in total as of 2018.This dataset contains historical records accumulated from 2009 to 2018. View data example </w:t>
      </w:r>
      <w:hyperlink r:id="rId9" w:history="1">
        <w:r w:rsidRPr="00E71BEA">
          <w:rPr>
            <w:rStyle w:val="Hyperlink"/>
          </w:rPr>
          <w:t>here</w:t>
        </w:r>
      </w:hyperlink>
    </w:p>
    <w:p w14:paraId="4476EFD8" w14:textId="4D7DC366" w:rsidR="00E71BEA" w:rsidRPr="00E71BEA" w:rsidRDefault="00E71BEA" w:rsidP="00E71BEA">
      <w:pPr>
        <w:numPr>
          <w:ilvl w:val="0"/>
          <w:numId w:val="8"/>
        </w:numPr>
        <w:spacing w:before="0" w:after="0"/>
      </w:pPr>
      <w:r w:rsidRPr="00E71BEA">
        <w:t>Blob location*: </w:t>
      </w:r>
      <w:hyperlink r:id="rId10" w:history="1">
        <w:r w:rsidRPr="00E71BEA">
          <w:rPr>
            <w:rStyle w:val="Hyperlink"/>
          </w:rPr>
          <w:t>https://azureopendatastorage.blob.core.windows.net/nyctlc/yellow/puYear=*/puMonth=*/*.parquet</w:t>
        </w:r>
      </w:hyperlink>
    </w:p>
    <w:p w14:paraId="21DBFD86" w14:textId="77777777" w:rsidR="00E71BEA" w:rsidRPr="00E71BEA" w:rsidRDefault="00E71BEA" w:rsidP="00E71BEA">
      <w:pPr>
        <w:numPr>
          <w:ilvl w:val="0"/>
          <w:numId w:val="9"/>
        </w:numPr>
        <w:spacing w:before="0" w:after="0"/>
      </w:pPr>
      <w:r w:rsidRPr="00E71BEA">
        <w:t xml:space="preserve">Worldwide public holiday data sourced from </w:t>
      </w:r>
      <w:proofErr w:type="spellStart"/>
      <w:r w:rsidRPr="00E71BEA">
        <w:t>PyPI</w:t>
      </w:r>
      <w:proofErr w:type="spellEnd"/>
      <w:r w:rsidRPr="00E71BEA">
        <w:t xml:space="preserve"> holidays package and Wikipedia, covering 38 countries or regions from 1970 to 2099. This dataset </w:t>
      </w:r>
      <w:proofErr w:type="gramStart"/>
      <w:r w:rsidRPr="00E71BEA">
        <w:t>is stored</w:t>
      </w:r>
      <w:proofErr w:type="gramEnd"/>
      <w:r w:rsidRPr="00E71BEA">
        <w:t xml:space="preserve"> in Parquet format. It is a snapshot with holiday information from 1970-01-01 to 2099-01-01. The data size is about 500KB. View data example </w:t>
      </w:r>
      <w:hyperlink r:id="rId11" w:history="1">
        <w:r w:rsidRPr="00E71BEA">
          <w:rPr>
            <w:rStyle w:val="Hyperlink"/>
          </w:rPr>
          <w:t>here</w:t>
        </w:r>
      </w:hyperlink>
    </w:p>
    <w:p w14:paraId="0F99BF2C" w14:textId="77777777" w:rsidR="00E71BEA" w:rsidRPr="00E71BEA" w:rsidRDefault="00E71BEA" w:rsidP="00E71BEA">
      <w:pPr>
        <w:numPr>
          <w:ilvl w:val="0"/>
          <w:numId w:val="10"/>
        </w:numPr>
        <w:spacing w:before="0" w:after="0"/>
      </w:pPr>
      <w:r w:rsidRPr="00E71BEA">
        <w:t>Blob location*: </w:t>
      </w:r>
      <w:hyperlink r:id="rId12" w:history="1">
        <w:r w:rsidRPr="00E71BEA">
          <w:rPr>
            <w:rStyle w:val="Hyperlink"/>
          </w:rPr>
          <w:t>https://azureopendatastorage.blob.core.windows.net/holidaydatacontainer/Processed/*.parquet</w:t>
        </w:r>
      </w:hyperlink>
    </w:p>
    <w:p w14:paraId="1847A506" w14:textId="77777777" w:rsidR="00E71BEA" w:rsidRPr="00E71BEA" w:rsidRDefault="00E71BEA" w:rsidP="00E71BEA">
      <w:pPr>
        <w:numPr>
          <w:ilvl w:val="0"/>
          <w:numId w:val="11"/>
        </w:numPr>
        <w:spacing w:before="0" w:after="0"/>
      </w:pPr>
      <w:r w:rsidRPr="00E71BEA">
        <w:t xml:space="preserve">Worldwide hourly weather history data (example: temperature, precipitation, wind) sourced from the National Oceanic and Atmospheric Administration (NOAA).This dataset </w:t>
      </w:r>
      <w:proofErr w:type="gramStart"/>
      <w:r w:rsidRPr="00E71BEA">
        <w:t>is stored</w:t>
      </w:r>
      <w:proofErr w:type="gramEnd"/>
      <w:r w:rsidRPr="00E71BEA">
        <w:t xml:space="preserve"> in Parquet format. It </w:t>
      </w:r>
      <w:proofErr w:type="gramStart"/>
      <w:r w:rsidRPr="00E71BEA">
        <w:t>is updated</w:t>
      </w:r>
      <w:proofErr w:type="gramEnd"/>
      <w:r w:rsidRPr="00E71BEA">
        <w:t xml:space="preserve"> daily and contains about 400M rows (20GB) in total as of 2019.This dataset contains historical records accumulated from 2008 to the present. View data example </w:t>
      </w:r>
      <w:hyperlink r:id="rId13" w:history="1">
        <w:r w:rsidRPr="00E71BEA">
          <w:rPr>
            <w:rStyle w:val="Hyperlink"/>
          </w:rPr>
          <w:t>here</w:t>
        </w:r>
      </w:hyperlink>
    </w:p>
    <w:p w14:paraId="0F9286D6" w14:textId="77777777" w:rsidR="00E71BEA" w:rsidRPr="00E71BEA" w:rsidRDefault="00E71BEA" w:rsidP="00E71BEA">
      <w:pPr>
        <w:numPr>
          <w:ilvl w:val="0"/>
          <w:numId w:val="12"/>
        </w:numPr>
        <w:spacing w:before="0" w:after="0"/>
      </w:pPr>
      <w:r w:rsidRPr="00E71BEA">
        <w:t>Blob location*: </w:t>
      </w:r>
      <w:hyperlink r:id="rId14" w:history="1">
        <w:r w:rsidRPr="00E71BEA">
          <w:rPr>
            <w:rStyle w:val="Hyperlink"/>
          </w:rPr>
          <w:t>https://azureopendatastorage.blob.core.windows.net/isdweatherdatacontainer/ISDWeather/year=*/month=*/*.parquet</w:t>
        </w:r>
      </w:hyperlink>
    </w:p>
    <w:p w14:paraId="680C014D" w14:textId="3DA7407E" w:rsidR="00E71BEA" w:rsidRDefault="00E71BEA" w:rsidP="00E71BEA">
      <w:pPr>
        <w:spacing w:before="0" w:after="0"/>
      </w:pPr>
    </w:p>
    <w:p w14:paraId="546205F4" w14:textId="7CBFADF9" w:rsidR="00E71BEA" w:rsidRDefault="00E71BEA" w:rsidP="00E71BEA">
      <w:pPr>
        <w:spacing w:before="0" w:after="0"/>
      </w:pPr>
      <w:r w:rsidRPr="00E71BEA">
        <w:t>*Note: the blob location is not accessible from browser.</w:t>
      </w:r>
    </w:p>
    <w:p w14:paraId="7D7D38A5" w14:textId="3A06EB3D" w:rsidR="003148F6" w:rsidRDefault="003148F6" w:rsidP="00272503">
      <w:pPr>
        <w:pStyle w:val="Heading5"/>
      </w:pPr>
      <w:bookmarkStart w:id="22" w:name="_Toc41549916"/>
      <w:bookmarkStart w:id="23" w:name="_Toc41552592"/>
      <w:r w:rsidRPr="00272503">
        <w:t>Technology and platform</w:t>
      </w:r>
      <w:bookmarkEnd w:id="22"/>
      <w:bookmarkEnd w:id="23"/>
    </w:p>
    <w:p w14:paraId="367B47B8" w14:textId="77777777" w:rsidR="00272503" w:rsidRPr="00272503" w:rsidRDefault="00272503" w:rsidP="00272503"/>
    <w:p w14:paraId="76007AD4" w14:textId="5802A8A1" w:rsidR="003148F6" w:rsidRPr="006D0B8D" w:rsidRDefault="003148F6" w:rsidP="003148F6">
      <w:pPr>
        <w:pStyle w:val="Heading5"/>
      </w:pPr>
      <w:r>
        <w:t>Synapse analytics</w:t>
      </w:r>
    </w:p>
    <w:p w14:paraId="3AEACD02" w14:textId="6B6895EF" w:rsidR="003148F6" w:rsidRPr="003148F6" w:rsidRDefault="003148F6" w:rsidP="003148F6">
      <w:r>
        <w:t xml:space="preserve">       </w:t>
      </w:r>
      <w:r w:rsidRPr="003148F6">
        <w:t xml:space="preserve">Azure Synapse </w:t>
      </w:r>
      <w:sdt>
        <w:sdtPr>
          <w:id w:val="-151528484"/>
          <w:citation/>
        </w:sdtPr>
        <w:sdtContent>
          <w:r>
            <w:fldChar w:fldCharType="begin"/>
          </w:r>
          <w:r>
            <w:instrText xml:space="preserve"> CITATION syn1 \l 1033 </w:instrText>
          </w:r>
          <w:r>
            <w:fldChar w:fldCharType="separate"/>
          </w:r>
          <w:r>
            <w:rPr>
              <w:noProof/>
            </w:rPr>
            <w:t>(synapse-analytics)</w:t>
          </w:r>
          <w:r>
            <w:fldChar w:fldCharType="end"/>
          </w:r>
        </w:sdtContent>
      </w:sdt>
      <w:r>
        <w:t xml:space="preserve"> </w:t>
      </w:r>
      <w:r w:rsidRPr="003148F6">
        <w:t>is Azure SQL Data Warehouse evolved—blending big data, data warehousing, and data integration into a single service for end-to-end analytics at cloud scale.</w:t>
      </w:r>
      <w:r>
        <w:t xml:space="preserve"> Synapse has SQL and Spark built in along with pipelines and a studio GUI experience.</w:t>
      </w:r>
    </w:p>
    <w:p w14:paraId="01D6F42E" w14:textId="6497327D" w:rsidR="003148F6" w:rsidRPr="006D0B8D" w:rsidRDefault="003148F6" w:rsidP="003148F6">
      <w:pPr>
        <w:pStyle w:val="Heading5"/>
      </w:pPr>
      <w:bookmarkStart w:id="24" w:name="_Toc41549918"/>
      <w:bookmarkStart w:id="25" w:name="_Toc41552594"/>
      <w:r>
        <w:t>PY</w:t>
      </w:r>
      <w:r w:rsidRPr="006D0B8D">
        <w:t>Spark</w:t>
      </w:r>
      <w:bookmarkEnd w:id="24"/>
      <w:bookmarkEnd w:id="25"/>
    </w:p>
    <w:p w14:paraId="2E62300D" w14:textId="01C1E954" w:rsidR="003148F6" w:rsidRDefault="003148F6" w:rsidP="003148F6">
      <w:pPr>
        <w:spacing w:before="0" w:after="0"/>
        <w:ind w:firstLine="360"/>
      </w:pPr>
      <w:proofErr w:type="spellStart"/>
      <w:r w:rsidRPr="003148F6">
        <w:t>PySpark</w:t>
      </w:r>
      <w:proofErr w:type="spellEnd"/>
      <w:r w:rsidRPr="003148F6">
        <w:t xml:space="preserve"> is the Python API written in python to support Apache Spark</w:t>
      </w:r>
      <w:r>
        <w:t xml:space="preserve"> </w:t>
      </w:r>
      <w:r w:rsidRPr="003148F6">
        <w:t xml:space="preserve">. Apache Spark is a distributed framework that can </w:t>
      </w:r>
      <w:proofErr w:type="gramStart"/>
      <w:r w:rsidRPr="003148F6">
        <w:t>handle</w:t>
      </w:r>
      <w:proofErr w:type="gramEnd"/>
      <w:r w:rsidRPr="003148F6">
        <w:t xml:space="preserve"> Big Data analysis. Apache Spark </w:t>
      </w:r>
      <w:proofErr w:type="gramStart"/>
      <w:r w:rsidRPr="003148F6">
        <w:t>is written</w:t>
      </w:r>
      <w:proofErr w:type="gramEnd"/>
      <w:r w:rsidRPr="003148F6">
        <w:t xml:space="preserve"> in Scala and can be integrated with Python, Scala, Java, R, SQL  languages. Spark is basically a computational engine, </w:t>
      </w:r>
      <w:r w:rsidRPr="003148F6">
        <w:t>which</w:t>
      </w:r>
      <w:r w:rsidRPr="003148F6">
        <w:t xml:space="preserve"> </w:t>
      </w:r>
      <w:sdt>
        <w:sdtPr>
          <w:id w:val="1067850105"/>
          <w:citation/>
        </w:sdtPr>
        <w:sdtContent>
          <w:r>
            <w:fldChar w:fldCharType="begin"/>
          </w:r>
          <w:r>
            <w:instrText xml:space="preserve"> CITATION pyt2 \l 1033 </w:instrText>
          </w:r>
          <w:r>
            <w:fldChar w:fldCharType="separate"/>
          </w:r>
          <w:r>
            <w:rPr>
              <w:noProof/>
            </w:rPr>
            <w:t>(python)</w:t>
          </w:r>
          <w:r>
            <w:fldChar w:fldCharType="end"/>
          </w:r>
        </w:sdtContent>
      </w:sdt>
      <w:r>
        <w:t xml:space="preserve"> </w:t>
      </w:r>
      <w:r w:rsidRPr="003148F6">
        <w:t>works with huge sets of data by processing them in parallel and batch systems.</w:t>
      </w:r>
    </w:p>
    <w:p w14:paraId="07DA2411" w14:textId="6CF7E804" w:rsidR="003148F6" w:rsidRPr="006D0B8D" w:rsidRDefault="003148F6" w:rsidP="003148F6">
      <w:pPr>
        <w:pStyle w:val="Heading5"/>
      </w:pPr>
      <w:bookmarkStart w:id="26" w:name="_Toc41549919"/>
      <w:bookmarkStart w:id="27" w:name="_Toc41552595"/>
      <w:r w:rsidRPr="006D0B8D">
        <w:t>SparkSQL</w:t>
      </w:r>
      <w:bookmarkEnd w:id="26"/>
      <w:bookmarkEnd w:id="27"/>
    </w:p>
    <w:p w14:paraId="56A65347" w14:textId="404ACF5E" w:rsidR="003148F6" w:rsidRDefault="003148F6" w:rsidP="003148F6">
      <w:pPr>
        <w:spacing w:before="0" w:after="0"/>
        <w:ind w:firstLine="360"/>
      </w:pPr>
      <w:r w:rsidRPr="00207C11">
        <w:t>Spark SQL</w:t>
      </w:r>
      <w:r>
        <w:t xml:space="preserve"> </w:t>
      </w:r>
      <w:sdt>
        <w:sdtPr>
          <w:id w:val="-908156835"/>
          <w:citation/>
        </w:sdtPr>
        <w:sdtContent>
          <w:r>
            <w:fldChar w:fldCharType="begin"/>
          </w:r>
          <w:r>
            <w:instrText xml:space="preserve"> CITATION spa1 \l 1033 </w:instrText>
          </w:r>
          <w:r>
            <w:fldChar w:fldCharType="separate"/>
          </w:r>
          <w:r>
            <w:rPr>
              <w:noProof/>
            </w:rPr>
            <w:t>(spark.apache.org, n.d.)</w:t>
          </w:r>
          <w:r>
            <w:fldChar w:fldCharType="end"/>
          </w:r>
        </w:sdtContent>
      </w:sdt>
      <w:r w:rsidRPr="00207C11">
        <w:t xml:space="preserve"> is a Spark module for structured data processing. Unlike the basic Spark RDD API, the interfaces provided by Spark SQL provide Spark with more information about the structure of both the data and the computation </w:t>
      </w:r>
      <w:proofErr w:type="gramStart"/>
      <w:r w:rsidRPr="00207C11">
        <w:t>being performed</w:t>
      </w:r>
      <w:proofErr w:type="gramEnd"/>
      <w:r w:rsidRPr="00207C11">
        <w:t xml:space="preserve">. Internally, Spark SQL uses this extra information to perform extra optimizations. There are </w:t>
      </w:r>
      <w:proofErr w:type="gramStart"/>
      <w:r w:rsidRPr="00207C11">
        <w:t>several</w:t>
      </w:r>
      <w:proofErr w:type="gramEnd"/>
      <w:r w:rsidRPr="00207C11">
        <w:t xml:space="preserve"> ways to interact with Spark SQL including SQL and the Dataset API. When </w:t>
      </w:r>
      <w:r w:rsidRPr="00207C11">
        <w:lastRenderedPageBreak/>
        <w:t xml:space="preserve">computing a result, the same execution engine </w:t>
      </w:r>
      <w:proofErr w:type="gramStart"/>
      <w:r w:rsidRPr="00207C11">
        <w:t>is used</w:t>
      </w:r>
      <w:proofErr w:type="gramEnd"/>
      <w:r w:rsidRPr="00207C11">
        <w:t>, independent of which API/language you are using to express the computation</w:t>
      </w:r>
      <w:r>
        <w:t>.</w:t>
      </w:r>
    </w:p>
    <w:p w14:paraId="45D59FFD" w14:textId="77777777" w:rsidR="003148F6" w:rsidRPr="006D0B8D" w:rsidRDefault="003148F6" w:rsidP="003148F6">
      <w:pPr>
        <w:pStyle w:val="Heading5"/>
      </w:pPr>
      <w:bookmarkStart w:id="28" w:name="_Toc41549920"/>
      <w:bookmarkStart w:id="29" w:name="_Toc41552596"/>
      <w:r>
        <w:t>Azure blob storage</w:t>
      </w:r>
      <w:bookmarkEnd w:id="28"/>
      <w:bookmarkEnd w:id="29"/>
    </w:p>
    <w:p w14:paraId="32DA1B83" w14:textId="67BD889A" w:rsidR="00E71BEA" w:rsidRDefault="003148F6" w:rsidP="005F0D3C">
      <w:pPr>
        <w:spacing w:before="0" w:after="0"/>
        <w:ind w:firstLine="360"/>
      </w:pPr>
      <w:r w:rsidRPr="006D0B8D">
        <w:t>Azure Blob Storage helps you create data lakes for your analytics needs and provides storage to build powerful cloud-native and mobile apps. Optimize costs with tiered storage for your long-term data, and flexibly scale up for high-performance computing and machine learning workloads</w:t>
      </w:r>
      <w:r>
        <w:t xml:space="preserve"> </w:t>
      </w:r>
      <w:sdt>
        <w:sdtPr>
          <w:id w:val="-873310313"/>
          <w:citation/>
        </w:sdtPr>
        <w:sdtContent>
          <w:r>
            <w:fldChar w:fldCharType="begin"/>
          </w:r>
          <w:r>
            <w:instrText xml:space="preserve"> CITATION doc2 \l 1033 </w:instrText>
          </w:r>
          <w:r>
            <w:fldChar w:fldCharType="separate"/>
          </w:r>
          <w:r>
            <w:rPr>
              <w:noProof/>
            </w:rPr>
            <w:t>(docs.microsoft.com, n.d.)</w:t>
          </w:r>
          <w:r>
            <w:fldChar w:fldCharType="end"/>
          </w:r>
        </w:sdtContent>
      </w:sdt>
      <w:r w:rsidRPr="006D0B8D">
        <w:t>.</w:t>
      </w:r>
    </w:p>
    <w:p w14:paraId="6D2E62AB" w14:textId="77777777" w:rsidR="005F0D3C" w:rsidRDefault="005F0D3C" w:rsidP="005F0D3C">
      <w:pPr>
        <w:spacing w:before="0" w:after="0"/>
        <w:ind w:firstLine="360"/>
      </w:pPr>
    </w:p>
    <w:p w14:paraId="563C63F7" w14:textId="77777777" w:rsidR="00F05240" w:rsidRPr="008871EF" w:rsidRDefault="00F05240" w:rsidP="00F05240">
      <w:pPr>
        <w:pStyle w:val="Heading5"/>
      </w:pPr>
      <w:bookmarkStart w:id="30" w:name="_Toc41549923"/>
      <w:bookmarkStart w:id="31" w:name="_Toc41552599"/>
      <w:r>
        <w:t>architecture</w:t>
      </w:r>
      <w:bookmarkEnd w:id="30"/>
      <w:bookmarkEnd w:id="31"/>
    </w:p>
    <w:p w14:paraId="4E49F90D" w14:textId="06E43B32" w:rsidR="00272503" w:rsidRDefault="00F05240" w:rsidP="00E71BEA">
      <w:r w:rsidRPr="00F05240">
        <w:drawing>
          <wp:inline distT="0" distB="0" distL="0" distR="0" wp14:anchorId="1A7EAA09" wp14:editId="30D6742D">
            <wp:extent cx="5943600" cy="3342640"/>
            <wp:effectExtent l="0" t="0" r="0" b="0"/>
            <wp:docPr id="7" name="Picture 6">
              <a:extLst xmlns:a="http://schemas.openxmlformats.org/drawingml/2006/main">
                <a:ext uri="{FF2B5EF4-FFF2-40B4-BE49-F238E27FC236}">
                  <a16:creationId xmlns:a16="http://schemas.microsoft.com/office/drawing/2014/main" id="{E40EF6EE-B8C3-46DC-BF9A-23A411025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40EF6EE-B8C3-46DC-BF9A-23A4110252A7}"/>
                        </a:ext>
                      </a:extLst>
                    </pic:cNvPr>
                    <pic:cNvPicPr>
                      <a:picLocks noChangeAspect="1"/>
                    </pic:cNvPicPr>
                  </pic:nvPicPr>
                  <pic:blipFill>
                    <a:blip r:embed="rId15"/>
                    <a:stretch>
                      <a:fillRect/>
                    </a:stretch>
                  </pic:blipFill>
                  <pic:spPr>
                    <a:xfrm>
                      <a:off x="0" y="0"/>
                      <a:ext cx="5943600" cy="3342640"/>
                    </a:xfrm>
                    <a:prstGeom prst="rect">
                      <a:avLst/>
                    </a:prstGeom>
                  </pic:spPr>
                </pic:pic>
              </a:graphicData>
            </a:graphic>
          </wp:inline>
        </w:drawing>
      </w:r>
    </w:p>
    <w:p w14:paraId="3D3C18ED" w14:textId="77777777" w:rsidR="00272503" w:rsidRDefault="00272503" w:rsidP="00186D6C">
      <w:pPr>
        <w:pStyle w:val="Heading5"/>
      </w:pPr>
    </w:p>
    <w:p w14:paraId="03074EE8" w14:textId="77777777" w:rsidR="00272503" w:rsidRDefault="00272503" w:rsidP="00186D6C">
      <w:pPr>
        <w:pStyle w:val="Heading5"/>
      </w:pPr>
    </w:p>
    <w:p w14:paraId="7F69F161" w14:textId="77777777" w:rsidR="00272503" w:rsidRDefault="00272503" w:rsidP="00186D6C">
      <w:pPr>
        <w:pStyle w:val="Heading5"/>
      </w:pPr>
    </w:p>
    <w:p w14:paraId="197BCB37" w14:textId="77777777" w:rsidR="00272503" w:rsidRDefault="00272503" w:rsidP="00186D6C">
      <w:pPr>
        <w:pStyle w:val="Heading5"/>
      </w:pPr>
    </w:p>
    <w:p w14:paraId="6C574A3B" w14:textId="77777777" w:rsidR="00272503" w:rsidRDefault="00272503" w:rsidP="00186D6C">
      <w:pPr>
        <w:pStyle w:val="Heading5"/>
      </w:pPr>
    </w:p>
    <w:p w14:paraId="650777F7" w14:textId="77777777" w:rsidR="00272503" w:rsidRDefault="00272503" w:rsidP="00186D6C">
      <w:pPr>
        <w:pStyle w:val="Heading5"/>
      </w:pPr>
    </w:p>
    <w:p w14:paraId="074BAB16" w14:textId="77777777" w:rsidR="00272503" w:rsidRDefault="00272503" w:rsidP="00186D6C">
      <w:pPr>
        <w:pStyle w:val="Heading5"/>
      </w:pPr>
    </w:p>
    <w:p w14:paraId="7D39EA36" w14:textId="77777777" w:rsidR="00272503" w:rsidRDefault="00272503" w:rsidP="00186D6C">
      <w:pPr>
        <w:pStyle w:val="Heading5"/>
      </w:pPr>
    </w:p>
    <w:p w14:paraId="3A6C8237" w14:textId="77777777" w:rsidR="00272503" w:rsidRDefault="00272503" w:rsidP="00186D6C">
      <w:pPr>
        <w:pStyle w:val="Heading5"/>
      </w:pPr>
    </w:p>
    <w:p w14:paraId="08E7FF72" w14:textId="77777777" w:rsidR="00272503" w:rsidRDefault="00272503" w:rsidP="00186D6C">
      <w:pPr>
        <w:pStyle w:val="Heading5"/>
      </w:pPr>
    </w:p>
    <w:p w14:paraId="402E07ED" w14:textId="6FCC3A5D" w:rsidR="00E71BEA" w:rsidRDefault="00FF4CE5" w:rsidP="00186D6C">
      <w:pPr>
        <w:pStyle w:val="Heading5"/>
      </w:pPr>
      <w:r>
        <w:lastRenderedPageBreak/>
        <w:t>EDA</w:t>
      </w:r>
      <w:r w:rsidR="003221B3">
        <w:t xml:space="preserve"> highlights</w:t>
      </w:r>
    </w:p>
    <w:p w14:paraId="1D999FFD" w14:textId="77777777" w:rsidR="00186D6C" w:rsidRPr="00186D6C" w:rsidRDefault="00186D6C" w:rsidP="00186D6C"/>
    <w:p w14:paraId="19FF78A6" w14:textId="77777777" w:rsidR="00186D6C" w:rsidRDefault="00186D6C" w:rsidP="00186D6C">
      <w:pPr>
        <w:pStyle w:val="Heading5"/>
        <w:rPr>
          <w:rFonts w:ascii="Segoe UI" w:eastAsia="Times New Roman" w:hAnsi="Segoe UI" w:cs="Segoe UI"/>
          <w:color w:val="171717"/>
        </w:rPr>
      </w:pPr>
      <w:r w:rsidRPr="00186D6C">
        <w:t>Time series, seasonality, and outlier analysis</w:t>
      </w:r>
    </w:p>
    <w:p w14:paraId="0A1A096E" w14:textId="77777777" w:rsidR="00186D6C" w:rsidRPr="00272503" w:rsidRDefault="00186D6C" w:rsidP="00186D6C">
      <w:pPr>
        <w:pStyle w:val="Heading3"/>
        <w:rPr>
          <w:rFonts w:asciiTheme="minorHAnsi" w:eastAsiaTheme="minorEastAsia" w:hAnsiTheme="minorHAnsi" w:cstheme="minorBidi"/>
          <w:color w:val="auto"/>
          <w:sz w:val="20"/>
          <w:szCs w:val="20"/>
        </w:rPr>
      </w:pPr>
      <w:r w:rsidRPr="00272503">
        <w:rPr>
          <w:rFonts w:asciiTheme="minorHAnsi" w:eastAsiaTheme="minorEastAsia" w:hAnsiTheme="minorHAnsi" w:cstheme="minorBidi"/>
          <w:color w:val="auto"/>
          <w:sz w:val="20"/>
          <w:szCs w:val="20"/>
        </w:rPr>
        <w:t>Summarize the yearly number of taxi rides by using the following query:</w:t>
      </w:r>
    </w:p>
    <w:p w14:paraId="41EDB08A" w14:textId="77777777" w:rsidR="00272503" w:rsidRDefault="00186D6C" w:rsidP="00272503">
      <w:r w:rsidRPr="003B0325">
        <w:drawing>
          <wp:inline distT="0" distB="0" distL="0" distR="0" wp14:anchorId="4A1A5F27" wp14:editId="70C12A97">
            <wp:extent cx="4678070" cy="35265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418" cy="3530576"/>
                    </a:xfrm>
                    <a:prstGeom prst="rect">
                      <a:avLst/>
                    </a:prstGeom>
                  </pic:spPr>
                </pic:pic>
              </a:graphicData>
            </a:graphic>
          </wp:inline>
        </w:drawing>
      </w:r>
    </w:p>
    <w:p w14:paraId="47DFC4BC" w14:textId="78E274BF" w:rsidR="00186D6C" w:rsidRPr="00272503" w:rsidRDefault="00186D6C" w:rsidP="00272503">
      <w:r w:rsidRPr="00272503">
        <w:t xml:space="preserve">Note:  data for 2019 is incomplete. As a result, </w:t>
      </w:r>
      <w:r w:rsidR="009A4DC2" w:rsidRPr="00272503">
        <w:t>there is</w:t>
      </w:r>
      <w:r w:rsidRPr="00272503">
        <w:t xml:space="preserve"> a huge drop in the number of rides for that </w:t>
      </w:r>
      <w:r w:rsidR="009A4DC2" w:rsidRPr="00272503">
        <w:t>year. For</w:t>
      </w:r>
      <w:r w:rsidRPr="00272503">
        <w:t xml:space="preserve"> 2016,</w:t>
      </w:r>
      <w:r w:rsidR="00272503">
        <w:t xml:space="preserve"> </w:t>
      </w:r>
      <w:r w:rsidRPr="00272503">
        <w:t>the following query returns the daily number of rides during that year</w:t>
      </w:r>
      <w:r w:rsidRPr="00272503">
        <w:t xml:space="preserve">. </w:t>
      </w:r>
      <w:r w:rsidRPr="00272503">
        <w:t>Visualize data by plotting the Column chart with the Category column set to </w:t>
      </w:r>
      <w:proofErr w:type="spellStart"/>
      <w:r w:rsidRPr="00272503">
        <w:t>current_day</w:t>
      </w:r>
      <w:proofErr w:type="spellEnd"/>
      <w:r w:rsidRPr="00272503">
        <w:t> and the Legend (series) column set to </w:t>
      </w:r>
      <w:proofErr w:type="spellStart"/>
      <w:r w:rsidRPr="00272503">
        <w:t>rides_per_day</w:t>
      </w:r>
      <w:proofErr w:type="spellEnd"/>
      <w:r w:rsidRPr="00272503">
        <w:t>.</w:t>
      </w:r>
    </w:p>
    <w:p w14:paraId="014EED0F" w14:textId="38A62D75" w:rsidR="00186D6C" w:rsidRDefault="00186D6C">
      <w:r w:rsidRPr="00E55582">
        <w:drawing>
          <wp:inline distT="0" distB="0" distL="0" distR="0" wp14:anchorId="0C638AB0" wp14:editId="1312B27D">
            <wp:extent cx="3668406" cy="2684678"/>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040" cy="2690265"/>
                    </a:xfrm>
                    <a:prstGeom prst="rect">
                      <a:avLst/>
                    </a:prstGeom>
                  </pic:spPr>
                </pic:pic>
              </a:graphicData>
            </a:graphic>
          </wp:inline>
        </w:drawing>
      </w:r>
    </w:p>
    <w:p w14:paraId="7FCA8040" w14:textId="1A13A8F5" w:rsidR="00186D6C" w:rsidRPr="00272503" w:rsidRDefault="00186D6C" w:rsidP="00272503">
      <w:pPr>
        <w:pStyle w:val="Heading3"/>
        <w:rPr>
          <w:rFonts w:asciiTheme="minorHAnsi" w:eastAsiaTheme="minorEastAsia" w:hAnsiTheme="minorHAnsi" w:cstheme="minorBidi"/>
          <w:color w:val="auto"/>
          <w:sz w:val="20"/>
          <w:szCs w:val="20"/>
        </w:rPr>
      </w:pPr>
      <w:r w:rsidRPr="00272503">
        <w:rPr>
          <w:rFonts w:asciiTheme="minorHAnsi" w:eastAsiaTheme="minorEastAsia" w:hAnsiTheme="minorHAnsi" w:cstheme="minorBidi"/>
          <w:color w:val="auto"/>
          <w:sz w:val="20"/>
          <w:szCs w:val="20"/>
        </w:rPr>
        <w:lastRenderedPageBreak/>
        <w:t xml:space="preserve">From the plot chart, we can see that </w:t>
      </w:r>
      <w:proofErr w:type="gramStart"/>
      <w:r w:rsidRPr="00272503">
        <w:rPr>
          <w:rFonts w:asciiTheme="minorHAnsi" w:eastAsiaTheme="minorEastAsia" w:hAnsiTheme="minorHAnsi" w:cstheme="minorBidi"/>
          <w:color w:val="auto"/>
          <w:sz w:val="20"/>
          <w:szCs w:val="20"/>
        </w:rPr>
        <w:t>there's</w:t>
      </w:r>
      <w:proofErr w:type="gramEnd"/>
      <w:r w:rsidRPr="00272503">
        <w:rPr>
          <w:rFonts w:asciiTheme="minorHAnsi" w:eastAsiaTheme="minorEastAsia" w:hAnsiTheme="minorHAnsi" w:cstheme="minorBidi"/>
          <w:color w:val="auto"/>
          <w:sz w:val="20"/>
          <w:szCs w:val="20"/>
        </w:rPr>
        <w:t xml:space="preserve"> a weekly pattern, with Saturdays as the peak day. During summer months, there are fewer taxi rides because of vacations. There are also </w:t>
      </w:r>
      <w:proofErr w:type="gramStart"/>
      <w:r w:rsidRPr="00272503">
        <w:rPr>
          <w:rFonts w:asciiTheme="minorHAnsi" w:eastAsiaTheme="minorEastAsia" w:hAnsiTheme="minorHAnsi" w:cstheme="minorBidi"/>
          <w:color w:val="auto"/>
          <w:sz w:val="20"/>
          <w:szCs w:val="20"/>
        </w:rPr>
        <w:t>some</w:t>
      </w:r>
      <w:proofErr w:type="gramEnd"/>
      <w:r w:rsidRPr="00272503">
        <w:rPr>
          <w:rFonts w:asciiTheme="minorHAnsi" w:eastAsiaTheme="minorEastAsia" w:hAnsiTheme="minorHAnsi" w:cstheme="minorBidi"/>
          <w:color w:val="auto"/>
          <w:sz w:val="20"/>
          <w:szCs w:val="20"/>
        </w:rPr>
        <w:t xml:space="preserve"> significant drops in the number of taxi rides without a clear pattern of when and why they occur. Next, let us see if the drops correlate with public holidays by joining the NYC Taxi rides dataset with the Public Holidays dataset</w:t>
      </w:r>
      <w:r w:rsidRPr="00272503">
        <w:rPr>
          <w:rFonts w:asciiTheme="minorHAnsi" w:eastAsiaTheme="minorEastAsia" w:hAnsiTheme="minorHAnsi" w:cstheme="minorBidi"/>
          <w:color w:val="auto"/>
          <w:sz w:val="20"/>
          <w:szCs w:val="20"/>
        </w:rPr>
        <w:t xml:space="preserve">. </w:t>
      </w:r>
      <w:r w:rsidRPr="00272503">
        <w:rPr>
          <w:rFonts w:asciiTheme="minorHAnsi" w:eastAsiaTheme="minorEastAsia" w:hAnsiTheme="minorHAnsi" w:cstheme="minorBidi"/>
          <w:color w:val="auto"/>
          <w:sz w:val="20"/>
          <w:szCs w:val="20"/>
        </w:rPr>
        <w:t>This time, we want to highlight the number of taxi rides during public holidays. For that purpose, we choose none for the Category column and </w:t>
      </w:r>
      <w:proofErr w:type="spellStart"/>
      <w:r w:rsidRPr="00272503">
        <w:rPr>
          <w:rFonts w:asciiTheme="minorHAnsi" w:eastAsiaTheme="minorEastAsia" w:hAnsiTheme="minorHAnsi" w:cstheme="minorBidi"/>
          <w:color w:val="auto"/>
          <w:sz w:val="20"/>
          <w:szCs w:val="20"/>
        </w:rPr>
        <w:t>rides_per_day</w:t>
      </w:r>
      <w:proofErr w:type="spellEnd"/>
      <w:r w:rsidRPr="00272503">
        <w:rPr>
          <w:rFonts w:asciiTheme="minorHAnsi" w:eastAsiaTheme="minorEastAsia" w:hAnsiTheme="minorHAnsi" w:cstheme="minorBidi"/>
          <w:color w:val="auto"/>
          <w:sz w:val="20"/>
          <w:szCs w:val="20"/>
        </w:rPr>
        <w:t> and holiday as the Legend (series) columns</w:t>
      </w:r>
      <w:r w:rsidR="00272503">
        <w:rPr>
          <w:rFonts w:asciiTheme="minorHAnsi" w:eastAsiaTheme="minorEastAsia" w:hAnsiTheme="minorHAnsi" w:cstheme="minorBidi"/>
          <w:color w:val="auto"/>
          <w:sz w:val="20"/>
          <w:szCs w:val="20"/>
        </w:rPr>
        <w:t>.</w:t>
      </w:r>
    </w:p>
    <w:p w14:paraId="00DAC07F" w14:textId="77777777" w:rsidR="00186D6C" w:rsidRDefault="00186D6C" w:rsidP="00186D6C">
      <w:pPr>
        <w:rPr>
          <w:rFonts w:asciiTheme="majorHAnsi" w:eastAsiaTheme="majorEastAsia" w:hAnsiTheme="majorHAnsi" w:cstheme="majorBidi"/>
          <w:color w:val="1F3763" w:themeColor="accent1" w:themeShade="7F"/>
          <w:sz w:val="24"/>
          <w:szCs w:val="24"/>
          <w:shd w:val="clear" w:color="auto" w:fill="FFFFFF"/>
        </w:rPr>
      </w:pPr>
      <w:r w:rsidRPr="00E55582">
        <w:rPr>
          <w:rFonts w:asciiTheme="majorHAnsi" w:eastAsiaTheme="majorEastAsia" w:hAnsiTheme="majorHAnsi" w:cstheme="majorBidi"/>
          <w:color w:val="1F3763" w:themeColor="accent1" w:themeShade="7F"/>
          <w:sz w:val="24"/>
          <w:szCs w:val="24"/>
          <w:shd w:val="clear" w:color="auto" w:fill="FFFFFF"/>
        </w:rPr>
        <w:drawing>
          <wp:inline distT="0" distB="0" distL="0" distR="0" wp14:anchorId="1513BD0D" wp14:editId="46AD7D53">
            <wp:extent cx="4019702" cy="296453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770" cy="2971219"/>
                    </a:xfrm>
                    <a:prstGeom prst="rect">
                      <a:avLst/>
                    </a:prstGeom>
                  </pic:spPr>
                </pic:pic>
              </a:graphicData>
            </a:graphic>
          </wp:inline>
        </w:drawing>
      </w:r>
    </w:p>
    <w:p w14:paraId="63176F3F" w14:textId="7B405D10" w:rsidR="00186D6C" w:rsidRPr="00272503" w:rsidRDefault="00186D6C" w:rsidP="00186D6C">
      <w:r w:rsidRPr="00272503">
        <w:t>From the plot chart, we can see that during public holidays the number of taxi rides is lower. There is still one unexplained large drop on January 23. Let us check the weather in NYC on that day by querying the Weather Data dataset</w:t>
      </w:r>
      <w:r w:rsidRPr="00272503">
        <w:t>.</w:t>
      </w:r>
    </w:p>
    <w:p w14:paraId="4146BC50" w14:textId="3A373C6E" w:rsidR="00186D6C" w:rsidRDefault="00186D6C" w:rsidP="00186D6C">
      <w:pPr>
        <w:rPr>
          <w:rFonts w:asciiTheme="majorHAnsi" w:eastAsiaTheme="majorEastAsia" w:hAnsiTheme="majorHAnsi" w:cstheme="majorBidi"/>
          <w:color w:val="1F3763" w:themeColor="accent1" w:themeShade="7F"/>
          <w:sz w:val="24"/>
          <w:szCs w:val="24"/>
          <w:shd w:val="clear" w:color="auto" w:fill="FFFFFF"/>
        </w:rPr>
      </w:pPr>
      <w:r w:rsidRPr="00E55582">
        <w:rPr>
          <w:rFonts w:asciiTheme="majorHAnsi" w:eastAsiaTheme="majorEastAsia" w:hAnsiTheme="majorHAnsi" w:cstheme="majorBidi"/>
          <w:color w:val="1F3763" w:themeColor="accent1" w:themeShade="7F"/>
          <w:sz w:val="24"/>
          <w:szCs w:val="24"/>
          <w:shd w:val="clear" w:color="auto" w:fill="FFFFFF"/>
        </w:rPr>
        <w:drawing>
          <wp:inline distT="0" distB="0" distL="0" distR="0" wp14:anchorId="14C31B07" wp14:editId="41C83F75">
            <wp:extent cx="4063594" cy="2959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8546" cy="2963606"/>
                    </a:xfrm>
                    <a:prstGeom prst="rect">
                      <a:avLst/>
                    </a:prstGeom>
                  </pic:spPr>
                </pic:pic>
              </a:graphicData>
            </a:graphic>
          </wp:inline>
        </w:drawing>
      </w:r>
    </w:p>
    <w:p w14:paraId="51B3150A" w14:textId="77777777" w:rsidR="00186D6C" w:rsidRPr="00E55582" w:rsidRDefault="00186D6C" w:rsidP="00272503">
      <w:r w:rsidRPr="00E55582">
        <w:t>The results of the query indicate that the drop in the number of taxi rides occurred because:</w:t>
      </w:r>
    </w:p>
    <w:p w14:paraId="5E3B0183" w14:textId="77777777" w:rsidR="00186D6C" w:rsidRPr="00272503" w:rsidRDefault="00186D6C" w:rsidP="00272503">
      <w:pPr>
        <w:pStyle w:val="ListParagraph"/>
        <w:numPr>
          <w:ilvl w:val="0"/>
          <w:numId w:val="14"/>
        </w:numPr>
      </w:pPr>
      <w:r w:rsidRPr="00272503">
        <w:lastRenderedPageBreak/>
        <w:t>There was a blizzard on that day in NYC with heavy snow (~30 cm).</w:t>
      </w:r>
    </w:p>
    <w:p w14:paraId="18B5F97A" w14:textId="77777777" w:rsidR="00186D6C" w:rsidRPr="00272503" w:rsidRDefault="00186D6C" w:rsidP="00272503">
      <w:pPr>
        <w:pStyle w:val="ListParagraph"/>
        <w:numPr>
          <w:ilvl w:val="0"/>
          <w:numId w:val="14"/>
        </w:numPr>
      </w:pPr>
      <w:r w:rsidRPr="00272503">
        <w:t>It was cold (temperature was below zero degrees Celsius).</w:t>
      </w:r>
    </w:p>
    <w:p w14:paraId="18306C9A" w14:textId="77777777" w:rsidR="00186D6C" w:rsidRPr="00272503" w:rsidRDefault="00186D6C" w:rsidP="00272503">
      <w:pPr>
        <w:pStyle w:val="ListParagraph"/>
        <w:numPr>
          <w:ilvl w:val="0"/>
          <w:numId w:val="14"/>
        </w:numPr>
      </w:pPr>
      <w:r w:rsidRPr="00272503">
        <w:t>It was windy (~10 m/s).</w:t>
      </w:r>
    </w:p>
    <w:p w14:paraId="6F3F2725" w14:textId="1A3FF8F9" w:rsidR="00186D6C" w:rsidRDefault="00272503" w:rsidP="00272503">
      <w:pPr>
        <w:pStyle w:val="Heading5"/>
      </w:pPr>
      <w:r w:rsidRPr="00272503">
        <w:t>EDA &amp; Predictive analysis on NYC Yellow Taxi data</w:t>
      </w:r>
      <w:r w:rsidRPr="00272503">
        <w:t xml:space="preserve"> using PySpark and SparkSQL</w:t>
      </w:r>
    </w:p>
    <w:p w14:paraId="233F38B5" w14:textId="2926D10A" w:rsidR="00272503" w:rsidRPr="00272503" w:rsidRDefault="00272503" w:rsidP="00186D6C">
      <w:r w:rsidRPr="00272503">
        <w:t>The code shows three different visualizations of the data related to tips that lead to conclusions about the state and quality of the data.</w:t>
      </w:r>
    </w:p>
    <w:p w14:paraId="512E47E5" w14:textId="4D9B290F" w:rsidR="00272503" w:rsidRDefault="00272503" w:rsidP="00186D6C">
      <w:pPr>
        <w:rPr>
          <w:caps/>
          <w:color w:val="2F5496" w:themeColor="accent1" w:themeShade="BF"/>
          <w:spacing w:val="10"/>
        </w:rPr>
      </w:pPr>
      <w:r w:rsidRPr="00272503">
        <w:rPr>
          <w:caps/>
          <w:color w:val="2F5496" w:themeColor="accent1" w:themeShade="BF"/>
          <w:spacing w:val="10"/>
        </w:rPr>
        <w:drawing>
          <wp:inline distT="0" distB="0" distL="0" distR="0" wp14:anchorId="47D1C2F1" wp14:editId="725BFA38">
            <wp:extent cx="5943600" cy="1777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77365"/>
                    </a:xfrm>
                    <a:prstGeom prst="rect">
                      <a:avLst/>
                    </a:prstGeom>
                  </pic:spPr>
                </pic:pic>
              </a:graphicData>
            </a:graphic>
          </wp:inline>
        </w:drawing>
      </w:r>
    </w:p>
    <w:p w14:paraId="2E6511DE" w14:textId="77777777" w:rsidR="00272503" w:rsidRDefault="00272503" w:rsidP="00272503">
      <w:pPr>
        <w:pStyle w:val="Heading5"/>
        <w:rPr>
          <w:rFonts w:eastAsia="Times New Roman"/>
        </w:rPr>
      </w:pPr>
      <w:r>
        <w:t>Data Preparation</w:t>
      </w:r>
    </w:p>
    <w:p w14:paraId="78361BE9" w14:textId="77777777" w:rsidR="00272503" w:rsidRPr="00272503" w:rsidRDefault="00272503" w:rsidP="00272503">
      <w:r w:rsidRPr="00272503">
        <w:t xml:space="preserve">The data in its raw form is frequently not suitable for passing directly to a model. A series of actions must </w:t>
      </w:r>
      <w:proofErr w:type="gramStart"/>
      <w:r w:rsidRPr="00272503">
        <w:t>be performed</w:t>
      </w:r>
      <w:proofErr w:type="gramEnd"/>
      <w:r w:rsidRPr="00272503">
        <w:t xml:space="preserve"> on the data to get it into a state where the model can consume it.</w:t>
      </w:r>
    </w:p>
    <w:p w14:paraId="4ED9ADEF" w14:textId="77777777" w:rsidR="00272503" w:rsidRPr="00272503" w:rsidRDefault="00272503" w:rsidP="00272503">
      <w:r w:rsidRPr="00272503">
        <w:t xml:space="preserve">In the code below four classes of operations </w:t>
      </w:r>
      <w:proofErr w:type="gramStart"/>
      <w:r w:rsidRPr="00272503">
        <w:t>are performed</w:t>
      </w:r>
      <w:proofErr w:type="gramEnd"/>
      <w:r w:rsidRPr="00272503">
        <w:t>:</w:t>
      </w:r>
    </w:p>
    <w:p w14:paraId="0FF28012" w14:textId="77777777" w:rsidR="00272503" w:rsidRPr="00272503" w:rsidRDefault="00272503" w:rsidP="00272503">
      <w:pPr>
        <w:pStyle w:val="ListParagraph"/>
        <w:numPr>
          <w:ilvl w:val="0"/>
          <w:numId w:val="15"/>
        </w:numPr>
      </w:pPr>
      <w:r w:rsidRPr="00272503">
        <w:t>The removal of outliers/incorrect values through filtering.</w:t>
      </w:r>
    </w:p>
    <w:p w14:paraId="6527E8A3" w14:textId="77777777" w:rsidR="00272503" w:rsidRPr="00272503" w:rsidRDefault="00272503" w:rsidP="00272503">
      <w:pPr>
        <w:pStyle w:val="ListParagraph"/>
        <w:numPr>
          <w:ilvl w:val="0"/>
          <w:numId w:val="15"/>
        </w:numPr>
      </w:pPr>
      <w:r w:rsidRPr="00272503">
        <w:t xml:space="preserve">The removal of columns, which </w:t>
      </w:r>
      <w:proofErr w:type="gramStart"/>
      <w:r w:rsidRPr="00272503">
        <w:t>are not needed</w:t>
      </w:r>
      <w:proofErr w:type="gramEnd"/>
      <w:r w:rsidRPr="00272503">
        <w:t>.</w:t>
      </w:r>
    </w:p>
    <w:p w14:paraId="47149499" w14:textId="77777777" w:rsidR="00272503" w:rsidRPr="00272503" w:rsidRDefault="00272503" w:rsidP="00272503">
      <w:pPr>
        <w:pStyle w:val="ListParagraph"/>
        <w:numPr>
          <w:ilvl w:val="0"/>
          <w:numId w:val="15"/>
        </w:numPr>
      </w:pPr>
      <w:r w:rsidRPr="00272503">
        <w:t>The creation of new columns derived from the raw data to make the model work more effectively, sometimes called featurization.</w:t>
      </w:r>
    </w:p>
    <w:p w14:paraId="7B95942F" w14:textId="77777777" w:rsidR="00272503" w:rsidRPr="00272503" w:rsidRDefault="00272503" w:rsidP="00272503">
      <w:pPr>
        <w:pStyle w:val="ListParagraph"/>
        <w:numPr>
          <w:ilvl w:val="0"/>
          <w:numId w:val="15"/>
        </w:numPr>
      </w:pPr>
      <w:r w:rsidRPr="00272503">
        <w:t>Labeling, as we are undertaking binary classification (will there be a tip or not on a given trip) there is a need to convert the tip amount into a 0 or 1 value.</w:t>
      </w:r>
    </w:p>
    <w:p w14:paraId="1FF4CC01" w14:textId="615DE10B" w:rsidR="00272503" w:rsidRDefault="00272503" w:rsidP="00186D6C">
      <w:pPr>
        <w:rPr>
          <w:caps/>
          <w:color w:val="2F5496" w:themeColor="accent1" w:themeShade="BF"/>
          <w:spacing w:val="10"/>
        </w:rPr>
      </w:pPr>
      <w:r w:rsidRPr="00272503">
        <w:rPr>
          <w:caps/>
          <w:color w:val="2F5496" w:themeColor="accent1" w:themeShade="BF"/>
          <w:spacing w:val="10"/>
        </w:rPr>
        <w:drawing>
          <wp:inline distT="0" distB="0" distL="0" distR="0" wp14:anchorId="15866F05" wp14:editId="3C4C9787">
            <wp:extent cx="5943600" cy="1631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31950"/>
                    </a:xfrm>
                    <a:prstGeom prst="rect">
                      <a:avLst/>
                    </a:prstGeom>
                  </pic:spPr>
                </pic:pic>
              </a:graphicData>
            </a:graphic>
          </wp:inline>
        </w:drawing>
      </w:r>
    </w:p>
    <w:p w14:paraId="698F5C61" w14:textId="6B5E86C1" w:rsidR="00272503" w:rsidRDefault="00272503" w:rsidP="00186D6C">
      <w:pPr>
        <w:rPr>
          <w:caps/>
          <w:color w:val="2F5496" w:themeColor="accent1" w:themeShade="BF"/>
          <w:spacing w:val="10"/>
        </w:rPr>
      </w:pPr>
      <w:r w:rsidRPr="00272503">
        <w:rPr>
          <w:caps/>
          <w:color w:val="2F5496" w:themeColor="accent1" w:themeShade="BF"/>
          <w:spacing w:val="10"/>
        </w:rPr>
        <w:lastRenderedPageBreak/>
        <w:drawing>
          <wp:inline distT="0" distB="0" distL="0" distR="0" wp14:anchorId="7E54AB46" wp14:editId="213AE48C">
            <wp:extent cx="5943600" cy="959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59485"/>
                    </a:xfrm>
                    <a:prstGeom prst="rect">
                      <a:avLst/>
                    </a:prstGeom>
                  </pic:spPr>
                </pic:pic>
              </a:graphicData>
            </a:graphic>
          </wp:inline>
        </w:drawing>
      </w:r>
    </w:p>
    <w:p w14:paraId="7C7BBB6D" w14:textId="77777777" w:rsidR="00272503" w:rsidRDefault="00272503" w:rsidP="00272503">
      <w:pPr>
        <w:pStyle w:val="Heading5"/>
        <w:rPr>
          <w:rFonts w:eastAsia="Times New Roman"/>
        </w:rPr>
      </w:pPr>
      <w:r>
        <w:t>OneHotEncoding</w:t>
      </w:r>
    </w:p>
    <w:p w14:paraId="31D24F24" w14:textId="112D8ABD" w:rsidR="00272503" w:rsidRDefault="00272503" w:rsidP="00272503">
      <w:pPr>
        <w:pStyle w:val="NormalWeb"/>
        <w:shd w:val="clear" w:color="auto" w:fill="FFFFFF"/>
        <w:spacing w:before="240" w:beforeAutospacing="0" w:after="0" w:afterAutospacing="0"/>
        <w:rPr>
          <w:rFonts w:asciiTheme="minorHAnsi" w:eastAsiaTheme="minorEastAsia" w:hAnsiTheme="minorHAnsi" w:cstheme="minorBidi"/>
          <w:sz w:val="20"/>
          <w:szCs w:val="20"/>
        </w:rPr>
      </w:pPr>
      <w:r>
        <w:rPr>
          <w:rFonts w:asciiTheme="minorHAnsi" w:eastAsiaTheme="minorEastAsia" w:hAnsiTheme="minorHAnsi" w:cstheme="minorBidi"/>
          <w:sz w:val="20"/>
          <w:szCs w:val="20"/>
        </w:rPr>
        <w:t xml:space="preserve">    </w:t>
      </w:r>
      <w:r w:rsidRPr="00272503">
        <w:rPr>
          <w:rFonts w:asciiTheme="minorHAnsi" w:eastAsiaTheme="minorEastAsia" w:hAnsiTheme="minorHAnsi" w:cstheme="minorBidi"/>
          <w:sz w:val="20"/>
          <w:szCs w:val="20"/>
        </w:rPr>
        <w:t xml:space="preserve">The final task is to convert the labeled data into a format that can </w:t>
      </w:r>
      <w:proofErr w:type="gramStart"/>
      <w:r w:rsidRPr="00272503">
        <w:rPr>
          <w:rFonts w:asciiTheme="minorHAnsi" w:eastAsiaTheme="minorEastAsia" w:hAnsiTheme="minorHAnsi" w:cstheme="minorBidi"/>
          <w:sz w:val="20"/>
          <w:szCs w:val="20"/>
        </w:rPr>
        <w:t>be analyzed</w:t>
      </w:r>
      <w:proofErr w:type="gramEnd"/>
      <w:r w:rsidRPr="00272503">
        <w:rPr>
          <w:rFonts w:asciiTheme="minorHAnsi" w:eastAsiaTheme="minorEastAsia" w:hAnsiTheme="minorHAnsi" w:cstheme="minorBidi"/>
          <w:sz w:val="20"/>
          <w:szCs w:val="20"/>
        </w:rPr>
        <w:t xml:space="preserve"> by logistic regression. The input to a logistic regression algorithm needs to be a set of label-feature vector pairs, where the feature vector is a vector of numbers representing the input point. So, we need to convert the categorical columns into numbers. The </w:t>
      </w:r>
      <w:proofErr w:type="spellStart"/>
      <w:r w:rsidRPr="00272503">
        <w:rPr>
          <w:rFonts w:asciiTheme="minorHAnsi" w:eastAsiaTheme="minorEastAsia" w:hAnsiTheme="minorHAnsi" w:cstheme="minorBidi"/>
          <w:sz w:val="20"/>
          <w:szCs w:val="20"/>
        </w:rPr>
        <w:t>trafficTimeBins</w:t>
      </w:r>
      <w:proofErr w:type="spellEnd"/>
      <w:r w:rsidRPr="00272503">
        <w:rPr>
          <w:rFonts w:asciiTheme="minorHAnsi" w:eastAsiaTheme="minorEastAsia" w:hAnsiTheme="minorHAnsi" w:cstheme="minorBidi"/>
          <w:sz w:val="20"/>
          <w:szCs w:val="20"/>
        </w:rPr>
        <w:t xml:space="preserve"> and </w:t>
      </w:r>
      <w:proofErr w:type="spellStart"/>
      <w:r w:rsidRPr="00272503">
        <w:rPr>
          <w:rFonts w:asciiTheme="minorHAnsi" w:eastAsiaTheme="minorEastAsia" w:hAnsiTheme="minorHAnsi" w:cstheme="minorBidi"/>
          <w:sz w:val="20"/>
          <w:szCs w:val="20"/>
        </w:rPr>
        <w:t>weekdayString</w:t>
      </w:r>
      <w:proofErr w:type="spellEnd"/>
      <w:r w:rsidRPr="00272503">
        <w:rPr>
          <w:rFonts w:asciiTheme="minorHAnsi" w:eastAsiaTheme="minorEastAsia" w:hAnsiTheme="minorHAnsi" w:cstheme="minorBidi"/>
          <w:sz w:val="20"/>
          <w:szCs w:val="20"/>
        </w:rPr>
        <w:t xml:space="preserve"> columns need to </w:t>
      </w:r>
      <w:proofErr w:type="gramStart"/>
      <w:r w:rsidRPr="00272503">
        <w:rPr>
          <w:rFonts w:asciiTheme="minorHAnsi" w:eastAsiaTheme="minorEastAsia" w:hAnsiTheme="minorHAnsi" w:cstheme="minorBidi"/>
          <w:sz w:val="20"/>
          <w:szCs w:val="20"/>
        </w:rPr>
        <w:t>be converted</w:t>
      </w:r>
      <w:proofErr w:type="gramEnd"/>
      <w:r w:rsidRPr="00272503">
        <w:rPr>
          <w:rFonts w:asciiTheme="minorHAnsi" w:eastAsiaTheme="minorEastAsia" w:hAnsiTheme="minorHAnsi" w:cstheme="minorBidi"/>
          <w:sz w:val="20"/>
          <w:szCs w:val="20"/>
        </w:rPr>
        <w:t xml:space="preserve"> into integer representations. There are multiple approaches to performing the conversion, however the approach taken in this example is </w:t>
      </w:r>
      <w:proofErr w:type="spellStart"/>
      <w:r w:rsidRPr="00272503">
        <w:rPr>
          <w:rFonts w:asciiTheme="minorHAnsi" w:eastAsiaTheme="minorEastAsia" w:hAnsiTheme="minorHAnsi" w:cstheme="minorBidi"/>
          <w:sz w:val="20"/>
          <w:szCs w:val="20"/>
        </w:rPr>
        <w:t>OneHotEncoding</w:t>
      </w:r>
      <w:proofErr w:type="spellEnd"/>
      <w:r w:rsidRPr="00272503">
        <w:rPr>
          <w:rFonts w:asciiTheme="minorHAnsi" w:eastAsiaTheme="minorEastAsia" w:hAnsiTheme="minorHAnsi" w:cstheme="minorBidi"/>
          <w:sz w:val="20"/>
          <w:szCs w:val="20"/>
        </w:rPr>
        <w:t>, a common approach</w:t>
      </w:r>
      <w:r>
        <w:rPr>
          <w:rFonts w:asciiTheme="minorHAnsi" w:eastAsiaTheme="minorEastAsia" w:hAnsiTheme="minorHAnsi" w:cstheme="minorBidi"/>
          <w:sz w:val="20"/>
          <w:szCs w:val="20"/>
        </w:rPr>
        <w:t>.</w:t>
      </w:r>
    </w:p>
    <w:p w14:paraId="7F646115" w14:textId="1513001C" w:rsidR="00272503" w:rsidRDefault="00272503" w:rsidP="00272503">
      <w:pPr>
        <w:pStyle w:val="NormalWeb"/>
        <w:shd w:val="clear" w:color="auto" w:fill="FFFFFF"/>
        <w:spacing w:before="240" w:beforeAutospacing="0" w:after="0" w:afterAutospacing="0"/>
        <w:rPr>
          <w:rFonts w:asciiTheme="minorHAnsi" w:eastAsiaTheme="minorEastAsia" w:hAnsiTheme="minorHAnsi" w:cstheme="minorBidi"/>
          <w:sz w:val="20"/>
          <w:szCs w:val="20"/>
        </w:rPr>
      </w:pPr>
      <w:r w:rsidRPr="00272503">
        <w:rPr>
          <w:rFonts w:asciiTheme="minorHAnsi" w:eastAsiaTheme="minorEastAsia" w:hAnsiTheme="minorHAnsi" w:cstheme="minorBidi"/>
          <w:sz w:val="20"/>
          <w:szCs w:val="20"/>
        </w:rPr>
        <w:drawing>
          <wp:inline distT="0" distB="0" distL="0" distR="0" wp14:anchorId="11BEC048" wp14:editId="2B487090">
            <wp:extent cx="5943600" cy="960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60120"/>
                    </a:xfrm>
                    <a:prstGeom prst="rect">
                      <a:avLst/>
                    </a:prstGeom>
                  </pic:spPr>
                </pic:pic>
              </a:graphicData>
            </a:graphic>
          </wp:inline>
        </w:drawing>
      </w:r>
    </w:p>
    <w:p w14:paraId="14F7E3B4" w14:textId="39C1D171" w:rsidR="00272503" w:rsidRPr="00272503" w:rsidRDefault="00272503" w:rsidP="00272503">
      <w:pPr>
        <w:pStyle w:val="Heading5"/>
        <w:rPr>
          <w:color w:val="auto"/>
        </w:rPr>
      </w:pPr>
      <w:r w:rsidRPr="00272503">
        <w:t>Visualization with trip distance</w:t>
      </w:r>
    </w:p>
    <w:p w14:paraId="246492CA" w14:textId="4EB5ECB7" w:rsidR="00272503" w:rsidRDefault="00272503" w:rsidP="00186D6C">
      <w:pPr>
        <w:rPr>
          <w:caps/>
          <w:color w:val="2F5496" w:themeColor="accent1" w:themeShade="BF"/>
          <w:spacing w:val="10"/>
        </w:rPr>
      </w:pPr>
      <w:r w:rsidRPr="00272503">
        <w:rPr>
          <w:caps/>
          <w:color w:val="2F5496" w:themeColor="accent1" w:themeShade="BF"/>
          <w:spacing w:val="10"/>
        </w:rPr>
        <w:drawing>
          <wp:inline distT="0" distB="0" distL="0" distR="0" wp14:anchorId="265D0A79" wp14:editId="661BAC82">
            <wp:extent cx="5943600" cy="1616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6075"/>
                    </a:xfrm>
                    <a:prstGeom prst="rect">
                      <a:avLst/>
                    </a:prstGeom>
                  </pic:spPr>
                </pic:pic>
              </a:graphicData>
            </a:graphic>
          </wp:inline>
        </w:drawing>
      </w:r>
    </w:p>
    <w:p w14:paraId="3446FB21" w14:textId="5D76D36D" w:rsidR="00272503" w:rsidRPr="00272503" w:rsidRDefault="00272503" w:rsidP="00272503">
      <w:pPr>
        <w:pStyle w:val="Heading5"/>
      </w:pPr>
      <w:r w:rsidRPr="00272503">
        <w:t>Summary Statitics</w:t>
      </w:r>
    </w:p>
    <w:p w14:paraId="5A2AA96F" w14:textId="79C7DBE6" w:rsidR="00186D6C" w:rsidRDefault="00272503">
      <w:r w:rsidRPr="00272503">
        <w:drawing>
          <wp:inline distT="0" distB="0" distL="0" distR="0" wp14:anchorId="2FF69F5F" wp14:editId="70F4C8CA">
            <wp:extent cx="4637837" cy="222477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9965" cy="2235389"/>
                    </a:xfrm>
                    <a:prstGeom prst="rect">
                      <a:avLst/>
                    </a:prstGeom>
                  </pic:spPr>
                </pic:pic>
              </a:graphicData>
            </a:graphic>
          </wp:inline>
        </w:drawing>
      </w:r>
    </w:p>
    <w:p w14:paraId="739CB0CA" w14:textId="77777777" w:rsidR="005A23E0" w:rsidRDefault="005A23E0" w:rsidP="005A23E0">
      <w:pPr>
        <w:pStyle w:val="Heading5"/>
        <w:rPr>
          <w:rFonts w:eastAsia="Times New Roman"/>
        </w:rPr>
      </w:pPr>
      <w:r>
        <w:lastRenderedPageBreak/>
        <w:t>Build a logistic regression model</w:t>
      </w:r>
    </w:p>
    <w:p w14:paraId="4564C866" w14:textId="77777777" w:rsidR="005A23E0" w:rsidRDefault="005A23E0" w:rsidP="005A23E0">
      <w:pPr>
        <w:pStyle w:val="Heading5"/>
      </w:pPr>
      <w:r>
        <w:t>Step1: Create Train Test Data set</w:t>
      </w:r>
    </w:p>
    <w:p w14:paraId="034C03C4" w14:textId="3B8BCDC6" w:rsidR="00272503" w:rsidRDefault="005A23E0" w:rsidP="005A23E0">
      <w:pPr>
        <w:ind w:firstLine="720"/>
      </w:pPr>
      <w:r>
        <w:t xml:space="preserve">The first task </w:t>
      </w:r>
      <w:r>
        <w:t>was</w:t>
      </w:r>
      <w:r>
        <w:t xml:space="preserve"> to split the dataset into a training set and a testing or validation set. </w:t>
      </w:r>
      <w:proofErr w:type="gramStart"/>
      <w:r>
        <w:t>I took</w:t>
      </w:r>
      <w:proofErr w:type="gramEnd"/>
      <w:r>
        <w:t xml:space="preserve"> a 70:30 split for training to testing.</w:t>
      </w:r>
    </w:p>
    <w:p w14:paraId="036C55C3" w14:textId="77777777" w:rsidR="005A23E0" w:rsidRDefault="005A23E0" w:rsidP="005A23E0">
      <w:pPr>
        <w:pStyle w:val="Heading5"/>
      </w:pPr>
      <w:r>
        <w:t>Step2: Create Model</w:t>
      </w:r>
    </w:p>
    <w:p w14:paraId="2C3D6C64" w14:textId="07696CC8" w:rsidR="005A23E0" w:rsidRDefault="005A23E0" w:rsidP="005A23E0">
      <w:pPr>
        <w:ind w:firstLine="720"/>
      </w:pPr>
      <w:r>
        <w:t xml:space="preserve">The second task </w:t>
      </w:r>
      <w:r>
        <w:t>was</w:t>
      </w:r>
      <w:r>
        <w:t xml:space="preserve"> to select a formula and create the model.</w:t>
      </w:r>
      <w:r>
        <w:t xml:space="preserve"> </w:t>
      </w:r>
      <w:r>
        <w:t xml:space="preserve">Logistic regression is an algorithm that </w:t>
      </w:r>
      <w:r>
        <w:t>I</w:t>
      </w:r>
      <w:r>
        <w:t xml:space="preserve"> use</w:t>
      </w:r>
      <w:r>
        <w:t>d</w:t>
      </w:r>
      <w:r>
        <w:t xml:space="preserve"> for classification. Spark's logistic regression API is useful for binary </w:t>
      </w:r>
      <w:r>
        <w:t>classification or</w:t>
      </w:r>
      <w:r>
        <w:t xml:space="preserve"> classifying input data into one of two groups. The process of logistic regression produces a logistic function that can </w:t>
      </w:r>
      <w:proofErr w:type="gramStart"/>
      <w:r>
        <w:t>be used</w:t>
      </w:r>
      <w:proofErr w:type="gramEnd"/>
      <w:r>
        <w:t xml:space="preserve"> to predict the probability that an input vector belongs in one group or the other.</w:t>
      </w:r>
    </w:p>
    <w:p w14:paraId="172B03CE" w14:textId="77777777" w:rsidR="005A23E0" w:rsidRDefault="005A23E0" w:rsidP="005A23E0">
      <w:pPr>
        <w:pStyle w:val="Heading5"/>
      </w:pPr>
      <w:r>
        <w:t>Step3: Test Model</w:t>
      </w:r>
    </w:p>
    <w:p w14:paraId="727EF431" w14:textId="5AE24A92" w:rsidR="005A23E0" w:rsidRDefault="005A23E0" w:rsidP="005A23E0">
      <w:pPr>
        <w:ind w:firstLine="720"/>
      </w:pPr>
      <w:r>
        <w:t xml:space="preserve">The third task is to </w:t>
      </w:r>
      <w:proofErr w:type="gramStart"/>
      <w:r>
        <w:t>test</w:t>
      </w:r>
      <w:proofErr w:type="gramEnd"/>
      <w:r>
        <w:t xml:space="preserve"> the model. AUROC  (Area Under the Receiver Operating Characteristics) can </w:t>
      </w:r>
      <w:proofErr w:type="gramStart"/>
      <w:r>
        <w:t>be computed</w:t>
      </w:r>
      <w:proofErr w:type="gramEnd"/>
      <w:r>
        <w:t xml:space="preserve"> using the trapezoidal rule. In general, an AUC of 0.5 suggests no discrimination (i.e., ability to diagnose patients with and without the disease or condition based on the test), 0.7 to 0.8 is considered acceptable, 0.8 to 0.9 is considered excellent, and more than 0.9 is considered outstanding.</w:t>
      </w:r>
    </w:p>
    <w:p w14:paraId="3653B4C8" w14:textId="2869A920" w:rsidR="005A23E0" w:rsidRDefault="005A23E0" w:rsidP="005A23E0">
      <w:r w:rsidRPr="005A23E0">
        <w:drawing>
          <wp:inline distT="0" distB="0" distL="0" distR="0" wp14:anchorId="08665233" wp14:editId="61BA3ACE">
            <wp:extent cx="4286707" cy="96496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088" cy="971356"/>
                    </a:xfrm>
                    <a:prstGeom prst="rect">
                      <a:avLst/>
                    </a:prstGeom>
                  </pic:spPr>
                </pic:pic>
              </a:graphicData>
            </a:graphic>
          </wp:inline>
        </w:drawing>
      </w:r>
    </w:p>
    <w:p w14:paraId="49BAF0F1" w14:textId="77777777" w:rsidR="005A23E0" w:rsidRDefault="005A23E0" w:rsidP="005A23E0">
      <w:pPr>
        <w:pStyle w:val="Heading5"/>
      </w:pPr>
      <w:r>
        <w:t>Step4: Visualize the prediction</w:t>
      </w:r>
    </w:p>
    <w:p w14:paraId="7889FA93" w14:textId="516BF0D3" w:rsidR="005A23E0" w:rsidRDefault="005A23E0" w:rsidP="005A23E0">
      <w:pPr>
        <w:ind w:firstLine="720"/>
      </w:pPr>
      <w:r>
        <w:t xml:space="preserve">When we need to check or visualize the performance of classification problem, we use AUC (Area Under </w:t>
      </w:r>
      <w:r>
        <w:t>the</w:t>
      </w:r>
      <w:r>
        <w:t xml:space="preserve"> Curve) ROC (Receiver Operating Characteristics) curve. It is one of the most important evaluation metrics for checking any classification model’s performance. It </w:t>
      </w:r>
      <w:proofErr w:type="gramStart"/>
      <w:r>
        <w:t>is also written</w:t>
      </w:r>
      <w:proofErr w:type="gramEnd"/>
      <w:r>
        <w:t xml:space="preserve"> as AUROC (Area Under the Receiver Operating Characteristics)</w:t>
      </w:r>
    </w:p>
    <w:p w14:paraId="0B1736D4" w14:textId="2B59A8D7" w:rsidR="005A23E0" w:rsidRDefault="005A23E0" w:rsidP="005A23E0">
      <w:r w:rsidRPr="005A23E0">
        <w:drawing>
          <wp:inline distT="0" distB="0" distL="0" distR="0" wp14:anchorId="0F4115EE" wp14:editId="0F1829BC">
            <wp:extent cx="2695326" cy="2648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1377" cy="2663872"/>
                    </a:xfrm>
                    <a:prstGeom prst="rect">
                      <a:avLst/>
                    </a:prstGeom>
                  </pic:spPr>
                </pic:pic>
              </a:graphicData>
            </a:graphic>
          </wp:inline>
        </w:drawing>
      </w:r>
    </w:p>
    <w:sdt>
      <w:sdtPr>
        <w:id w:val="1108936494"/>
        <w:docPartObj>
          <w:docPartGallery w:val="Bibliographies"/>
          <w:docPartUnique/>
        </w:docPartObj>
      </w:sdtPr>
      <w:sdtEndPr>
        <w:rPr>
          <w:caps w:val="0"/>
          <w:color w:val="auto"/>
          <w:spacing w:val="0"/>
        </w:rPr>
      </w:sdtEndPr>
      <w:sdtContent>
        <w:p w14:paraId="08DC0147" w14:textId="3BAE1949" w:rsidR="006512C8" w:rsidRDefault="006512C8" w:rsidP="006512C8">
          <w:pPr>
            <w:pStyle w:val="Heading5"/>
          </w:pPr>
          <w:r>
            <w:t>References</w:t>
          </w:r>
        </w:p>
        <w:sdt>
          <w:sdtPr>
            <w:id w:val="-573587230"/>
            <w:bibliography/>
          </w:sdtPr>
          <w:sdtContent>
            <w:p w14:paraId="4488520E" w14:textId="77777777" w:rsidR="006512C8" w:rsidRDefault="006512C8" w:rsidP="006512C8">
              <w:pPr>
                <w:pStyle w:val="Bibliography"/>
                <w:ind w:left="720" w:hanging="720"/>
                <w:rPr>
                  <w:noProof/>
                  <w:sz w:val="24"/>
                  <w:szCs w:val="24"/>
                </w:rPr>
              </w:pPr>
              <w:r>
                <w:fldChar w:fldCharType="begin"/>
              </w:r>
              <w:r>
                <w:instrText xml:space="preserve"> BIBLIOGRAPHY </w:instrText>
              </w:r>
              <w:r>
                <w:fldChar w:fldCharType="separate"/>
              </w:r>
              <w:r>
                <w:rPr>
                  <w:i/>
                  <w:iCs/>
                  <w:noProof/>
                </w:rPr>
                <w:t>ai/responsible-ai</w:t>
              </w:r>
              <w:r>
                <w:rPr>
                  <w:noProof/>
                </w:rPr>
                <w:t>. (n.d.). Retrieved from microsoft.com: https://www.microsoft.com/en-us/ai/responsible-ai</w:t>
              </w:r>
            </w:p>
            <w:p w14:paraId="3CC0B116" w14:textId="77777777" w:rsidR="006512C8" w:rsidRDefault="006512C8" w:rsidP="006512C8">
              <w:pPr>
                <w:pStyle w:val="Bibliography"/>
                <w:ind w:left="720" w:hanging="720"/>
                <w:rPr>
                  <w:noProof/>
                </w:rPr>
              </w:pPr>
              <w:r>
                <w:rPr>
                  <w:i/>
                  <w:iCs/>
                  <w:noProof/>
                </w:rPr>
                <w:t>docs.microsoft.com</w:t>
              </w:r>
              <w:r>
                <w:rPr>
                  <w:noProof/>
                </w:rPr>
                <w:t>. (n.d.). Retrieved from https://docs.microsoft.com/en-us/azure/open-datasets/overview-what-are-open-datasets</w:t>
              </w:r>
            </w:p>
            <w:p w14:paraId="47567634" w14:textId="77777777" w:rsidR="006512C8" w:rsidRDefault="006512C8" w:rsidP="006512C8">
              <w:pPr>
                <w:pStyle w:val="Bibliography"/>
                <w:ind w:left="720" w:hanging="720"/>
                <w:rPr>
                  <w:noProof/>
                </w:rPr>
              </w:pPr>
              <w:r>
                <w:rPr>
                  <w:i/>
                  <w:iCs/>
                  <w:noProof/>
                </w:rPr>
                <w:t>python.</w:t>
              </w:r>
              <w:r>
                <w:rPr>
                  <w:noProof/>
                </w:rPr>
                <w:t xml:space="preserve"> (n.d.). Retrieved from spark.apache.org: https://spark.apache.org/docs/latest/api/python/index.html</w:t>
              </w:r>
            </w:p>
            <w:p w14:paraId="5B01813B" w14:textId="77777777" w:rsidR="006512C8" w:rsidRDefault="006512C8" w:rsidP="006512C8">
              <w:pPr>
                <w:pStyle w:val="Bibliography"/>
                <w:ind w:left="720" w:hanging="720"/>
                <w:rPr>
                  <w:noProof/>
                </w:rPr>
              </w:pPr>
              <w:r>
                <w:rPr>
                  <w:i/>
                  <w:iCs/>
                  <w:noProof/>
                </w:rPr>
                <w:t>spark.apache.org</w:t>
              </w:r>
              <w:r>
                <w:rPr>
                  <w:noProof/>
                </w:rPr>
                <w:t>. (n.d.). Retrieved from https://spark.apache.org/docs/latest/sparkr.html</w:t>
              </w:r>
            </w:p>
            <w:p w14:paraId="63C79431" w14:textId="77777777" w:rsidR="006512C8" w:rsidRDefault="006512C8" w:rsidP="006512C8">
              <w:pPr>
                <w:pStyle w:val="Bibliography"/>
                <w:ind w:left="720" w:hanging="720"/>
                <w:rPr>
                  <w:noProof/>
                </w:rPr>
              </w:pPr>
              <w:r>
                <w:rPr>
                  <w:i/>
                  <w:iCs/>
                  <w:noProof/>
                </w:rPr>
                <w:t>spark.apache.org</w:t>
              </w:r>
              <w:r>
                <w:rPr>
                  <w:noProof/>
                </w:rPr>
                <w:t>. (n.d.). Retrieved from https://spark.apache.org/docs/latest/sql-programming-guide.html</w:t>
              </w:r>
            </w:p>
            <w:p w14:paraId="7A8CFAE2" w14:textId="77777777" w:rsidR="006512C8" w:rsidRDefault="006512C8" w:rsidP="006512C8">
              <w:pPr>
                <w:pStyle w:val="Bibliography"/>
                <w:ind w:left="720" w:hanging="720"/>
                <w:rPr>
                  <w:noProof/>
                </w:rPr>
              </w:pPr>
              <w:r>
                <w:rPr>
                  <w:i/>
                  <w:iCs/>
                  <w:noProof/>
                </w:rPr>
                <w:t>storage/blobs/</w:t>
              </w:r>
              <w:r>
                <w:rPr>
                  <w:noProof/>
                </w:rPr>
                <w:t>. (n.d.). Retrieved from microsoft.com: https://azure.microsoft.com/en-us/services/storage/blobs/</w:t>
              </w:r>
            </w:p>
            <w:p w14:paraId="0D819D33" w14:textId="77777777" w:rsidR="006512C8" w:rsidRDefault="006512C8" w:rsidP="006512C8">
              <w:pPr>
                <w:pStyle w:val="Bibliography"/>
                <w:ind w:left="720" w:hanging="720"/>
                <w:rPr>
                  <w:noProof/>
                </w:rPr>
              </w:pPr>
              <w:r>
                <w:rPr>
                  <w:i/>
                  <w:iCs/>
                  <w:noProof/>
                </w:rPr>
                <w:t>synapse-analytics.</w:t>
              </w:r>
              <w:r>
                <w:rPr>
                  <w:noProof/>
                </w:rPr>
                <w:t xml:space="preserve"> (n.d.). Retrieved from azure.microsoft.com: https://azure.microsoft.com/en-us/services/synapse-analytics/</w:t>
              </w:r>
            </w:p>
            <w:p w14:paraId="7B29C38D" w14:textId="1AB8B96C" w:rsidR="006512C8" w:rsidRDefault="006512C8" w:rsidP="006512C8">
              <w:r>
                <w:rPr>
                  <w:b/>
                  <w:bCs/>
                  <w:noProof/>
                </w:rPr>
                <w:fldChar w:fldCharType="end"/>
              </w:r>
            </w:p>
          </w:sdtContent>
        </w:sdt>
      </w:sdtContent>
    </w:sdt>
    <w:p w14:paraId="29AF038B" w14:textId="77777777" w:rsidR="006512C8" w:rsidRDefault="006512C8" w:rsidP="005A23E0"/>
    <w:sectPr w:rsidR="006512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27404" w14:textId="77777777" w:rsidR="00301D0C" w:rsidRDefault="00301D0C" w:rsidP="008F5B8A">
      <w:pPr>
        <w:spacing w:before="0" w:after="0" w:line="240" w:lineRule="auto"/>
      </w:pPr>
      <w:r>
        <w:separator/>
      </w:r>
    </w:p>
  </w:endnote>
  <w:endnote w:type="continuationSeparator" w:id="0">
    <w:p w14:paraId="42B42A5D" w14:textId="77777777" w:rsidR="00301D0C" w:rsidRDefault="00301D0C" w:rsidP="008F5B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DA85D" w14:textId="77777777" w:rsidR="00301D0C" w:rsidRDefault="00301D0C" w:rsidP="008F5B8A">
      <w:pPr>
        <w:spacing w:before="0" w:after="0" w:line="240" w:lineRule="auto"/>
      </w:pPr>
      <w:r>
        <w:separator/>
      </w:r>
    </w:p>
  </w:footnote>
  <w:footnote w:type="continuationSeparator" w:id="0">
    <w:p w14:paraId="2699F5D7" w14:textId="77777777" w:rsidR="00301D0C" w:rsidRDefault="00301D0C" w:rsidP="008F5B8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35CD"/>
    <w:multiLevelType w:val="hybridMultilevel"/>
    <w:tmpl w:val="67386DC0"/>
    <w:lvl w:ilvl="0" w:tplc="F83E1DFE">
      <w:start w:val="2"/>
      <w:numFmt w:val="decimal"/>
      <w:lvlText w:val="%1."/>
      <w:lvlJc w:val="left"/>
      <w:pPr>
        <w:tabs>
          <w:tab w:val="num" w:pos="720"/>
        </w:tabs>
        <w:ind w:left="720" w:hanging="360"/>
      </w:pPr>
    </w:lvl>
    <w:lvl w:ilvl="1" w:tplc="08EE0056" w:tentative="1">
      <w:start w:val="1"/>
      <w:numFmt w:val="decimal"/>
      <w:lvlText w:val="%2."/>
      <w:lvlJc w:val="left"/>
      <w:pPr>
        <w:tabs>
          <w:tab w:val="num" w:pos="1440"/>
        </w:tabs>
        <w:ind w:left="1440" w:hanging="360"/>
      </w:pPr>
    </w:lvl>
    <w:lvl w:ilvl="2" w:tplc="62468482" w:tentative="1">
      <w:start w:val="1"/>
      <w:numFmt w:val="decimal"/>
      <w:lvlText w:val="%3."/>
      <w:lvlJc w:val="left"/>
      <w:pPr>
        <w:tabs>
          <w:tab w:val="num" w:pos="2160"/>
        </w:tabs>
        <w:ind w:left="2160" w:hanging="360"/>
      </w:pPr>
    </w:lvl>
    <w:lvl w:ilvl="3" w:tplc="EEF4B450" w:tentative="1">
      <w:start w:val="1"/>
      <w:numFmt w:val="decimal"/>
      <w:lvlText w:val="%4."/>
      <w:lvlJc w:val="left"/>
      <w:pPr>
        <w:tabs>
          <w:tab w:val="num" w:pos="2880"/>
        </w:tabs>
        <w:ind w:left="2880" w:hanging="360"/>
      </w:pPr>
    </w:lvl>
    <w:lvl w:ilvl="4" w:tplc="15386536" w:tentative="1">
      <w:start w:val="1"/>
      <w:numFmt w:val="decimal"/>
      <w:lvlText w:val="%5."/>
      <w:lvlJc w:val="left"/>
      <w:pPr>
        <w:tabs>
          <w:tab w:val="num" w:pos="3600"/>
        </w:tabs>
        <w:ind w:left="3600" w:hanging="360"/>
      </w:pPr>
    </w:lvl>
    <w:lvl w:ilvl="5" w:tplc="3766B6E6" w:tentative="1">
      <w:start w:val="1"/>
      <w:numFmt w:val="decimal"/>
      <w:lvlText w:val="%6."/>
      <w:lvlJc w:val="left"/>
      <w:pPr>
        <w:tabs>
          <w:tab w:val="num" w:pos="4320"/>
        </w:tabs>
        <w:ind w:left="4320" w:hanging="360"/>
      </w:pPr>
    </w:lvl>
    <w:lvl w:ilvl="6" w:tplc="10BA249E" w:tentative="1">
      <w:start w:val="1"/>
      <w:numFmt w:val="decimal"/>
      <w:lvlText w:val="%7."/>
      <w:lvlJc w:val="left"/>
      <w:pPr>
        <w:tabs>
          <w:tab w:val="num" w:pos="5040"/>
        </w:tabs>
        <w:ind w:left="5040" w:hanging="360"/>
      </w:pPr>
    </w:lvl>
    <w:lvl w:ilvl="7" w:tplc="04B84454" w:tentative="1">
      <w:start w:val="1"/>
      <w:numFmt w:val="decimal"/>
      <w:lvlText w:val="%8."/>
      <w:lvlJc w:val="left"/>
      <w:pPr>
        <w:tabs>
          <w:tab w:val="num" w:pos="5760"/>
        </w:tabs>
        <w:ind w:left="5760" w:hanging="360"/>
      </w:pPr>
    </w:lvl>
    <w:lvl w:ilvl="8" w:tplc="989AC5C2" w:tentative="1">
      <w:start w:val="1"/>
      <w:numFmt w:val="decimal"/>
      <w:lvlText w:val="%9."/>
      <w:lvlJc w:val="left"/>
      <w:pPr>
        <w:tabs>
          <w:tab w:val="num" w:pos="6480"/>
        </w:tabs>
        <w:ind w:left="6480" w:hanging="360"/>
      </w:pPr>
    </w:lvl>
  </w:abstractNum>
  <w:abstractNum w:abstractNumId="1" w15:restartNumberingAfterBreak="0">
    <w:nsid w:val="23484482"/>
    <w:multiLevelType w:val="hybridMultilevel"/>
    <w:tmpl w:val="E37A6802"/>
    <w:lvl w:ilvl="0" w:tplc="B6A45BDC">
      <w:start w:val="1"/>
      <w:numFmt w:val="bullet"/>
      <w:lvlText w:val="•"/>
      <w:lvlJc w:val="left"/>
      <w:pPr>
        <w:tabs>
          <w:tab w:val="num" w:pos="720"/>
        </w:tabs>
        <w:ind w:left="720" w:hanging="360"/>
      </w:pPr>
      <w:rPr>
        <w:rFonts w:ascii="Times New Roman" w:hAnsi="Times New Roman" w:hint="default"/>
      </w:rPr>
    </w:lvl>
    <w:lvl w:ilvl="1" w:tplc="9DFC3E82" w:tentative="1">
      <w:start w:val="1"/>
      <w:numFmt w:val="bullet"/>
      <w:lvlText w:val="•"/>
      <w:lvlJc w:val="left"/>
      <w:pPr>
        <w:tabs>
          <w:tab w:val="num" w:pos="1440"/>
        </w:tabs>
        <w:ind w:left="1440" w:hanging="360"/>
      </w:pPr>
      <w:rPr>
        <w:rFonts w:ascii="Times New Roman" w:hAnsi="Times New Roman" w:hint="default"/>
      </w:rPr>
    </w:lvl>
    <w:lvl w:ilvl="2" w:tplc="6C22E856" w:tentative="1">
      <w:start w:val="1"/>
      <w:numFmt w:val="bullet"/>
      <w:lvlText w:val="•"/>
      <w:lvlJc w:val="left"/>
      <w:pPr>
        <w:tabs>
          <w:tab w:val="num" w:pos="2160"/>
        </w:tabs>
        <w:ind w:left="2160" w:hanging="360"/>
      </w:pPr>
      <w:rPr>
        <w:rFonts w:ascii="Times New Roman" w:hAnsi="Times New Roman" w:hint="default"/>
      </w:rPr>
    </w:lvl>
    <w:lvl w:ilvl="3" w:tplc="ADF28AEE" w:tentative="1">
      <w:start w:val="1"/>
      <w:numFmt w:val="bullet"/>
      <w:lvlText w:val="•"/>
      <w:lvlJc w:val="left"/>
      <w:pPr>
        <w:tabs>
          <w:tab w:val="num" w:pos="2880"/>
        </w:tabs>
        <w:ind w:left="2880" w:hanging="360"/>
      </w:pPr>
      <w:rPr>
        <w:rFonts w:ascii="Times New Roman" w:hAnsi="Times New Roman" w:hint="default"/>
      </w:rPr>
    </w:lvl>
    <w:lvl w:ilvl="4" w:tplc="603EC4E2" w:tentative="1">
      <w:start w:val="1"/>
      <w:numFmt w:val="bullet"/>
      <w:lvlText w:val="•"/>
      <w:lvlJc w:val="left"/>
      <w:pPr>
        <w:tabs>
          <w:tab w:val="num" w:pos="3600"/>
        </w:tabs>
        <w:ind w:left="3600" w:hanging="360"/>
      </w:pPr>
      <w:rPr>
        <w:rFonts w:ascii="Times New Roman" w:hAnsi="Times New Roman" w:hint="default"/>
      </w:rPr>
    </w:lvl>
    <w:lvl w:ilvl="5" w:tplc="ADAADFBC" w:tentative="1">
      <w:start w:val="1"/>
      <w:numFmt w:val="bullet"/>
      <w:lvlText w:val="•"/>
      <w:lvlJc w:val="left"/>
      <w:pPr>
        <w:tabs>
          <w:tab w:val="num" w:pos="4320"/>
        </w:tabs>
        <w:ind w:left="4320" w:hanging="360"/>
      </w:pPr>
      <w:rPr>
        <w:rFonts w:ascii="Times New Roman" w:hAnsi="Times New Roman" w:hint="default"/>
      </w:rPr>
    </w:lvl>
    <w:lvl w:ilvl="6" w:tplc="C7C459AC" w:tentative="1">
      <w:start w:val="1"/>
      <w:numFmt w:val="bullet"/>
      <w:lvlText w:val="•"/>
      <w:lvlJc w:val="left"/>
      <w:pPr>
        <w:tabs>
          <w:tab w:val="num" w:pos="5040"/>
        </w:tabs>
        <w:ind w:left="5040" w:hanging="360"/>
      </w:pPr>
      <w:rPr>
        <w:rFonts w:ascii="Times New Roman" w:hAnsi="Times New Roman" w:hint="default"/>
      </w:rPr>
    </w:lvl>
    <w:lvl w:ilvl="7" w:tplc="8B2A4B90" w:tentative="1">
      <w:start w:val="1"/>
      <w:numFmt w:val="bullet"/>
      <w:lvlText w:val="•"/>
      <w:lvlJc w:val="left"/>
      <w:pPr>
        <w:tabs>
          <w:tab w:val="num" w:pos="5760"/>
        </w:tabs>
        <w:ind w:left="5760" w:hanging="360"/>
      </w:pPr>
      <w:rPr>
        <w:rFonts w:ascii="Times New Roman" w:hAnsi="Times New Roman" w:hint="default"/>
      </w:rPr>
    </w:lvl>
    <w:lvl w:ilvl="8" w:tplc="531AA44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3605F8F"/>
    <w:multiLevelType w:val="hybridMultilevel"/>
    <w:tmpl w:val="78C6A410"/>
    <w:lvl w:ilvl="0" w:tplc="A4003ED4">
      <w:start w:val="1"/>
      <w:numFmt w:val="decimal"/>
      <w:lvlText w:val="%1."/>
      <w:lvlJc w:val="left"/>
      <w:pPr>
        <w:tabs>
          <w:tab w:val="num" w:pos="720"/>
        </w:tabs>
        <w:ind w:left="720" w:hanging="360"/>
      </w:pPr>
    </w:lvl>
    <w:lvl w:ilvl="1" w:tplc="C7E4FC74" w:tentative="1">
      <w:start w:val="1"/>
      <w:numFmt w:val="decimal"/>
      <w:lvlText w:val="%2."/>
      <w:lvlJc w:val="left"/>
      <w:pPr>
        <w:tabs>
          <w:tab w:val="num" w:pos="1440"/>
        </w:tabs>
        <w:ind w:left="1440" w:hanging="360"/>
      </w:pPr>
    </w:lvl>
    <w:lvl w:ilvl="2" w:tplc="84E279C0" w:tentative="1">
      <w:start w:val="1"/>
      <w:numFmt w:val="decimal"/>
      <w:lvlText w:val="%3."/>
      <w:lvlJc w:val="left"/>
      <w:pPr>
        <w:tabs>
          <w:tab w:val="num" w:pos="2160"/>
        </w:tabs>
        <w:ind w:left="2160" w:hanging="360"/>
      </w:pPr>
    </w:lvl>
    <w:lvl w:ilvl="3" w:tplc="16F64288" w:tentative="1">
      <w:start w:val="1"/>
      <w:numFmt w:val="decimal"/>
      <w:lvlText w:val="%4."/>
      <w:lvlJc w:val="left"/>
      <w:pPr>
        <w:tabs>
          <w:tab w:val="num" w:pos="2880"/>
        </w:tabs>
        <w:ind w:left="2880" w:hanging="360"/>
      </w:pPr>
    </w:lvl>
    <w:lvl w:ilvl="4" w:tplc="EFC8742C" w:tentative="1">
      <w:start w:val="1"/>
      <w:numFmt w:val="decimal"/>
      <w:lvlText w:val="%5."/>
      <w:lvlJc w:val="left"/>
      <w:pPr>
        <w:tabs>
          <w:tab w:val="num" w:pos="3600"/>
        </w:tabs>
        <w:ind w:left="3600" w:hanging="360"/>
      </w:pPr>
    </w:lvl>
    <w:lvl w:ilvl="5" w:tplc="580083F4" w:tentative="1">
      <w:start w:val="1"/>
      <w:numFmt w:val="decimal"/>
      <w:lvlText w:val="%6."/>
      <w:lvlJc w:val="left"/>
      <w:pPr>
        <w:tabs>
          <w:tab w:val="num" w:pos="4320"/>
        </w:tabs>
        <w:ind w:left="4320" w:hanging="360"/>
      </w:pPr>
    </w:lvl>
    <w:lvl w:ilvl="6" w:tplc="89ACFDF6" w:tentative="1">
      <w:start w:val="1"/>
      <w:numFmt w:val="decimal"/>
      <w:lvlText w:val="%7."/>
      <w:lvlJc w:val="left"/>
      <w:pPr>
        <w:tabs>
          <w:tab w:val="num" w:pos="5040"/>
        </w:tabs>
        <w:ind w:left="5040" w:hanging="360"/>
      </w:pPr>
    </w:lvl>
    <w:lvl w:ilvl="7" w:tplc="5B0EA0CA" w:tentative="1">
      <w:start w:val="1"/>
      <w:numFmt w:val="decimal"/>
      <w:lvlText w:val="%8."/>
      <w:lvlJc w:val="left"/>
      <w:pPr>
        <w:tabs>
          <w:tab w:val="num" w:pos="5760"/>
        </w:tabs>
        <w:ind w:left="5760" w:hanging="360"/>
      </w:pPr>
    </w:lvl>
    <w:lvl w:ilvl="8" w:tplc="0DC222BA" w:tentative="1">
      <w:start w:val="1"/>
      <w:numFmt w:val="decimal"/>
      <w:lvlText w:val="%9."/>
      <w:lvlJc w:val="left"/>
      <w:pPr>
        <w:tabs>
          <w:tab w:val="num" w:pos="6480"/>
        </w:tabs>
        <w:ind w:left="6480" w:hanging="360"/>
      </w:pPr>
    </w:lvl>
  </w:abstractNum>
  <w:abstractNum w:abstractNumId="3" w15:restartNumberingAfterBreak="0">
    <w:nsid w:val="25067F64"/>
    <w:multiLevelType w:val="hybridMultilevel"/>
    <w:tmpl w:val="E1B0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120744"/>
    <w:multiLevelType w:val="hybridMultilevel"/>
    <w:tmpl w:val="D7543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06817"/>
    <w:multiLevelType w:val="hybridMultilevel"/>
    <w:tmpl w:val="26FE67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10762"/>
    <w:multiLevelType w:val="hybridMultilevel"/>
    <w:tmpl w:val="C0260EC6"/>
    <w:lvl w:ilvl="0" w:tplc="38B87582">
      <w:start w:val="1"/>
      <w:numFmt w:val="bullet"/>
      <w:lvlText w:val="•"/>
      <w:lvlJc w:val="left"/>
      <w:pPr>
        <w:tabs>
          <w:tab w:val="num" w:pos="720"/>
        </w:tabs>
        <w:ind w:left="720" w:hanging="360"/>
      </w:pPr>
      <w:rPr>
        <w:rFonts w:ascii="Arial" w:hAnsi="Arial" w:hint="default"/>
      </w:rPr>
    </w:lvl>
    <w:lvl w:ilvl="1" w:tplc="698228A8" w:tentative="1">
      <w:start w:val="1"/>
      <w:numFmt w:val="bullet"/>
      <w:lvlText w:val="•"/>
      <w:lvlJc w:val="left"/>
      <w:pPr>
        <w:tabs>
          <w:tab w:val="num" w:pos="1440"/>
        </w:tabs>
        <w:ind w:left="1440" w:hanging="360"/>
      </w:pPr>
      <w:rPr>
        <w:rFonts w:ascii="Arial" w:hAnsi="Arial" w:hint="default"/>
      </w:rPr>
    </w:lvl>
    <w:lvl w:ilvl="2" w:tplc="3C225DBC" w:tentative="1">
      <w:start w:val="1"/>
      <w:numFmt w:val="bullet"/>
      <w:lvlText w:val="•"/>
      <w:lvlJc w:val="left"/>
      <w:pPr>
        <w:tabs>
          <w:tab w:val="num" w:pos="2160"/>
        </w:tabs>
        <w:ind w:left="2160" w:hanging="360"/>
      </w:pPr>
      <w:rPr>
        <w:rFonts w:ascii="Arial" w:hAnsi="Arial" w:hint="default"/>
      </w:rPr>
    </w:lvl>
    <w:lvl w:ilvl="3" w:tplc="63644C74" w:tentative="1">
      <w:start w:val="1"/>
      <w:numFmt w:val="bullet"/>
      <w:lvlText w:val="•"/>
      <w:lvlJc w:val="left"/>
      <w:pPr>
        <w:tabs>
          <w:tab w:val="num" w:pos="2880"/>
        </w:tabs>
        <w:ind w:left="2880" w:hanging="360"/>
      </w:pPr>
      <w:rPr>
        <w:rFonts w:ascii="Arial" w:hAnsi="Arial" w:hint="default"/>
      </w:rPr>
    </w:lvl>
    <w:lvl w:ilvl="4" w:tplc="89E48000" w:tentative="1">
      <w:start w:val="1"/>
      <w:numFmt w:val="bullet"/>
      <w:lvlText w:val="•"/>
      <w:lvlJc w:val="left"/>
      <w:pPr>
        <w:tabs>
          <w:tab w:val="num" w:pos="3600"/>
        </w:tabs>
        <w:ind w:left="3600" w:hanging="360"/>
      </w:pPr>
      <w:rPr>
        <w:rFonts w:ascii="Arial" w:hAnsi="Arial" w:hint="default"/>
      </w:rPr>
    </w:lvl>
    <w:lvl w:ilvl="5" w:tplc="EFA2AB84" w:tentative="1">
      <w:start w:val="1"/>
      <w:numFmt w:val="bullet"/>
      <w:lvlText w:val="•"/>
      <w:lvlJc w:val="left"/>
      <w:pPr>
        <w:tabs>
          <w:tab w:val="num" w:pos="4320"/>
        </w:tabs>
        <w:ind w:left="4320" w:hanging="360"/>
      </w:pPr>
      <w:rPr>
        <w:rFonts w:ascii="Arial" w:hAnsi="Arial" w:hint="default"/>
      </w:rPr>
    </w:lvl>
    <w:lvl w:ilvl="6" w:tplc="82964D80" w:tentative="1">
      <w:start w:val="1"/>
      <w:numFmt w:val="bullet"/>
      <w:lvlText w:val="•"/>
      <w:lvlJc w:val="left"/>
      <w:pPr>
        <w:tabs>
          <w:tab w:val="num" w:pos="5040"/>
        </w:tabs>
        <w:ind w:left="5040" w:hanging="360"/>
      </w:pPr>
      <w:rPr>
        <w:rFonts w:ascii="Arial" w:hAnsi="Arial" w:hint="default"/>
      </w:rPr>
    </w:lvl>
    <w:lvl w:ilvl="7" w:tplc="9F04EBF8" w:tentative="1">
      <w:start w:val="1"/>
      <w:numFmt w:val="bullet"/>
      <w:lvlText w:val="•"/>
      <w:lvlJc w:val="left"/>
      <w:pPr>
        <w:tabs>
          <w:tab w:val="num" w:pos="5760"/>
        </w:tabs>
        <w:ind w:left="5760" w:hanging="360"/>
      </w:pPr>
      <w:rPr>
        <w:rFonts w:ascii="Arial" w:hAnsi="Arial" w:hint="default"/>
      </w:rPr>
    </w:lvl>
    <w:lvl w:ilvl="8" w:tplc="1304E37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DF7A87"/>
    <w:multiLevelType w:val="hybridMultilevel"/>
    <w:tmpl w:val="B1FA7A64"/>
    <w:lvl w:ilvl="0" w:tplc="E9445E76">
      <w:start w:val="1"/>
      <w:numFmt w:val="bullet"/>
      <w:lvlText w:val="•"/>
      <w:lvlJc w:val="left"/>
      <w:pPr>
        <w:tabs>
          <w:tab w:val="num" w:pos="720"/>
        </w:tabs>
        <w:ind w:left="720" w:hanging="360"/>
      </w:pPr>
      <w:rPr>
        <w:rFonts w:ascii="Arial" w:hAnsi="Arial" w:hint="default"/>
      </w:rPr>
    </w:lvl>
    <w:lvl w:ilvl="1" w:tplc="5460513E" w:tentative="1">
      <w:start w:val="1"/>
      <w:numFmt w:val="bullet"/>
      <w:lvlText w:val="•"/>
      <w:lvlJc w:val="left"/>
      <w:pPr>
        <w:tabs>
          <w:tab w:val="num" w:pos="1440"/>
        </w:tabs>
        <w:ind w:left="1440" w:hanging="360"/>
      </w:pPr>
      <w:rPr>
        <w:rFonts w:ascii="Arial" w:hAnsi="Arial" w:hint="default"/>
      </w:rPr>
    </w:lvl>
    <w:lvl w:ilvl="2" w:tplc="4C605752" w:tentative="1">
      <w:start w:val="1"/>
      <w:numFmt w:val="bullet"/>
      <w:lvlText w:val="•"/>
      <w:lvlJc w:val="left"/>
      <w:pPr>
        <w:tabs>
          <w:tab w:val="num" w:pos="2160"/>
        </w:tabs>
        <w:ind w:left="2160" w:hanging="360"/>
      </w:pPr>
      <w:rPr>
        <w:rFonts w:ascii="Arial" w:hAnsi="Arial" w:hint="default"/>
      </w:rPr>
    </w:lvl>
    <w:lvl w:ilvl="3" w:tplc="653AEBCC" w:tentative="1">
      <w:start w:val="1"/>
      <w:numFmt w:val="bullet"/>
      <w:lvlText w:val="•"/>
      <w:lvlJc w:val="left"/>
      <w:pPr>
        <w:tabs>
          <w:tab w:val="num" w:pos="2880"/>
        </w:tabs>
        <w:ind w:left="2880" w:hanging="360"/>
      </w:pPr>
      <w:rPr>
        <w:rFonts w:ascii="Arial" w:hAnsi="Arial" w:hint="default"/>
      </w:rPr>
    </w:lvl>
    <w:lvl w:ilvl="4" w:tplc="A4BAFEDA" w:tentative="1">
      <w:start w:val="1"/>
      <w:numFmt w:val="bullet"/>
      <w:lvlText w:val="•"/>
      <w:lvlJc w:val="left"/>
      <w:pPr>
        <w:tabs>
          <w:tab w:val="num" w:pos="3600"/>
        </w:tabs>
        <w:ind w:left="3600" w:hanging="360"/>
      </w:pPr>
      <w:rPr>
        <w:rFonts w:ascii="Arial" w:hAnsi="Arial" w:hint="default"/>
      </w:rPr>
    </w:lvl>
    <w:lvl w:ilvl="5" w:tplc="8F564588" w:tentative="1">
      <w:start w:val="1"/>
      <w:numFmt w:val="bullet"/>
      <w:lvlText w:val="•"/>
      <w:lvlJc w:val="left"/>
      <w:pPr>
        <w:tabs>
          <w:tab w:val="num" w:pos="4320"/>
        </w:tabs>
        <w:ind w:left="4320" w:hanging="360"/>
      </w:pPr>
      <w:rPr>
        <w:rFonts w:ascii="Arial" w:hAnsi="Arial" w:hint="default"/>
      </w:rPr>
    </w:lvl>
    <w:lvl w:ilvl="6" w:tplc="EB6C29BE" w:tentative="1">
      <w:start w:val="1"/>
      <w:numFmt w:val="bullet"/>
      <w:lvlText w:val="•"/>
      <w:lvlJc w:val="left"/>
      <w:pPr>
        <w:tabs>
          <w:tab w:val="num" w:pos="5040"/>
        </w:tabs>
        <w:ind w:left="5040" w:hanging="360"/>
      </w:pPr>
      <w:rPr>
        <w:rFonts w:ascii="Arial" w:hAnsi="Arial" w:hint="default"/>
      </w:rPr>
    </w:lvl>
    <w:lvl w:ilvl="7" w:tplc="ABA8C84A" w:tentative="1">
      <w:start w:val="1"/>
      <w:numFmt w:val="bullet"/>
      <w:lvlText w:val="•"/>
      <w:lvlJc w:val="left"/>
      <w:pPr>
        <w:tabs>
          <w:tab w:val="num" w:pos="5760"/>
        </w:tabs>
        <w:ind w:left="5760" w:hanging="360"/>
      </w:pPr>
      <w:rPr>
        <w:rFonts w:ascii="Arial" w:hAnsi="Arial" w:hint="default"/>
      </w:rPr>
    </w:lvl>
    <w:lvl w:ilvl="8" w:tplc="485A0E8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0B10B07"/>
    <w:multiLevelType w:val="hybridMultilevel"/>
    <w:tmpl w:val="8556AA12"/>
    <w:lvl w:ilvl="0" w:tplc="E0689242">
      <w:start w:val="1"/>
      <w:numFmt w:val="bullet"/>
      <w:lvlText w:val="•"/>
      <w:lvlJc w:val="left"/>
      <w:pPr>
        <w:tabs>
          <w:tab w:val="num" w:pos="720"/>
        </w:tabs>
        <w:ind w:left="720" w:hanging="360"/>
      </w:pPr>
      <w:rPr>
        <w:rFonts w:ascii="Arial" w:hAnsi="Arial" w:hint="default"/>
      </w:rPr>
    </w:lvl>
    <w:lvl w:ilvl="1" w:tplc="7190282C" w:tentative="1">
      <w:start w:val="1"/>
      <w:numFmt w:val="bullet"/>
      <w:lvlText w:val="•"/>
      <w:lvlJc w:val="left"/>
      <w:pPr>
        <w:tabs>
          <w:tab w:val="num" w:pos="1440"/>
        </w:tabs>
        <w:ind w:left="1440" w:hanging="360"/>
      </w:pPr>
      <w:rPr>
        <w:rFonts w:ascii="Arial" w:hAnsi="Arial" w:hint="default"/>
      </w:rPr>
    </w:lvl>
    <w:lvl w:ilvl="2" w:tplc="992EDEFC" w:tentative="1">
      <w:start w:val="1"/>
      <w:numFmt w:val="bullet"/>
      <w:lvlText w:val="•"/>
      <w:lvlJc w:val="left"/>
      <w:pPr>
        <w:tabs>
          <w:tab w:val="num" w:pos="2160"/>
        </w:tabs>
        <w:ind w:left="2160" w:hanging="360"/>
      </w:pPr>
      <w:rPr>
        <w:rFonts w:ascii="Arial" w:hAnsi="Arial" w:hint="default"/>
      </w:rPr>
    </w:lvl>
    <w:lvl w:ilvl="3" w:tplc="E8D258BE" w:tentative="1">
      <w:start w:val="1"/>
      <w:numFmt w:val="bullet"/>
      <w:lvlText w:val="•"/>
      <w:lvlJc w:val="left"/>
      <w:pPr>
        <w:tabs>
          <w:tab w:val="num" w:pos="2880"/>
        </w:tabs>
        <w:ind w:left="2880" w:hanging="360"/>
      </w:pPr>
      <w:rPr>
        <w:rFonts w:ascii="Arial" w:hAnsi="Arial" w:hint="default"/>
      </w:rPr>
    </w:lvl>
    <w:lvl w:ilvl="4" w:tplc="DF02E9A0" w:tentative="1">
      <w:start w:val="1"/>
      <w:numFmt w:val="bullet"/>
      <w:lvlText w:val="•"/>
      <w:lvlJc w:val="left"/>
      <w:pPr>
        <w:tabs>
          <w:tab w:val="num" w:pos="3600"/>
        </w:tabs>
        <w:ind w:left="3600" w:hanging="360"/>
      </w:pPr>
      <w:rPr>
        <w:rFonts w:ascii="Arial" w:hAnsi="Arial" w:hint="default"/>
      </w:rPr>
    </w:lvl>
    <w:lvl w:ilvl="5" w:tplc="3ABE14CA" w:tentative="1">
      <w:start w:val="1"/>
      <w:numFmt w:val="bullet"/>
      <w:lvlText w:val="•"/>
      <w:lvlJc w:val="left"/>
      <w:pPr>
        <w:tabs>
          <w:tab w:val="num" w:pos="4320"/>
        </w:tabs>
        <w:ind w:left="4320" w:hanging="360"/>
      </w:pPr>
      <w:rPr>
        <w:rFonts w:ascii="Arial" w:hAnsi="Arial" w:hint="default"/>
      </w:rPr>
    </w:lvl>
    <w:lvl w:ilvl="6" w:tplc="F12E32BE" w:tentative="1">
      <w:start w:val="1"/>
      <w:numFmt w:val="bullet"/>
      <w:lvlText w:val="•"/>
      <w:lvlJc w:val="left"/>
      <w:pPr>
        <w:tabs>
          <w:tab w:val="num" w:pos="5040"/>
        </w:tabs>
        <w:ind w:left="5040" w:hanging="360"/>
      </w:pPr>
      <w:rPr>
        <w:rFonts w:ascii="Arial" w:hAnsi="Arial" w:hint="default"/>
      </w:rPr>
    </w:lvl>
    <w:lvl w:ilvl="7" w:tplc="2A2AD00C" w:tentative="1">
      <w:start w:val="1"/>
      <w:numFmt w:val="bullet"/>
      <w:lvlText w:val="•"/>
      <w:lvlJc w:val="left"/>
      <w:pPr>
        <w:tabs>
          <w:tab w:val="num" w:pos="5760"/>
        </w:tabs>
        <w:ind w:left="5760" w:hanging="360"/>
      </w:pPr>
      <w:rPr>
        <w:rFonts w:ascii="Arial" w:hAnsi="Arial" w:hint="default"/>
      </w:rPr>
    </w:lvl>
    <w:lvl w:ilvl="8" w:tplc="D1FAE9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1E06ADA"/>
    <w:multiLevelType w:val="hybridMultilevel"/>
    <w:tmpl w:val="ECA884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D035A"/>
    <w:multiLevelType w:val="hybridMultilevel"/>
    <w:tmpl w:val="780034BE"/>
    <w:lvl w:ilvl="0" w:tplc="B00672CA">
      <w:start w:val="1"/>
      <w:numFmt w:val="bullet"/>
      <w:lvlText w:val="•"/>
      <w:lvlJc w:val="left"/>
      <w:pPr>
        <w:tabs>
          <w:tab w:val="num" w:pos="720"/>
        </w:tabs>
        <w:ind w:left="720" w:hanging="360"/>
      </w:pPr>
      <w:rPr>
        <w:rFonts w:ascii="Times New Roman" w:hAnsi="Times New Roman" w:hint="default"/>
      </w:rPr>
    </w:lvl>
    <w:lvl w:ilvl="1" w:tplc="304C280A" w:tentative="1">
      <w:start w:val="1"/>
      <w:numFmt w:val="bullet"/>
      <w:lvlText w:val="•"/>
      <w:lvlJc w:val="left"/>
      <w:pPr>
        <w:tabs>
          <w:tab w:val="num" w:pos="1440"/>
        </w:tabs>
        <w:ind w:left="1440" w:hanging="360"/>
      </w:pPr>
      <w:rPr>
        <w:rFonts w:ascii="Times New Roman" w:hAnsi="Times New Roman" w:hint="default"/>
      </w:rPr>
    </w:lvl>
    <w:lvl w:ilvl="2" w:tplc="717895C8" w:tentative="1">
      <w:start w:val="1"/>
      <w:numFmt w:val="bullet"/>
      <w:lvlText w:val="•"/>
      <w:lvlJc w:val="left"/>
      <w:pPr>
        <w:tabs>
          <w:tab w:val="num" w:pos="2160"/>
        </w:tabs>
        <w:ind w:left="2160" w:hanging="360"/>
      </w:pPr>
      <w:rPr>
        <w:rFonts w:ascii="Times New Roman" w:hAnsi="Times New Roman" w:hint="default"/>
      </w:rPr>
    </w:lvl>
    <w:lvl w:ilvl="3" w:tplc="885A87B8" w:tentative="1">
      <w:start w:val="1"/>
      <w:numFmt w:val="bullet"/>
      <w:lvlText w:val="•"/>
      <w:lvlJc w:val="left"/>
      <w:pPr>
        <w:tabs>
          <w:tab w:val="num" w:pos="2880"/>
        </w:tabs>
        <w:ind w:left="2880" w:hanging="360"/>
      </w:pPr>
      <w:rPr>
        <w:rFonts w:ascii="Times New Roman" w:hAnsi="Times New Roman" w:hint="default"/>
      </w:rPr>
    </w:lvl>
    <w:lvl w:ilvl="4" w:tplc="4174745A" w:tentative="1">
      <w:start w:val="1"/>
      <w:numFmt w:val="bullet"/>
      <w:lvlText w:val="•"/>
      <w:lvlJc w:val="left"/>
      <w:pPr>
        <w:tabs>
          <w:tab w:val="num" w:pos="3600"/>
        </w:tabs>
        <w:ind w:left="3600" w:hanging="360"/>
      </w:pPr>
      <w:rPr>
        <w:rFonts w:ascii="Times New Roman" w:hAnsi="Times New Roman" w:hint="default"/>
      </w:rPr>
    </w:lvl>
    <w:lvl w:ilvl="5" w:tplc="26B8BB5E" w:tentative="1">
      <w:start w:val="1"/>
      <w:numFmt w:val="bullet"/>
      <w:lvlText w:val="•"/>
      <w:lvlJc w:val="left"/>
      <w:pPr>
        <w:tabs>
          <w:tab w:val="num" w:pos="4320"/>
        </w:tabs>
        <w:ind w:left="4320" w:hanging="360"/>
      </w:pPr>
      <w:rPr>
        <w:rFonts w:ascii="Times New Roman" w:hAnsi="Times New Roman" w:hint="default"/>
      </w:rPr>
    </w:lvl>
    <w:lvl w:ilvl="6" w:tplc="73BEAFCC" w:tentative="1">
      <w:start w:val="1"/>
      <w:numFmt w:val="bullet"/>
      <w:lvlText w:val="•"/>
      <w:lvlJc w:val="left"/>
      <w:pPr>
        <w:tabs>
          <w:tab w:val="num" w:pos="5040"/>
        </w:tabs>
        <w:ind w:left="5040" w:hanging="360"/>
      </w:pPr>
      <w:rPr>
        <w:rFonts w:ascii="Times New Roman" w:hAnsi="Times New Roman" w:hint="default"/>
      </w:rPr>
    </w:lvl>
    <w:lvl w:ilvl="7" w:tplc="BC824094" w:tentative="1">
      <w:start w:val="1"/>
      <w:numFmt w:val="bullet"/>
      <w:lvlText w:val="•"/>
      <w:lvlJc w:val="left"/>
      <w:pPr>
        <w:tabs>
          <w:tab w:val="num" w:pos="5760"/>
        </w:tabs>
        <w:ind w:left="5760" w:hanging="360"/>
      </w:pPr>
      <w:rPr>
        <w:rFonts w:ascii="Times New Roman" w:hAnsi="Times New Roman" w:hint="default"/>
      </w:rPr>
    </w:lvl>
    <w:lvl w:ilvl="8" w:tplc="EB28EB3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B2F33ED"/>
    <w:multiLevelType w:val="hybridMultilevel"/>
    <w:tmpl w:val="ABE2A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B22DB9"/>
    <w:multiLevelType w:val="hybridMultilevel"/>
    <w:tmpl w:val="7E8A0A8A"/>
    <w:lvl w:ilvl="0" w:tplc="905C95C6">
      <w:start w:val="3"/>
      <w:numFmt w:val="decimal"/>
      <w:lvlText w:val="%1."/>
      <w:lvlJc w:val="left"/>
      <w:pPr>
        <w:tabs>
          <w:tab w:val="num" w:pos="720"/>
        </w:tabs>
        <w:ind w:left="720" w:hanging="360"/>
      </w:pPr>
    </w:lvl>
    <w:lvl w:ilvl="1" w:tplc="5AAE50F2" w:tentative="1">
      <w:start w:val="1"/>
      <w:numFmt w:val="decimal"/>
      <w:lvlText w:val="%2."/>
      <w:lvlJc w:val="left"/>
      <w:pPr>
        <w:tabs>
          <w:tab w:val="num" w:pos="1440"/>
        </w:tabs>
        <w:ind w:left="1440" w:hanging="360"/>
      </w:pPr>
    </w:lvl>
    <w:lvl w:ilvl="2" w:tplc="AFFCFFA4" w:tentative="1">
      <w:start w:val="1"/>
      <w:numFmt w:val="decimal"/>
      <w:lvlText w:val="%3."/>
      <w:lvlJc w:val="left"/>
      <w:pPr>
        <w:tabs>
          <w:tab w:val="num" w:pos="2160"/>
        </w:tabs>
        <w:ind w:left="2160" w:hanging="360"/>
      </w:pPr>
    </w:lvl>
    <w:lvl w:ilvl="3" w:tplc="C7DE4CE0" w:tentative="1">
      <w:start w:val="1"/>
      <w:numFmt w:val="decimal"/>
      <w:lvlText w:val="%4."/>
      <w:lvlJc w:val="left"/>
      <w:pPr>
        <w:tabs>
          <w:tab w:val="num" w:pos="2880"/>
        </w:tabs>
        <w:ind w:left="2880" w:hanging="360"/>
      </w:pPr>
    </w:lvl>
    <w:lvl w:ilvl="4" w:tplc="B0A89164" w:tentative="1">
      <w:start w:val="1"/>
      <w:numFmt w:val="decimal"/>
      <w:lvlText w:val="%5."/>
      <w:lvlJc w:val="left"/>
      <w:pPr>
        <w:tabs>
          <w:tab w:val="num" w:pos="3600"/>
        </w:tabs>
        <w:ind w:left="3600" w:hanging="360"/>
      </w:pPr>
    </w:lvl>
    <w:lvl w:ilvl="5" w:tplc="50EE452C" w:tentative="1">
      <w:start w:val="1"/>
      <w:numFmt w:val="decimal"/>
      <w:lvlText w:val="%6."/>
      <w:lvlJc w:val="left"/>
      <w:pPr>
        <w:tabs>
          <w:tab w:val="num" w:pos="4320"/>
        </w:tabs>
        <w:ind w:left="4320" w:hanging="360"/>
      </w:pPr>
    </w:lvl>
    <w:lvl w:ilvl="6" w:tplc="0B2A9A98" w:tentative="1">
      <w:start w:val="1"/>
      <w:numFmt w:val="decimal"/>
      <w:lvlText w:val="%7."/>
      <w:lvlJc w:val="left"/>
      <w:pPr>
        <w:tabs>
          <w:tab w:val="num" w:pos="5040"/>
        </w:tabs>
        <w:ind w:left="5040" w:hanging="360"/>
      </w:pPr>
    </w:lvl>
    <w:lvl w:ilvl="7" w:tplc="2F285D76" w:tentative="1">
      <w:start w:val="1"/>
      <w:numFmt w:val="decimal"/>
      <w:lvlText w:val="%8."/>
      <w:lvlJc w:val="left"/>
      <w:pPr>
        <w:tabs>
          <w:tab w:val="num" w:pos="5760"/>
        </w:tabs>
        <w:ind w:left="5760" w:hanging="360"/>
      </w:pPr>
    </w:lvl>
    <w:lvl w:ilvl="8" w:tplc="DEFC2BFA" w:tentative="1">
      <w:start w:val="1"/>
      <w:numFmt w:val="decimal"/>
      <w:lvlText w:val="%9."/>
      <w:lvlJc w:val="left"/>
      <w:pPr>
        <w:tabs>
          <w:tab w:val="num" w:pos="6480"/>
        </w:tabs>
        <w:ind w:left="6480" w:hanging="360"/>
      </w:pPr>
    </w:lvl>
  </w:abstractNum>
  <w:abstractNum w:abstractNumId="13" w15:restartNumberingAfterBreak="0">
    <w:nsid w:val="743F626C"/>
    <w:multiLevelType w:val="hybridMultilevel"/>
    <w:tmpl w:val="188293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533310"/>
    <w:multiLevelType w:val="hybridMultilevel"/>
    <w:tmpl w:val="3BB4B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9"/>
  </w:num>
  <w:num w:numId="5">
    <w:abstractNumId w:val="14"/>
  </w:num>
  <w:num w:numId="6">
    <w:abstractNumId w:val="11"/>
  </w:num>
  <w:num w:numId="7">
    <w:abstractNumId w:val="2"/>
  </w:num>
  <w:num w:numId="8">
    <w:abstractNumId w:val="8"/>
  </w:num>
  <w:num w:numId="9">
    <w:abstractNumId w:val="0"/>
  </w:num>
  <w:num w:numId="10">
    <w:abstractNumId w:val="6"/>
  </w:num>
  <w:num w:numId="11">
    <w:abstractNumId w:val="12"/>
  </w:num>
  <w:num w:numId="12">
    <w:abstractNumId w:val="7"/>
  </w:num>
  <w:num w:numId="13">
    <w:abstractNumId w:val="3"/>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8A"/>
    <w:rsid w:val="000F7DD3"/>
    <w:rsid w:val="00186D6C"/>
    <w:rsid w:val="00220D98"/>
    <w:rsid w:val="00272503"/>
    <w:rsid w:val="00301D0C"/>
    <w:rsid w:val="003148F6"/>
    <w:rsid w:val="003221B3"/>
    <w:rsid w:val="003A1EC1"/>
    <w:rsid w:val="003F653F"/>
    <w:rsid w:val="005068F8"/>
    <w:rsid w:val="005A23E0"/>
    <w:rsid w:val="005C2C0B"/>
    <w:rsid w:val="005F0D3C"/>
    <w:rsid w:val="006512C8"/>
    <w:rsid w:val="00662E16"/>
    <w:rsid w:val="00731035"/>
    <w:rsid w:val="00890694"/>
    <w:rsid w:val="008F5B8A"/>
    <w:rsid w:val="009A4DC2"/>
    <w:rsid w:val="00AC4568"/>
    <w:rsid w:val="00BC2FD9"/>
    <w:rsid w:val="00BD67E5"/>
    <w:rsid w:val="00E71BEA"/>
    <w:rsid w:val="00F05240"/>
    <w:rsid w:val="00FD020A"/>
    <w:rsid w:val="00FF4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BF7EA"/>
  <w15:chartTrackingRefBased/>
  <w15:docId w15:val="{D6C816C0-AB9E-46FE-8F0B-92583FA7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B8A"/>
    <w:pPr>
      <w:spacing w:before="100" w:after="200" w:line="276" w:lineRule="auto"/>
    </w:pPr>
    <w:rPr>
      <w:rFonts w:eastAsiaTheme="minorEastAsia"/>
      <w:sz w:val="20"/>
      <w:szCs w:val="20"/>
    </w:rPr>
  </w:style>
  <w:style w:type="paragraph" w:styleId="Heading1">
    <w:name w:val="heading 1"/>
    <w:basedOn w:val="Normal"/>
    <w:next w:val="Normal"/>
    <w:link w:val="Heading1Char"/>
    <w:uiPriority w:val="9"/>
    <w:qFormat/>
    <w:rsid w:val="006512C8"/>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86D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48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8F5B8A"/>
    <w:pPr>
      <w:pBdr>
        <w:bottom w:val="single" w:sz="6" w:space="1" w:color="4472C4" w:themeColor="accent1"/>
      </w:pBdr>
      <w:spacing w:before="200" w:after="0"/>
      <w:outlineLvl w:val="4"/>
    </w:pPr>
    <w:rPr>
      <w:caps/>
      <w:color w:val="2F5496" w:themeColor="accent1" w:themeShade="BF"/>
      <w:spacing w:val="1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8F5B8A"/>
    <w:rPr>
      <w:rFonts w:eastAsiaTheme="minorEastAsia"/>
      <w:caps/>
      <w:color w:val="2F5496" w:themeColor="accent1" w:themeShade="BF"/>
      <w:spacing w:val="10"/>
      <w:sz w:val="20"/>
      <w:szCs w:val="20"/>
    </w:rPr>
  </w:style>
  <w:style w:type="paragraph" w:styleId="Title">
    <w:name w:val="Title"/>
    <w:basedOn w:val="Normal"/>
    <w:next w:val="Normal"/>
    <w:link w:val="TitleChar"/>
    <w:uiPriority w:val="10"/>
    <w:qFormat/>
    <w:rsid w:val="008F5B8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F5B8A"/>
    <w:rPr>
      <w:rFonts w:asciiTheme="majorHAnsi" w:eastAsiaTheme="majorEastAsia" w:hAnsiTheme="majorHAnsi" w:cstheme="majorBidi"/>
      <w:caps/>
      <w:color w:val="4472C4" w:themeColor="accent1"/>
      <w:spacing w:val="10"/>
      <w:sz w:val="52"/>
      <w:szCs w:val="52"/>
    </w:rPr>
  </w:style>
  <w:style w:type="table" w:styleId="TableGrid">
    <w:name w:val="Table Grid"/>
    <w:basedOn w:val="TableNormal"/>
    <w:uiPriority w:val="39"/>
    <w:rsid w:val="008F5B8A"/>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1BEA"/>
    <w:pPr>
      <w:ind w:left="720"/>
      <w:contextualSpacing/>
    </w:pPr>
  </w:style>
  <w:style w:type="character" w:styleId="Hyperlink">
    <w:name w:val="Hyperlink"/>
    <w:basedOn w:val="DefaultParagraphFont"/>
    <w:uiPriority w:val="99"/>
    <w:unhideWhenUsed/>
    <w:rsid w:val="00E71BEA"/>
    <w:rPr>
      <w:color w:val="0563C1" w:themeColor="hyperlink"/>
      <w:u w:val="single"/>
    </w:rPr>
  </w:style>
  <w:style w:type="character" w:styleId="UnresolvedMention">
    <w:name w:val="Unresolved Mention"/>
    <w:basedOn w:val="DefaultParagraphFont"/>
    <w:uiPriority w:val="99"/>
    <w:semiHidden/>
    <w:unhideWhenUsed/>
    <w:rsid w:val="00E71BEA"/>
    <w:rPr>
      <w:color w:val="605E5C"/>
      <w:shd w:val="clear" w:color="auto" w:fill="E1DFDD"/>
    </w:rPr>
  </w:style>
  <w:style w:type="character" w:customStyle="1" w:styleId="Heading3Char">
    <w:name w:val="Heading 3 Char"/>
    <w:basedOn w:val="DefaultParagraphFont"/>
    <w:link w:val="Heading3"/>
    <w:uiPriority w:val="9"/>
    <w:semiHidden/>
    <w:rsid w:val="003148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3148F6"/>
    <w:pPr>
      <w:spacing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86D6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512C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651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87475">
      <w:bodyDiv w:val="1"/>
      <w:marLeft w:val="0"/>
      <w:marRight w:val="0"/>
      <w:marTop w:val="0"/>
      <w:marBottom w:val="0"/>
      <w:divBdr>
        <w:top w:val="none" w:sz="0" w:space="0" w:color="auto"/>
        <w:left w:val="none" w:sz="0" w:space="0" w:color="auto"/>
        <w:bottom w:val="none" w:sz="0" w:space="0" w:color="auto"/>
        <w:right w:val="none" w:sz="0" w:space="0" w:color="auto"/>
      </w:divBdr>
    </w:div>
    <w:div w:id="115486417">
      <w:bodyDiv w:val="1"/>
      <w:marLeft w:val="0"/>
      <w:marRight w:val="0"/>
      <w:marTop w:val="0"/>
      <w:marBottom w:val="0"/>
      <w:divBdr>
        <w:top w:val="none" w:sz="0" w:space="0" w:color="auto"/>
        <w:left w:val="none" w:sz="0" w:space="0" w:color="auto"/>
        <w:bottom w:val="none" w:sz="0" w:space="0" w:color="auto"/>
        <w:right w:val="none" w:sz="0" w:space="0" w:color="auto"/>
      </w:divBdr>
    </w:div>
    <w:div w:id="205458498">
      <w:bodyDiv w:val="1"/>
      <w:marLeft w:val="0"/>
      <w:marRight w:val="0"/>
      <w:marTop w:val="0"/>
      <w:marBottom w:val="0"/>
      <w:divBdr>
        <w:top w:val="none" w:sz="0" w:space="0" w:color="auto"/>
        <w:left w:val="none" w:sz="0" w:space="0" w:color="auto"/>
        <w:bottom w:val="none" w:sz="0" w:space="0" w:color="auto"/>
        <w:right w:val="none" w:sz="0" w:space="0" w:color="auto"/>
      </w:divBdr>
    </w:div>
    <w:div w:id="221135451">
      <w:bodyDiv w:val="1"/>
      <w:marLeft w:val="0"/>
      <w:marRight w:val="0"/>
      <w:marTop w:val="0"/>
      <w:marBottom w:val="0"/>
      <w:divBdr>
        <w:top w:val="none" w:sz="0" w:space="0" w:color="auto"/>
        <w:left w:val="none" w:sz="0" w:space="0" w:color="auto"/>
        <w:bottom w:val="none" w:sz="0" w:space="0" w:color="auto"/>
        <w:right w:val="none" w:sz="0" w:space="0" w:color="auto"/>
      </w:divBdr>
      <w:divsChild>
        <w:div w:id="1539201871">
          <w:marLeft w:val="547"/>
          <w:marRight w:val="0"/>
          <w:marTop w:val="0"/>
          <w:marBottom w:val="0"/>
          <w:divBdr>
            <w:top w:val="none" w:sz="0" w:space="0" w:color="auto"/>
            <w:left w:val="none" w:sz="0" w:space="0" w:color="auto"/>
            <w:bottom w:val="none" w:sz="0" w:space="0" w:color="auto"/>
            <w:right w:val="none" w:sz="0" w:space="0" w:color="auto"/>
          </w:divBdr>
        </w:div>
      </w:divsChild>
    </w:div>
    <w:div w:id="560216319">
      <w:bodyDiv w:val="1"/>
      <w:marLeft w:val="0"/>
      <w:marRight w:val="0"/>
      <w:marTop w:val="0"/>
      <w:marBottom w:val="0"/>
      <w:divBdr>
        <w:top w:val="none" w:sz="0" w:space="0" w:color="auto"/>
        <w:left w:val="none" w:sz="0" w:space="0" w:color="auto"/>
        <w:bottom w:val="none" w:sz="0" w:space="0" w:color="auto"/>
        <w:right w:val="none" w:sz="0" w:space="0" w:color="auto"/>
      </w:divBdr>
      <w:divsChild>
        <w:div w:id="370154870">
          <w:marLeft w:val="360"/>
          <w:marRight w:val="0"/>
          <w:marTop w:val="200"/>
          <w:marBottom w:val="0"/>
          <w:divBdr>
            <w:top w:val="none" w:sz="0" w:space="0" w:color="auto"/>
            <w:left w:val="none" w:sz="0" w:space="0" w:color="auto"/>
            <w:bottom w:val="none" w:sz="0" w:space="0" w:color="auto"/>
            <w:right w:val="none" w:sz="0" w:space="0" w:color="auto"/>
          </w:divBdr>
        </w:div>
        <w:div w:id="1294018536">
          <w:marLeft w:val="360"/>
          <w:marRight w:val="0"/>
          <w:marTop w:val="200"/>
          <w:marBottom w:val="0"/>
          <w:divBdr>
            <w:top w:val="none" w:sz="0" w:space="0" w:color="auto"/>
            <w:left w:val="none" w:sz="0" w:space="0" w:color="auto"/>
            <w:bottom w:val="none" w:sz="0" w:space="0" w:color="auto"/>
            <w:right w:val="none" w:sz="0" w:space="0" w:color="auto"/>
          </w:divBdr>
        </w:div>
        <w:div w:id="2028939755">
          <w:marLeft w:val="360"/>
          <w:marRight w:val="0"/>
          <w:marTop w:val="200"/>
          <w:marBottom w:val="0"/>
          <w:divBdr>
            <w:top w:val="none" w:sz="0" w:space="0" w:color="auto"/>
            <w:left w:val="none" w:sz="0" w:space="0" w:color="auto"/>
            <w:bottom w:val="none" w:sz="0" w:space="0" w:color="auto"/>
            <w:right w:val="none" w:sz="0" w:space="0" w:color="auto"/>
          </w:divBdr>
        </w:div>
        <w:div w:id="542638186">
          <w:marLeft w:val="360"/>
          <w:marRight w:val="0"/>
          <w:marTop w:val="200"/>
          <w:marBottom w:val="0"/>
          <w:divBdr>
            <w:top w:val="none" w:sz="0" w:space="0" w:color="auto"/>
            <w:left w:val="none" w:sz="0" w:space="0" w:color="auto"/>
            <w:bottom w:val="none" w:sz="0" w:space="0" w:color="auto"/>
            <w:right w:val="none" w:sz="0" w:space="0" w:color="auto"/>
          </w:divBdr>
        </w:div>
        <w:div w:id="964699173">
          <w:marLeft w:val="360"/>
          <w:marRight w:val="0"/>
          <w:marTop w:val="200"/>
          <w:marBottom w:val="0"/>
          <w:divBdr>
            <w:top w:val="none" w:sz="0" w:space="0" w:color="auto"/>
            <w:left w:val="none" w:sz="0" w:space="0" w:color="auto"/>
            <w:bottom w:val="none" w:sz="0" w:space="0" w:color="auto"/>
            <w:right w:val="none" w:sz="0" w:space="0" w:color="auto"/>
          </w:divBdr>
        </w:div>
        <w:div w:id="1917862287">
          <w:marLeft w:val="360"/>
          <w:marRight w:val="0"/>
          <w:marTop w:val="200"/>
          <w:marBottom w:val="0"/>
          <w:divBdr>
            <w:top w:val="none" w:sz="0" w:space="0" w:color="auto"/>
            <w:left w:val="none" w:sz="0" w:space="0" w:color="auto"/>
            <w:bottom w:val="none" w:sz="0" w:space="0" w:color="auto"/>
            <w:right w:val="none" w:sz="0" w:space="0" w:color="auto"/>
          </w:divBdr>
        </w:div>
      </w:divsChild>
    </w:div>
    <w:div w:id="810632016">
      <w:bodyDiv w:val="1"/>
      <w:marLeft w:val="0"/>
      <w:marRight w:val="0"/>
      <w:marTop w:val="0"/>
      <w:marBottom w:val="0"/>
      <w:divBdr>
        <w:top w:val="none" w:sz="0" w:space="0" w:color="auto"/>
        <w:left w:val="none" w:sz="0" w:space="0" w:color="auto"/>
        <w:bottom w:val="none" w:sz="0" w:space="0" w:color="auto"/>
        <w:right w:val="none" w:sz="0" w:space="0" w:color="auto"/>
      </w:divBdr>
    </w:div>
    <w:div w:id="814834335">
      <w:bodyDiv w:val="1"/>
      <w:marLeft w:val="0"/>
      <w:marRight w:val="0"/>
      <w:marTop w:val="0"/>
      <w:marBottom w:val="0"/>
      <w:divBdr>
        <w:top w:val="none" w:sz="0" w:space="0" w:color="auto"/>
        <w:left w:val="none" w:sz="0" w:space="0" w:color="auto"/>
        <w:bottom w:val="none" w:sz="0" w:space="0" w:color="auto"/>
        <w:right w:val="none" w:sz="0" w:space="0" w:color="auto"/>
      </w:divBdr>
    </w:div>
    <w:div w:id="1116603145">
      <w:bodyDiv w:val="1"/>
      <w:marLeft w:val="0"/>
      <w:marRight w:val="0"/>
      <w:marTop w:val="0"/>
      <w:marBottom w:val="0"/>
      <w:divBdr>
        <w:top w:val="none" w:sz="0" w:space="0" w:color="auto"/>
        <w:left w:val="none" w:sz="0" w:space="0" w:color="auto"/>
        <w:bottom w:val="none" w:sz="0" w:space="0" w:color="auto"/>
        <w:right w:val="none" w:sz="0" w:space="0" w:color="auto"/>
      </w:divBdr>
      <w:divsChild>
        <w:div w:id="1730759150">
          <w:marLeft w:val="547"/>
          <w:marRight w:val="0"/>
          <w:marTop w:val="0"/>
          <w:marBottom w:val="0"/>
          <w:divBdr>
            <w:top w:val="none" w:sz="0" w:space="0" w:color="auto"/>
            <w:left w:val="none" w:sz="0" w:space="0" w:color="auto"/>
            <w:bottom w:val="none" w:sz="0" w:space="0" w:color="auto"/>
            <w:right w:val="none" w:sz="0" w:space="0" w:color="auto"/>
          </w:divBdr>
        </w:div>
      </w:divsChild>
    </w:div>
    <w:div w:id="1130318507">
      <w:bodyDiv w:val="1"/>
      <w:marLeft w:val="0"/>
      <w:marRight w:val="0"/>
      <w:marTop w:val="0"/>
      <w:marBottom w:val="0"/>
      <w:divBdr>
        <w:top w:val="none" w:sz="0" w:space="0" w:color="auto"/>
        <w:left w:val="none" w:sz="0" w:space="0" w:color="auto"/>
        <w:bottom w:val="none" w:sz="0" w:space="0" w:color="auto"/>
        <w:right w:val="none" w:sz="0" w:space="0" w:color="auto"/>
      </w:divBdr>
    </w:div>
    <w:div w:id="1242563656">
      <w:bodyDiv w:val="1"/>
      <w:marLeft w:val="0"/>
      <w:marRight w:val="0"/>
      <w:marTop w:val="0"/>
      <w:marBottom w:val="0"/>
      <w:divBdr>
        <w:top w:val="none" w:sz="0" w:space="0" w:color="auto"/>
        <w:left w:val="none" w:sz="0" w:space="0" w:color="auto"/>
        <w:bottom w:val="none" w:sz="0" w:space="0" w:color="auto"/>
        <w:right w:val="none" w:sz="0" w:space="0" w:color="auto"/>
      </w:divBdr>
    </w:div>
    <w:div w:id="1273443322">
      <w:bodyDiv w:val="1"/>
      <w:marLeft w:val="0"/>
      <w:marRight w:val="0"/>
      <w:marTop w:val="0"/>
      <w:marBottom w:val="0"/>
      <w:divBdr>
        <w:top w:val="none" w:sz="0" w:space="0" w:color="auto"/>
        <w:left w:val="none" w:sz="0" w:space="0" w:color="auto"/>
        <w:bottom w:val="none" w:sz="0" w:space="0" w:color="auto"/>
        <w:right w:val="none" w:sz="0" w:space="0" w:color="auto"/>
      </w:divBdr>
    </w:div>
    <w:div w:id="1607619459">
      <w:bodyDiv w:val="1"/>
      <w:marLeft w:val="0"/>
      <w:marRight w:val="0"/>
      <w:marTop w:val="0"/>
      <w:marBottom w:val="0"/>
      <w:divBdr>
        <w:top w:val="none" w:sz="0" w:space="0" w:color="auto"/>
        <w:left w:val="none" w:sz="0" w:space="0" w:color="auto"/>
        <w:bottom w:val="none" w:sz="0" w:space="0" w:color="auto"/>
        <w:right w:val="none" w:sz="0" w:space="0" w:color="auto"/>
      </w:divBdr>
    </w:div>
    <w:div w:id="1983385331">
      <w:bodyDiv w:val="1"/>
      <w:marLeft w:val="0"/>
      <w:marRight w:val="0"/>
      <w:marTop w:val="0"/>
      <w:marBottom w:val="0"/>
      <w:divBdr>
        <w:top w:val="none" w:sz="0" w:space="0" w:color="auto"/>
        <w:left w:val="none" w:sz="0" w:space="0" w:color="auto"/>
        <w:bottom w:val="none" w:sz="0" w:space="0" w:color="auto"/>
        <w:right w:val="none" w:sz="0" w:space="0" w:color="auto"/>
      </w:divBdr>
    </w:div>
    <w:div w:id="2020496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ajdeepBiswas/NYC_Taxi/blob/master/Dataset/Hourly_Weather_Data.csv"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azureopendatastorage.blob.core.windows.net/holidaydatacontainer/Processed/*.parque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ajdeepBiswas/NYC_Taxi/blob/master/Dataset/Public_Holidays_Data.csv"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azureopendatastorage.blob.core.windows.net/nyctlc/yellow/puYear=*/puMonth=*/*.parque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RajdeepBiswas/NYC_Taxi/blob/master/Dataset/NYC_Taxi_Data.csv" TargetMode="External"/><Relationship Id="rId14" Type="http://schemas.openxmlformats.org/officeDocument/2006/relationships/hyperlink" Target="https://azureopendatastorage.blob.core.windows.net/isdweatherdatacontainer/ISDWeather/year=*/month=*/*.parquet" TargetMode="Externa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air</b:Tag>
    <b:SourceType>InternetSite</b:SourceType>
    <b:Guid>{3A105847-F862-4DE9-B2A3-70BB71C879AA}</b:Guid>
    <b:Title>ai/responsible-ai</b:Title>
    <b:InternetSiteTitle>microsoft.com</b:InternetSiteTitle>
    <b:URL>https://www.microsoft.com/en-us/ai/responsible-ai</b:URL>
    <b:RefOrder>1</b:RefOrder>
  </b:Source>
  <b:Source>
    <b:Tag>doc2</b:Tag>
    <b:SourceType>InternetSite</b:SourceType>
    <b:Guid>{36671C1E-3B42-4313-8C5A-3B9829D47C73}</b:Guid>
    <b:Title>docs.microsoft.com</b:Title>
    <b:URL>https://docs.microsoft.com/en-us/azure/open-datasets/overview-what-are-open-datasets</b:URL>
    <b:RefOrder>2</b:RefOrder>
  </b:Source>
  <b:Source>
    <b:Tag>sto</b:Tag>
    <b:SourceType>InternetSite</b:SourceType>
    <b:Guid>{3E5D657B-EE48-48A6-9400-EF0186B17D98}</b:Guid>
    <b:Title>storage/blobs/</b:Title>
    <b:InternetSiteTitle>microsoft.com</b:InternetSiteTitle>
    <b:URL>https://azure.microsoft.com/en-us/services/storage/blobs/</b:URL>
    <b:RefOrder>3</b:RefOrder>
  </b:Source>
  <b:Source>
    <b:Tag>spa</b:Tag>
    <b:SourceType>InternetSite</b:SourceType>
    <b:Guid>{62C90DDB-8CA4-4290-B859-B538ABBCFABF}</b:Guid>
    <b:Title>spark.apache.org</b:Title>
    <b:URL>https://spark.apache.org/docs/latest/sparkr.html</b:URL>
    <b:RefOrder>7</b:RefOrder>
  </b:Source>
  <b:Source>
    <b:Tag>spa1</b:Tag>
    <b:SourceType>InternetSite</b:SourceType>
    <b:Guid>{834207F7-6356-4057-9A2A-85122D6CB358}</b:Guid>
    <b:Title>spark.apache.org</b:Title>
    <b:URL>https://spark.apache.org/docs/latest/sql-programming-guide.html</b:URL>
    <b:RefOrder>6</b:RefOrder>
  </b:Source>
  <b:Source>
    <b:Tag>pyt2</b:Tag>
    <b:SourceType>DocumentFromInternetSite</b:SourceType>
    <b:Guid>{EE6C3C27-EBDA-4328-B017-0D77517CA736}</b:Guid>
    <b:Title>python</b:Title>
    <b:InternetSiteTitle>spark.apache.org</b:InternetSiteTitle>
    <b:URL>https://spark.apache.org/docs/latest/api/python/index.html</b:URL>
    <b:RefOrder>5</b:RefOrder>
  </b:Source>
  <b:Source>
    <b:Tag>syn1</b:Tag>
    <b:SourceType>DocumentFromInternetSite</b:SourceType>
    <b:Guid>{F914F4E6-BEFB-41AC-9A36-780312F23209}</b:Guid>
    <b:Title>synapse-analytics</b:Title>
    <b:InternetSiteTitle>azure.microsoft.com</b:InternetSiteTitle>
    <b:URL>https://azure.microsoft.com/en-us/services/synapse-analytics/</b:URL>
    <b:RefOrder>4</b:RefOrder>
  </b:Source>
</b:Sources>
</file>

<file path=customXml/itemProps1.xml><?xml version="1.0" encoding="utf-8"?>
<ds:datastoreItem xmlns:ds="http://schemas.openxmlformats.org/officeDocument/2006/customXml" ds:itemID="{400E0CBC-8D1B-464E-805C-420881980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9</Pages>
  <Words>1541</Words>
  <Characters>8786</Characters>
  <Application>Microsoft Office Word</Application>
  <DocSecurity>0</DocSecurity>
  <Lines>73</Lines>
  <Paragraphs>20</Paragraphs>
  <ScaleCrop>false</ScaleCrop>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Biswas</dc:creator>
  <cp:keywords/>
  <dc:description/>
  <cp:lastModifiedBy>Rajdeep Biswas</cp:lastModifiedBy>
  <cp:revision>43</cp:revision>
  <dcterms:created xsi:type="dcterms:W3CDTF">2020-08-08T21:00:00Z</dcterms:created>
  <dcterms:modified xsi:type="dcterms:W3CDTF">2020-08-08T21:56:00Z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2020-08-08T21:04:15Z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f66d5c92-49e1-4461-a48c-1b7e85e848cb</vt:lpwstr>
  </property>
  <property fmtid="{D5CDD505-2E9C-101B-9397-08002B2CF9AE}" pid="8" name="MSIP_Label_f42aa342-8706-4288-bd11-ebb85995028c_ContentBits">
    <vt:lpwstr>0</vt:lpwstr>
  </property>
</Properties>
</file>