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A83AF" w14:textId="665D30E9" w:rsidR="00BD5E24" w:rsidRDefault="00366EC3" w:rsidP="00366EC3">
      <w:pPr>
        <w:jc w:val="center"/>
        <w:rPr>
          <w:b/>
          <w:sz w:val="36"/>
          <w:szCs w:val="36"/>
        </w:rPr>
      </w:pPr>
      <w:r w:rsidRPr="00366EC3">
        <w:rPr>
          <w:b/>
          <w:sz w:val="36"/>
          <w:szCs w:val="36"/>
        </w:rPr>
        <w:t>CUDA Assignment</w:t>
      </w:r>
    </w:p>
    <w:p w14:paraId="202A49C4" w14:textId="115CA5FE" w:rsidR="00366EC3" w:rsidRPr="00366EC3" w:rsidRDefault="00366EC3" w:rsidP="00366EC3">
      <w:pPr>
        <w:jc w:val="center"/>
        <w:rPr>
          <w:sz w:val="24"/>
          <w:szCs w:val="24"/>
        </w:rPr>
      </w:pPr>
      <w:r w:rsidRPr="00366EC3">
        <w:rPr>
          <w:sz w:val="24"/>
          <w:szCs w:val="24"/>
        </w:rPr>
        <w:t>-Rajdeep Rao</w:t>
      </w:r>
    </w:p>
    <w:p w14:paraId="05C21E30" w14:textId="77777777" w:rsidR="00366EC3" w:rsidRDefault="00366EC3"/>
    <w:tbl>
      <w:tblPr>
        <w:tblStyle w:val="TableGrid"/>
        <w:tblW w:w="0" w:type="auto"/>
        <w:tblLook w:val="04A0" w:firstRow="1" w:lastRow="0" w:firstColumn="1" w:lastColumn="0" w:noHBand="0" w:noVBand="1"/>
      </w:tblPr>
      <w:tblGrid>
        <w:gridCol w:w="2009"/>
        <w:gridCol w:w="1852"/>
        <w:gridCol w:w="1920"/>
        <w:gridCol w:w="1920"/>
        <w:gridCol w:w="1649"/>
      </w:tblGrid>
      <w:tr w:rsidR="00874849" w14:paraId="34B8B181" w14:textId="2FEAC2D2" w:rsidTr="00874849">
        <w:tc>
          <w:tcPr>
            <w:tcW w:w="2009" w:type="dxa"/>
          </w:tcPr>
          <w:p w14:paraId="79464368" w14:textId="7D3FB704" w:rsidR="00874849" w:rsidRPr="008478FD" w:rsidRDefault="00874849">
            <w:pPr>
              <w:rPr>
                <w:b/>
              </w:rPr>
            </w:pPr>
            <w:r w:rsidRPr="008478FD">
              <w:rPr>
                <w:b/>
              </w:rPr>
              <w:t>n</w:t>
            </w:r>
          </w:p>
        </w:tc>
        <w:tc>
          <w:tcPr>
            <w:tcW w:w="1852" w:type="dxa"/>
          </w:tcPr>
          <w:p w14:paraId="1794E784" w14:textId="4298DC14" w:rsidR="00874849" w:rsidRPr="008478FD" w:rsidRDefault="00874849">
            <w:pPr>
              <w:rPr>
                <w:b/>
              </w:rPr>
            </w:pPr>
            <w:r w:rsidRPr="008478FD">
              <w:rPr>
                <w:b/>
              </w:rPr>
              <w:t>degree</w:t>
            </w:r>
          </w:p>
        </w:tc>
        <w:tc>
          <w:tcPr>
            <w:tcW w:w="1920" w:type="dxa"/>
          </w:tcPr>
          <w:p w14:paraId="46827ACF" w14:textId="1FC835E4" w:rsidR="00874849" w:rsidRPr="008478FD" w:rsidRDefault="00874849">
            <w:pPr>
              <w:rPr>
                <w:b/>
              </w:rPr>
            </w:pPr>
            <w:r w:rsidRPr="008478FD">
              <w:rPr>
                <w:b/>
              </w:rPr>
              <w:t>GPU (time)</w:t>
            </w:r>
          </w:p>
        </w:tc>
        <w:tc>
          <w:tcPr>
            <w:tcW w:w="1920" w:type="dxa"/>
          </w:tcPr>
          <w:p w14:paraId="16AE3876" w14:textId="3D070FAF" w:rsidR="00874849" w:rsidRPr="008478FD" w:rsidRDefault="00874849">
            <w:pPr>
              <w:rPr>
                <w:b/>
              </w:rPr>
            </w:pPr>
            <w:r w:rsidRPr="008478FD">
              <w:rPr>
                <w:b/>
              </w:rPr>
              <w:t>CPU (time)</w:t>
            </w:r>
          </w:p>
        </w:tc>
        <w:tc>
          <w:tcPr>
            <w:tcW w:w="1649" w:type="dxa"/>
          </w:tcPr>
          <w:p w14:paraId="5C40C54F" w14:textId="7ED4D534" w:rsidR="00874849" w:rsidRPr="008478FD" w:rsidRDefault="00874849">
            <w:pPr>
              <w:rPr>
                <w:b/>
              </w:rPr>
            </w:pPr>
            <w:r>
              <w:rPr>
                <w:b/>
              </w:rPr>
              <w:t>Speedup (against CPU</w:t>
            </w:r>
            <w:r w:rsidR="006B6EE9">
              <w:rPr>
                <w:b/>
              </w:rPr>
              <w:t xml:space="preserve"> time</w:t>
            </w:r>
            <w:r>
              <w:rPr>
                <w:b/>
              </w:rPr>
              <w:t>)</w:t>
            </w:r>
          </w:p>
        </w:tc>
      </w:tr>
      <w:tr w:rsidR="00874849" w14:paraId="75E64183" w14:textId="3BDE4B6E" w:rsidTr="00874849">
        <w:tc>
          <w:tcPr>
            <w:tcW w:w="2009" w:type="dxa"/>
          </w:tcPr>
          <w:p w14:paraId="2C7E62E7" w14:textId="738DB993" w:rsidR="00874849" w:rsidRDefault="00874849">
            <w:r w:rsidRPr="002535D4">
              <w:t>1000000000</w:t>
            </w:r>
          </w:p>
        </w:tc>
        <w:tc>
          <w:tcPr>
            <w:tcW w:w="1852" w:type="dxa"/>
          </w:tcPr>
          <w:p w14:paraId="07A504E0" w14:textId="6703838B" w:rsidR="00874849" w:rsidRDefault="00874849">
            <w:r>
              <w:t>1</w:t>
            </w:r>
          </w:p>
        </w:tc>
        <w:tc>
          <w:tcPr>
            <w:tcW w:w="1920" w:type="dxa"/>
          </w:tcPr>
          <w:p w14:paraId="60B8A764" w14:textId="47D1F422" w:rsidR="00874849" w:rsidRDefault="00AD6918">
            <w:r w:rsidRPr="00AD6918">
              <w:t>0.432115</w:t>
            </w:r>
          </w:p>
        </w:tc>
        <w:tc>
          <w:tcPr>
            <w:tcW w:w="1920" w:type="dxa"/>
          </w:tcPr>
          <w:p w14:paraId="26FA9300" w14:textId="5AD74FD0" w:rsidR="00874849" w:rsidRDefault="00874849">
            <w:r>
              <w:t>0.188084</w:t>
            </w:r>
          </w:p>
        </w:tc>
        <w:tc>
          <w:tcPr>
            <w:tcW w:w="1649" w:type="dxa"/>
          </w:tcPr>
          <w:p w14:paraId="5A008BBB" w14:textId="3E7F22E8" w:rsidR="00874849" w:rsidRDefault="00874849">
            <w:r>
              <w:t>0.4</w:t>
            </w:r>
            <w:r w:rsidR="002B6C94">
              <w:t>3526</w:t>
            </w:r>
          </w:p>
        </w:tc>
      </w:tr>
      <w:tr w:rsidR="00874849" w14:paraId="532A8A68" w14:textId="61FD7DCB" w:rsidTr="00874849">
        <w:tc>
          <w:tcPr>
            <w:tcW w:w="2009" w:type="dxa"/>
          </w:tcPr>
          <w:p w14:paraId="1D6C289E" w14:textId="6F415D44" w:rsidR="00874849" w:rsidRDefault="00874849">
            <w:r w:rsidRPr="002535D4">
              <w:t>1000000000</w:t>
            </w:r>
          </w:p>
        </w:tc>
        <w:tc>
          <w:tcPr>
            <w:tcW w:w="1852" w:type="dxa"/>
          </w:tcPr>
          <w:p w14:paraId="595EE9C6" w14:textId="2EB3AE1F" w:rsidR="00874849" w:rsidRDefault="00874849">
            <w:r>
              <w:t>10</w:t>
            </w:r>
          </w:p>
        </w:tc>
        <w:tc>
          <w:tcPr>
            <w:tcW w:w="1920" w:type="dxa"/>
          </w:tcPr>
          <w:p w14:paraId="293B297F" w14:textId="6CCC3354" w:rsidR="00874849" w:rsidRDefault="00AD6918">
            <w:r w:rsidRPr="00AD6918">
              <w:t>0.760071</w:t>
            </w:r>
          </w:p>
        </w:tc>
        <w:tc>
          <w:tcPr>
            <w:tcW w:w="1920" w:type="dxa"/>
          </w:tcPr>
          <w:p w14:paraId="5DB3BB6F" w14:textId="0B0CC5B6" w:rsidR="00874849" w:rsidRDefault="00874849">
            <w:r>
              <w:t>0.668491</w:t>
            </w:r>
          </w:p>
        </w:tc>
        <w:tc>
          <w:tcPr>
            <w:tcW w:w="1649" w:type="dxa"/>
          </w:tcPr>
          <w:p w14:paraId="54CFAE0F" w14:textId="098FEAED" w:rsidR="00874849" w:rsidRDefault="002B6C94">
            <w:r>
              <w:t>0.87951</w:t>
            </w:r>
          </w:p>
        </w:tc>
      </w:tr>
      <w:tr w:rsidR="00874849" w14:paraId="7172FEDF" w14:textId="3E556312" w:rsidTr="00874849">
        <w:tc>
          <w:tcPr>
            <w:tcW w:w="2009" w:type="dxa"/>
          </w:tcPr>
          <w:p w14:paraId="220CA601" w14:textId="5304595B" w:rsidR="00874849" w:rsidRDefault="00874849">
            <w:r w:rsidRPr="002535D4">
              <w:t>1000000000</w:t>
            </w:r>
          </w:p>
        </w:tc>
        <w:tc>
          <w:tcPr>
            <w:tcW w:w="1852" w:type="dxa"/>
          </w:tcPr>
          <w:p w14:paraId="5A492F41" w14:textId="19C74FCE" w:rsidR="00874849" w:rsidRDefault="00874849">
            <w:r>
              <w:t>100</w:t>
            </w:r>
          </w:p>
        </w:tc>
        <w:tc>
          <w:tcPr>
            <w:tcW w:w="1920" w:type="dxa"/>
          </w:tcPr>
          <w:p w14:paraId="44A6C7F9" w14:textId="796BE21A" w:rsidR="00874849" w:rsidRDefault="00AD6918">
            <w:r w:rsidRPr="00AD6918">
              <w:t>1.55539</w:t>
            </w:r>
          </w:p>
        </w:tc>
        <w:tc>
          <w:tcPr>
            <w:tcW w:w="1920" w:type="dxa"/>
          </w:tcPr>
          <w:p w14:paraId="4D5282DC" w14:textId="199168BD" w:rsidR="00874849" w:rsidRDefault="00874849">
            <w:r>
              <w:t>8.03684</w:t>
            </w:r>
          </w:p>
        </w:tc>
        <w:tc>
          <w:tcPr>
            <w:tcW w:w="1649" w:type="dxa"/>
          </w:tcPr>
          <w:p w14:paraId="6CC67969" w14:textId="0C1D26AD" w:rsidR="00874849" w:rsidRDefault="00BC1C01">
            <w:r>
              <w:t>5.1</w:t>
            </w:r>
            <w:r w:rsidR="002B6C94">
              <w:t>6709</w:t>
            </w:r>
          </w:p>
        </w:tc>
      </w:tr>
      <w:tr w:rsidR="00874849" w14:paraId="44EEB908" w14:textId="152CA31D" w:rsidTr="00874849">
        <w:tc>
          <w:tcPr>
            <w:tcW w:w="2009" w:type="dxa"/>
          </w:tcPr>
          <w:p w14:paraId="63A89FC1" w14:textId="65C58EC8" w:rsidR="00874849" w:rsidRDefault="00874849">
            <w:r w:rsidRPr="002535D4">
              <w:t>1000000000</w:t>
            </w:r>
          </w:p>
        </w:tc>
        <w:tc>
          <w:tcPr>
            <w:tcW w:w="1852" w:type="dxa"/>
          </w:tcPr>
          <w:p w14:paraId="57059AEF" w14:textId="357C1A50" w:rsidR="00874849" w:rsidRDefault="00874849">
            <w:r>
              <w:t>1000</w:t>
            </w:r>
          </w:p>
        </w:tc>
        <w:tc>
          <w:tcPr>
            <w:tcW w:w="1920" w:type="dxa"/>
          </w:tcPr>
          <w:p w14:paraId="0D15AB47" w14:textId="6FE28B00" w:rsidR="00874849" w:rsidRDefault="00AD6918">
            <w:r w:rsidRPr="00AD6918">
              <w:t>6.49066</w:t>
            </w:r>
          </w:p>
        </w:tc>
        <w:tc>
          <w:tcPr>
            <w:tcW w:w="1920" w:type="dxa"/>
          </w:tcPr>
          <w:p w14:paraId="13587E37" w14:textId="51C020C5" w:rsidR="00874849" w:rsidRDefault="00874849">
            <w:r>
              <w:t>90.6887</w:t>
            </w:r>
          </w:p>
        </w:tc>
        <w:tc>
          <w:tcPr>
            <w:tcW w:w="1649" w:type="dxa"/>
          </w:tcPr>
          <w:p w14:paraId="6C7A4DA6" w14:textId="066F424B" w:rsidR="00874849" w:rsidRDefault="002B6C94">
            <w:r>
              <w:t>13.9721</w:t>
            </w:r>
          </w:p>
        </w:tc>
      </w:tr>
      <w:tr w:rsidR="00874849" w14:paraId="53FF355B" w14:textId="2B01C966" w:rsidTr="00874849">
        <w:tc>
          <w:tcPr>
            <w:tcW w:w="2009" w:type="dxa"/>
          </w:tcPr>
          <w:p w14:paraId="153D3276" w14:textId="77777777" w:rsidR="00874849" w:rsidRDefault="00874849"/>
        </w:tc>
        <w:tc>
          <w:tcPr>
            <w:tcW w:w="1852" w:type="dxa"/>
          </w:tcPr>
          <w:p w14:paraId="67C5A870" w14:textId="77777777" w:rsidR="00874849" w:rsidRDefault="00874849"/>
        </w:tc>
        <w:tc>
          <w:tcPr>
            <w:tcW w:w="1920" w:type="dxa"/>
          </w:tcPr>
          <w:p w14:paraId="24DBCD25" w14:textId="77777777" w:rsidR="00874849" w:rsidRDefault="00874849"/>
        </w:tc>
        <w:tc>
          <w:tcPr>
            <w:tcW w:w="1920" w:type="dxa"/>
          </w:tcPr>
          <w:p w14:paraId="1F59D2F8" w14:textId="77777777" w:rsidR="00874849" w:rsidRDefault="00874849"/>
        </w:tc>
        <w:tc>
          <w:tcPr>
            <w:tcW w:w="1649" w:type="dxa"/>
          </w:tcPr>
          <w:p w14:paraId="7E981DB3" w14:textId="77777777" w:rsidR="00874849" w:rsidRDefault="00874849"/>
        </w:tc>
      </w:tr>
    </w:tbl>
    <w:p w14:paraId="450B4C50" w14:textId="15AD7A51" w:rsidR="0099599E" w:rsidRDefault="00A521B4">
      <w:r>
        <w:t xml:space="preserve"> </w:t>
      </w:r>
    </w:p>
    <w:p w14:paraId="185D617A" w14:textId="50E77824" w:rsidR="002B6C94" w:rsidRDefault="002B6C94">
      <w:r>
        <w:t>As depicted from the above table, it’s evident that we don’t see too much speed up for small values of ‘degree’. However, for larger values of ‘degree’, we can see some speed up.  My understanding is that this happens because loading data into and out of the GPU is more expensive for smaller values of ‘degree’, but we see that trade off disappear as values of ‘degree’ increases. Since computations are larger, GPUs perform better than CPUs.</w:t>
      </w:r>
      <w:bookmarkStart w:id="0" w:name="_GoBack"/>
      <w:bookmarkEnd w:id="0"/>
    </w:p>
    <w:sectPr w:rsidR="002B6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DAB"/>
    <w:rsid w:val="00001223"/>
    <w:rsid w:val="001E6918"/>
    <w:rsid w:val="002535D4"/>
    <w:rsid w:val="002B6C94"/>
    <w:rsid w:val="003220A5"/>
    <w:rsid w:val="00366EC3"/>
    <w:rsid w:val="00665C87"/>
    <w:rsid w:val="00682C15"/>
    <w:rsid w:val="006B6EE9"/>
    <w:rsid w:val="007B4FC0"/>
    <w:rsid w:val="008478FD"/>
    <w:rsid w:val="00874849"/>
    <w:rsid w:val="0096166C"/>
    <w:rsid w:val="0099599E"/>
    <w:rsid w:val="00A521B4"/>
    <w:rsid w:val="00AD6918"/>
    <w:rsid w:val="00BC1C01"/>
    <w:rsid w:val="00BD5E24"/>
    <w:rsid w:val="00C63DAB"/>
    <w:rsid w:val="00CA608D"/>
    <w:rsid w:val="00D45B3E"/>
    <w:rsid w:val="00E802A2"/>
    <w:rsid w:val="00F92494"/>
    <w:rsid w:val="00FF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6322"/>
  <w15:chartTrackingRefBased/>
  <w15:docId w15:val="{624B7D92-C3CB-465D-827A-A4642459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5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104</Words>
  <Characters>599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 Sagar</dc:creator>
  <cp:keywords/>
  <dc:description/>
  <cp:lastModifiedBy>Rao, Rajdeep Raghunath</cp:lastModifiedBy>
  <cp:revision>15</cp:revision>
  <dcterms:created xsi:type="dcterms:W3CDTF">2017-12-10T15:23:00Z</dcterms:created>
  <dcterms:modified xsi:type="dcterms:W3CDTF">2017-12-11T01:13:00Z</dcterms:modified>
</cp:coreProperties>
</file>