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D29B7" w14:textId="77777777" w:rsidR="002C71AC" w:rsidRDefault="00000000">
      <w:pPr>
        <w:spacing w:after="40"/>
      </w:pPr>
      <w:r>
        <w:rPr>
          <w:b/>
          <w:bCs/>
          <w:color w:val="595959"/>
        </w:rPr>
        <w:t>PROJECT REPORT</w:t>
      </w:r>
    </w:p>
    <w:p w14:paraId="4A86118B" w14:textId="6C515057" w:rsidR="002C71AC" w:rsidRDefault="00000000">
      <w:pPr>
        <w:spacing w:after="120"/>
      </w:pPr>
      <w:r>
        <w:rPr>
          <w:b/>
          <w:bCs/>
          <w:color w:val="1F4E5F"/>
          <w:sz w:val="40"/>
          <w:szCs w:val="40"/>
        </w:rPr>
        <w:t>Integrated Movie Recommendation System</w:t>
      </w:r>
      <w:r w:rsidR="001C518C">
        <w:rPr>
          <w:b/>
          <w:bCs/>
          <w:color w:val="1F4E5F"/>
          <w:sz w:val="40"/>
          <w:szCs w:val="40"/>
        </w:rPr>
        <w:t xml:space="preserve"> : Recflix</w:t>
      </w:r>
    </w:p>
    <w:p w14:paraId="145BE6F4" w14:textId="77777777" w:rsidR="002C71AC" w:rsidRDefault="00000000">
      <w:pPr>
        <w:spacing w:after="300"/>
      </w:pPr>
      <w:r>
        <w:rPr>
          <w:i/>
          <w:iCs/>
          <w:color w:val="595959"/>
          <w:sz w:val="22"/>
          <w:szCs w:val="22"/>
        </w:rPr>
        <w:t>A Unified Three-Model Pipeline for Personalized, Similarity-Based, and Sequential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2C71AC" w14:paraId="4E6A43B5" w14:textId="77777777">
        <w:tc>
          <w:tcPr>
            <w:tcW w:w="2200" w:type="dxa"/>
            <w:shd w:val="clear" w:color="auto" w:fill="EAF1F3"/>
            <w:tcMar>
              <w:top w:w="80" w:type="dxa"/>
              <w:left w:w="100" w:type="dxa"/>
              <w:bottom w:w="80" w:type="dxa"/>
              <w:right w:w="100" w:type="dxa"/>
            </w:tcMar>
          </w:tcPr>
          <w:p w14:paraId="24B7CFDF" w14:textId="77777777" w:rsidR="002C71AC" w:rsidRDefault="00000000">
            <w:r>
              <w:rPr>
                <w:b/>
                <w:bCs/>
                <w:color w:val="000000"/>
              </w:rPr>
              <w:t>Team Members</w:t>
            </w:r>
          </w:p>
        </w:tc>
        <w:tc>
          <w:tcPr>
            <w:tcW w:w="7160" w:type="dxa"/>
            <w:tcMar>
              <w:top w:w="80" w:type="dxa"/>
              <w:left w:w="100" w:type="dxa"/>
              <w:bottom w:w="80" w:type="dxa"/>
              <w:right w:w="100" w:type="dxa"/>
            </w:tcMar>
          </w:tcPr>
          <w:p w14:paraId="3AAE5E73" w14:textId="77777777" w:rsidR="002C71AC" w:rsidRDefault="00000000">
            <w:r>
              <w:rPr>
                <w:color w:val="000000"/>
              </w:rPr>
              <w:t>Manushri, Rajdeep, Suhas</w:t>
            </w:r>
          </w:p>
        </w:tc>
      </w:tr>
      <w:tr w:rsidR="002C71AC" w14:paraId="4C3FAB96" w14:textId="77777777">
        <w:tc>
          <w:tcPr>
            <w:tcW w:w="2200" w:type="dxa"/>
            <w:shd w:val="clear" w:color="auto" w:fill="EAF1F3"/>
            <w:tcMar>
              <w:top w:w="80" w:type="dxa"/>
              <w:left w:w="100" w:type="dxa"/>
              <w:bottom w:w="80" w:type="dxa"/>
              <w:right w:w="100" w:type="dxa"/>
            </w:tcMar>
          </w:tcPr>
          <w:p w14:paraId="5DB4601A" w14:textId="77777777" w:rsidR="002C71AC" w:rsidRDefault="00000000">
            <w:r>
              <w:rPr>
                <w:b/>
                <w:bCs/>
                <w:color w:val="000000"/>
              </w:rPr>
              <w:t>Core Techniques</w:t>
            </w:r>
          </w:p>
        </w:tc>
        <w:tc>
          <w:tcPr>
            <w:tcW w:w="7160" w:type="dxa"/>
            <w:tcMar>
              <w:top w:w="80" w:type="dxa"/>
              <w:left w:w="100" w:type="dxa"/>
              <w:bottom w:w="80" w:type="dxa"/>
              <w:right w:w="100" w:type="dxa"/>
            </w:tcMar>
          </w:tcPr>
          <w:p w14:paraId="6BD7AE1E" w14:textId="77777777" w:rsidR="002C71AC" w:rsidRDefault="00000000">
            <w:r>
              <w:rPr>
                <w:color w:val="000000"/>
              </w:rPr>
              <w:t>ALS Matrix Factorization, Multi-Modal FAISS Similarity, SASRec Transformer</w:t>
            </w:r>
          </w:p>
        </w:tc>
      </w:tr>
      <w:tr w:rsidR="002C71AC" w14:paraId="727A4B5B" w14:textId="77777777">
        <w:tc>
          <w:tcPr>
            <w:tcW w:w="2200" w:type="dxa"/>
            <w:shd w:val="clear" w:color="auto" w:fill="EAF1F3"/>
            <w:tcMar>
              <w:top w:w="80" w:type="dxa"/>
              <w:left w:w="100" w:type="dxa"/>
              <w:bottom w:w="80" w:type="dxa"/>
              <w:right w:w="100" w:type="dxa"/>
            </w:tcMar>
          </w:tcPr>
          <w:p w14:paraId="41A6688B" w14:textId="77777777" w:rsidR="002C71AC" w:rsidRDefault="00000000">
            <w:r>
              <w:rPr>
                <w:b/>
                <w:bCs/>
                <w:color w:val="000000"/>
              </w:rPr>
              <w:t>Data Sources</w:t>
            </w:r>
          </w:p>
        </w:tc>
        <w:tc>
          <w:tcPr>
            <w:tcW w:w="7160" w:type="dxa"/>
            <w:tcMar>
              <w:top w:w="80" w:type="dxa"/>
              <w:left w:w="100" w:type="dxa"/>
              <w:bottom w:w="80" w:type="dxa"/>
              <w:right w:w="100" w:type="dxa"/>
            </w:tcMar>
          </w:tcPr>
          <w:p w14:paraId="2805682D" w14:textId="77777777" w:rsidR="002C71AC" w:rsidRDefault="00000000">
            <w:r>
              <w:rPr>
                <w:color w:val="000000"/>
              </w:rPr>
              <w:t>MovieLens Ratings &amp; Metadata, TMDB Features, Genome Tags</w:t>
            </w:r>
          </w:p>
        </w:tc>
      </w:tr>
      <w:tr w:rsidR="002C71AC" w14:paraId="2067842C" w14:textId="77777777">
        <w:tc>
          <w:tcPr>
            <w:tcW w:w="2200" w:type="dxa"/>
            <w:shd w:val="clear" w:color="auto" w:fill="EAF1F3"/>
            <w:tcMar>
              <w:top w:w="80" w:type="dxa"/>
              <w:left w:w="100" w:type="dxa"/>
              <w:bottom w:w="80" w:type="dxa"/>
              <w:right w:w="100" w:type="dxa"/>
            </w:tcMar>
          </w:tcPr>
          <w:p w14:paraId="58A9C710" w14:textId="77777777" w:rsidR="002C71AC" w:rsidRDefault="00000000">
            <w:r>
              <w:rPr>
                <w:b/>
                <w:bCs/>
                <w:color w:val="000000"/>
              </w:rPr>
              <w:t>Report Date</w:t>
            </w:r>
          </w:p>
        </w:tc>
        <w:tc>
          <w:tcPr>
            <w:tcW w:w="7160" w:type="dxa"/>
            <w:tcMar>
              <w:top w:w="80" w:type="dxa"/>
              <w:left w:w="100" w:type="dxa"/>
              <w:bottom w:w="80" w:type="dxa"/>
              <w:right w:w="100" w:type="dxa"/>
            </w:tcMar>
          </w:tcPr>
          <w:p w14:paraId="044684F6" w14:textId="77777777" w:rsidR="002C71AC" w:rsidRDefault="00000000">
            <w:r>
              <w:rPr>
                <w:color w:val="000000"/>
              </w:rPr>
              <w:t>July 2026</w:t>
            </w:r>
          </w:p>
        </w:tc>
      </w:tr>
    </w:tbl>
    <w:p w14:paraId="3E46454E" w14:textId="77777777" w:rsidR="002C71AC" w:rsidRDefault="002C71AC">
      <w:pPr>
        <w:spacing w:after="200"/>
      </w:pPr>
    </w:p>
    <w:p w14:paraId="28DD9974" w14:textId="77777777" w:rsidR="002C71AC" w:rsidRDefault="00000000">
      <w:pPr>
        <w:pStyle w:val="Heading1"/>
        <w:pBdr>
          <w:bottom w:val="single" w:sz="6" w:space="4" w:color="1F4E5F"/>
        </w:pBdr>
        <w:spacing w:before="320" w:after="160"/>
      </w:pPr>
      <w:r>
        <w:rPr>
          <w:b/>
          <w:bCs/>
          <w:color w:val="1F4E5F"/>
          <w:sz w:val="27"/>
          <w:szCs w:val="27"/>
        </w:rPr>
        <w:t>1. Executive Summary</w:t>
      </w:r>
    </w:p>
    <w:p w14:paraId="5854C1FE" w14:textId="7AFDFF39" w:rsidR="002C71AC" w:rsidRDefault="00000000">
      <w:pPr>
        <w:spacing w:after="140" w:line="276" w:lineRule="auto"/>
      </w:pPr>
      <w:r>
        <w:rPr>
          <w:sz w:val="21"/>
          <w:szCs w:val="21"/>
        </w:rPr>
        <w:t xml:space="preserve">This report presents the design, integration, and evaluation of a movie recommendation system that combines three complementary models into a single production pipeline. Rather than relying on one algorithm, the system routes a user's </w:t>
      </w:r>
      <w:r w:rsidR="00310A54">
        <w:rPr>
          <w:sz w:val="21"/>
          <w:szCs w:val="21"/>
        </w:rPr>
        <w:t>5</w:t>
      </w:r>
      <w:r>
        <w:rPr>
          <w:sz w:val="21"/>
          <w:szCs w:val="21"/>
        </w:rPr>
        <w:t xml:space="preserve"> initial movie ratings through a personalized candidate-generation model, and then fans those candidates out to a similarity-based discovery model and a sequential behavio</w:t>
      </w:r>
      <w:r w:rsidR="00D33249">
        <w:rPr>
          <w:sz w:val="21"/>
          <w:szCs w:val="21"/>
        </w:rPr>
        <w:t>u</w:t>
      </w:r>
      <w:r>
        <w:rPr>
          <w:sz w:val="21"/>
          <w:szCs w:val="21"/>
        </w:rPr>
        <w:t>r model, each powering a distinct section of the recommendation homepage.</w:t>
      </w:r>
    </w:p>
    <w:p w14:paraId="46A318B8" w14:textId="77777777" w:rsidR="002C71AC" w:rsidRDefault="00000000">
      <w:pPr>
        <w:spacing w:after="140" w:line="276" w:lineRule="auto"/>
      </w:pPr>
      <w:r>
        <w:rPr>
          <w:sz w:val="21"/>
          <w:szCs w:val="21"/>
        </w:rPr>
        <w:t>The result is a hybrid backend that delivers personalized picks, thematically related discoveries, and momentum-aware “watch next” suggestions, all within a single API response.</w:t>
      </w:r>
    </w:p>
    <w:p w14:paraId="79F836D0" w14:textId="77777777" w:rsidR="002C71AC" w:rsidRDefault="00000000">
      <w:pPr>
        <w:pStyle w:val="Heading1"/>
        <w:pBdr>
          <w:bottom w:val="single" w:sz="6" w:space="4" w:color="1F4E5F"/>
        </w:pBdr>
        <w:spacing w:before="320" w:after="160"/>
      </w:pPr>
      <w:r>
        <w:rPr>
          <w:b/>
          <w:bCs/>
          <w:color w:val="1F4E5F"/>
          <w:sz w:val="27"/>
          <w:szCs w:val="27"/>
        </w:rPr>
        <w:t>2. System Architecture &amp; Workflow</w:t>
      </w:r>
    </w:p>
    <w:p w14:paraId="425BBFF3" w14:textId="77777777" w:rsidR="002C71AC" w:rsidRDefault="00000000">
      <w:pPr>
        <w:spacing w:after="140" w:line="276" w:lineRule="auto"/>
      </w:pPr>
      <w:r>
        <w:rPr>
          <w:sz w:val="21"/>
          <w:szCs w:val="21"/>
        </w:rPr>
        <w:t>The pipeline begins with a lightweight onboarding step and fans out into three specialized recommendation engines, as summarized below.</w:t>
      </w:r>
    </w:p>
    <w:p w14:paraId="54DFA6D1" w14:textId="6473BE0E" w:rsidR="002C71AC" w:rsidRDefault="00000000">
      <w:pPr>
        <w:pStyle w:val="ListParagraph"/>
        <w:numPr>
          <w:ilvl w:val="0"/>
          <w:numId w:val="2"/>
        </w:numPr>
        <w:spacing w:after="80" w:line="264" w:lineRule="auto"/>
      </w:pPr>
      <w:r>
        <w:rPr>
          <w:b/>
          <w:bCs/>
          <w:sz w:val="21"/>
          <w:szCs w:val="21"/>
        </w:rPr>
        <w:t xml:space="preserve">Input Stage </w:t>
      </w:r>
      <w:r w:rsidR="00D33249">
        <w:rPr>
          <w:b/>
          <w:bCs/>
          <w:sz w:val="21"/>
          <w:szCs w:val="21"/>
        </w:rPr>
        <w:t>:</w:t>
      </w:r>
      <w:r>
        <w:rPr>
          <w:b/>
          <w:bCs/>
          <w:sz w:val="21"/>
          <w:szCs w:val="21"/>
        </w:rPr>
        <w:t xml:space="preserve"> </w:t>
      </w:r>
      <w:r>
        <w:rPr>
          <w:sz w:val="21"/>
          <w:szCs w:val="21"/>
        </w:rPr>
        <w:t xml:space="preserve">the user rates </w:t>
      </w:r>
      <w:r w:rsidR="00310A54">
        <w:rPr>
          <w:sz w:val="21"/>
          <w:szCs w:val="21"/>
        </w:rPr>
        <w:t>5</w:t>
      </w:r>
      <w:r>
        <w:rPr>
          <w:sz w:val="21"/>
          <w:szCs w:val="21"/>
        </w:rPr>
        <w:t xml:space="preserve"> movies, giving the system an initial signal of taste and viewing history.</w:t>
      </w:r>
    </w:p>
    <w:p w14:paraId="230F7C17" w14:textId="3F31456C" w:rsidR="002C71AC" w:rsidRDefault="00000000">
      <w:pPr>
        <w:pStyle w:val="ListParagraph"/>
        <w:numPr>
          <w:ilvl w:val="0"/>
          <w:numId w:val="2"/>
        </w:numPr>
        <w:spacing w:after="80" w:line="264" w:lineRule="auto"/>
      </w:pPr>
      <w:r>
        <w:rPr>
          <w:b/>
          <w:bCs/>
          <w:sz w:val="21"/>
          <w:szCs w:val="21"/>
        </w:rPr>
        <w:t xml:space="preserve">Stage 1: Personalized Recommendation </w:t>
      </w:r>
      <w:r w:rsidR="00D33249">
        <w:rPr>
          <w:b/>
          <w:bCs/>
          <w:sz w:val="21"/>
          <w:szCs w:val="21"/>
        </w:rPr>
        <w:t>:</w:t>
      </w:r>
      <w:r>
        <w:rPr>
          <w:b/>
          <w:bCs/>
          <w:sz w:val="21"/>
          <w:szCs w:val="21"/>
        </w:rPr>
        <w:t xml:space="preserve"> </w:t>
      </w:r>
      <w:r>
        <w:rPr>
          <w:sz w:val="21"/>
          <w:szCs w:val="21"/>
        </w:rPr>
        <w:t xml:space="preserve">an ALS (Alternating Least Squares) collaborative filtering model processes the </w:t>
      </w:r>
      <w:r w:rsidR="00310A54">
        <w:rPr>
          <w:sz w:val="21"/>
          <w:szCs w:val="21"/>
        </w:rPr>
        <w:t>5</w:t>
      </w:r>
      <w:r>
        <w:rPr>
          <w:sz w:val="21"/>
          <w:szCs w:val="21"/>
        </w:rPr>
        <w:t xml:space="preserve"> ratings to generate the Top 10 “Recommended For You” list and a broader Top 200 candidate pool used downstream.</w:t>
      </w:r>
    </w:p>
    <w:p w14:paraId="241841DE" w14:textId="6EC571C8" w:rsidR="002C71AC" w:rsidRDefault="00000000">
      <w:pPr>
        <w:pStyle w:val="ListParagraph"/>
        <w:numPr>
          <w:ilvl w:val="0"/>
          <w:numId w:val="2"/>
        </w:numPr>
        <w:spacing w:after="80" w:line="264" w:lineRule="auto"/>
      </w:pPr>
      <w:r>
        <w:rPr>
          <w:b/>
          <w:bCs/>
          <w:sz w:val="21"/>
          <w:szCs w:val="21"/>
        </w:rPr>
        <w:t xml:space="preserve">Stage 2: Similarity &amp; Discovery </w:t>
      </w:r>
      <w:r w:rsidR="00D33249">
        <w:rPr>
          <w:b/>
          <w:bCs/>
          <w:sz w:val="21"/>
          <w:szCs w:val="21"/>
        </w:rPr>
        <w:t>:</w:t>
      </w:r>
      <w:r>
        <w:rPr>
          <w:b/>
          <w:bCs/>
          <w:sz w:val="21"/>
          <w:szCs w:val="21"/>
        </w:rPr>
        <w:t xml:space="preserve"> </w:t>
      </w:r>
      <w:r>
        <w:rPr>
          <w:sz w:val="21"/>
          <w:szCs w:val="21"/>
        </w:rPr>
        <w:t>a multi-modal FAISS-based model consumes the Top 200 candidate pool to populate the “Since You Watched,” “Go Off Trail,” and “Movie Marathon” sections, surfacing thematically and stylistically related titles.</w:t>
      </w:r>
    </w:p>
    <w:p w14:paraId="51A3AE60" w14:textId="761E7E6A" w:rsidR="002C71AC" w:rsidRDefault="00000000">
      <w:pPr>
        <w:pStyle w:val="ListParagraph"/>
        <w:numPr>
          <w:ilvl w:val="0"/>
          <w:numId w:val="2"/>
        </w:numPr>
        <w:spacing w:after="80" w:line="264" w:lineRule="auto"/>
      </w:pPr>
      <w:r>
        <w:rPr>
          <w:b/>
          <w:bCs/>
          <w:sz w:val="21"/>
          <w:szCs w:val="21"/>
        </w:rPr>
        <w:t xml:space="preserve">Stage 3: Sequential Prediction </w:t>
      </w:r>
      <w:r w:rsidR="00D33249">
        <w:rPr>
          <w:b/>
          <w:bCs/>
          <w:sz w:val="21"/>
          <w:szCs w:val="21"/>
        </w:rPr>
        <w:t>:</w:t>
      </w:r>
      <w:r>
        <w:rPr>
          <w:b/>
          <w:bCs/>
          <w:sz w:val="21"/>
          <w:szCs w:val="21"/>
        </w:rPr>
        <w:t xml:space="preserve"> </w:t>
      </w:r>
      <w:r>
        <w:rPr>
          <w:sz w:val="21"/>
          <w:szCs w:val="21"/>
        </w:rPr>
        <w:t>a SASRec (Self-Attentive Sequential Recommendation) transformer also consumes the candidate pool to power “Keep the Momentum Going,” predicting what the user is likely to watch next based on the order of recent activity.</w:t>
      </w:r>
    </w:p>
    <w:p w14:paraId="0F6572B8" w14:textId="7871A0C7" w:rsidR="002C71AC" w:rsidRDefault="00000000">
      <w:pPr>
        <w:pStyle w:val="ListParagraph"/>
        <w:numPr>
          <w:ilvl w:val="0"/>
          <w:numId w:val="2"/>
        </w:numPr>
        <w:spacing w:after="80" w:line="264" w:lineRule="auto"/>
      </w:pPr>
      <w:r>
        <w:rPr>
          <w:b/>
          <w:bCs/>
          <w:sz w:val="21"/>
          <w:szCs w:val="21"/>
        </w:rPr>
        <w:t xml:space="preserve">Integration Layer </w:t>
      </w:r>
      <w:r w:rsidR="00D33249">
        <w:rPr>
          <w:b/>
          <w:bCs/>
          <w:sz w:val="21"/>
          <w:szCs w:val="21"/>
        </w:rPr>
        <w:t>:</w:t>
      </w:r>
      <w:r>
        <w:rPr>
          <w:b/>
          <w:bCs/>
          <w:sz w:val="21"/>
          <w:szCs w:val="21"/>
        </w:rPr>
        <w:t xml:space="preserve"> </w:t>
      </w:r>
      <w:r>
        <w:rPr>
          <w:sz w:val="21"/>
          <w:szCs w:val="21"/>
        </w:rPr>
        <w:t>a dedicated orchestration layer merges the outputs of all three models into a single API response consumed by the frontend homepage.</w:t>
      </w:r>
    </w:p>
    <w:p w14:paraId="41EEA827" w14:textId="77777777" w:rsidR="002C71AC" w:rsidRDefault="00000000">
      <w:pPr>
        <w:pStyle w:val="Heading1"/>
        <w:pBdr>
          <w:bottom w:val="single" w:sz="6" w:space="4" w:color="1F4E5F"/>
        </w:pBdr>
        <w:spacing w:before="320" w:after="160"/>
      </w:pPr>
      <w:r>
        <w:rPr>
          <w:b/>
          <w:bCs/>
          <w:color w:val="1F4E5F"/>
          <w:sz w:val="27"/>
          <w:szCs w:val="27"/>
        </w:rPr>
        <w:t>3. Team Contributions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760"/>
        <w:gridCol w:w="5000"/>
      </w:tblGrid>
      <w:tr w:rsidR="002C71AC" w14:paraId="0DE78C6D" w14:textId="77777777">
        <w:tc>
          <w:tcPr>
            <w:tcW w:w="1600" w:type="dxa"/>
            <w:shd w:val="clear" w:color="auto" w:fill="1F4E5F"/>
            <w:tcMar>
              <w:top w:w="80" w:type="dxa"/>
              <w:left w:w="100" w:type="dxa"/>
              <w:bottom w:w="80" w:type="dxa"/>
              <w:right w:w="100" w:type="dxa"/>
            </w:tcMar>
          </w:tcPr>
          <w:p w14:paraId="7BB5B98E" w14:textId="77777777" w:rsidR="002C71AC" w:rsidRDefault="00000000">
            <w:r>
              <w:rPr>
                <w:b/>
                <w:bCs/>
                <w:color w:val="FFFFFF"/>
              </w:rPr>
              <w:t>Member</w:t>
            </w:r>
          </w:p>
        </w:tc>
        <w:tc>
          <w:tcPr>
            <w:tcW w:w="2760" w:type="dxa"/>
            <w:shd w:val="clear" w:color="auto" w:fill="1F4E5F"/>
            <w:tcMar>
              <w:top w:w="80" w:type="dxa"/>
              <w:left w:w="100" w:type="dxa"/>
              <w:bottom w:w="80" w:type="dxa"/>
              <w:right w:w="100" w:type="dxa"/>
            </w:tcMar>
          </w:tcPr>
          <w:p w14:paraId="059C712E" w14:textId="77777777" w:rsidR="002C71AC" w:rsidRDefault="00000000">
            <w:r>
              <w:rPr>
                <w:b/>
                <w:bCs/>
                <w:color w:val="FFFFFF"/>
              </w:rPr>
              <w:t>Model</w:t>
            </w:r>
          </w:p>
        </w:tc>
        <w:tc>
          <w:tcPr>
            <w:tcW w:w="5000" w:type="dxa"/>
            <w:shd w:val="clear" w:color="auto" w:fill="1F4E5F"/>
            <w:tcMar>
              <w:top w:w="80" w:type="dxa"/>
              <w:left w:w="100" w:type="dxa"/>
              <w:bottom w:w="80" w:type="dxa"/>
              <w:right w:w="100" w:type="dxa"/>
            </w:tcMar>
          </w:tcPr>
          <w:p w14:paraId="5DAE9719" w14:textId="77777777" w:rsidR="002C71AC" w:rsidRDefault="00000000">
            <w:r>
              <w:rPr>
                <w:b/>
                <w:bCs/>
                <w:color w:val="FFFFFF"/>
              </w:rPr>
              <w:t>Role in Pipeline</w:t>
            </w:r>
          </w:p>
        </w:tc>
      </w:tr>
      <w:tr w:rsidR="002C71AC" w14:paraId="24E10009" w14:textId="77777777">
        <w:tc>
          <w:tcPr>
            <w:tcW w:w="1600" w:type="dxa"/>
            <w:shd w:val="clear" w:color="auto" w:fill="FFFFFF"/>
            <w:tcMar>
              <w:top w:w="80" w:type="dxa"/>
              <w:left w:w="100" w:type="dxa"/>
              <w:bottom w:w="80" w:type="dxa"/>
              <w:right w:w="100" w:type="dxa"/>
            </w:tcMar>
          </w:tcPr>
          <w:p w14:paraId="0702EC1F" w14:textId="77777777" w:rsidR="002C71AC" w:rsidRDefault="00000000">
            <w:r>
              <w:rPr>
                <w:color w:val="000000"/>
              </w:rPr>
              <w:t>Manushri</w:t>
            </w:r>
          </w:p>
        </w:tc>
        <w:tc>
          <w:tcPr>
            <w:tcW w:w="2760" w:type="dxa"/>
            <w:shd w:val="clear" w:color="auto" w:fill="FFFFFF"/>
            <w:tcMar>
              <w:top w:w="80" w:type="dxa"/>
              <w:left w:w="100" w:type="dxa"/>
              <w:bottom w:w="80" w:type="dxa"/>
              <w:right w:w="100" w:type="dxa"/>
            </w:tcMar>
          </w:tcPr>
          <w:p w14:paraId="16290F6C" w14:textId="77777777" w:rsidR="002C71AC" w:rsidRDefault="00000000">
            <w:r>
              <w:rPr>
                <w:color w:val="000000"/>
              </w:rPr>
              <w:t>ALS Collaborative Filtering</w:t>
            </w:r>
          </w:p>
        </w:tc>
        <w:tc>
          <w:tcPr>
            <w:tcW w:w="5000" w:type="dxa"/>
            <w:shd w:val="clear" w:color="auto" w:fill="FFFFFF"/>
            <w:tcMar>
              <w:top w:w="80" w:type="dxa"/>
              <w:left w:w="100" w:type="dxa"/>
              <w:bottom w:w="80" w:type="dxa"/>
              <w:right w:w="100" w:type="dxa"/>
            </w:tcMar>
          </w:tcPr>
          <w:p w14:paraId="40415184" w14:textId="3989FF7E" w:rsidR="002C71AC" w:rsidRDefault="00000000">
            <w:r>
              <w:rPr>
                <w:color w:val="000000"/>
              </w:rPr>
              <w:t xml:space="preserve">Generates the personalized Top 10 recommendations and the Top 200 candidate pool from the user's </w:t>
            </w:r>
            <w:r w:rsidR="00310A54">
              <w:rPr>
                <w:color w:val="000000"/>
              </w:rPr>
              <w:t>5</w:t>
            </w:r>
            <w:r>
              <w:rPr>
                <w:color w:val="000000"/>
              </w:rPr>
              <w:t xml:space="preserve"> ratings</w:t>
            </w:r>
          </w:p>
        </w:tc>
      </w:tr>
      <w:tr w:rsidR="002C71AC" w14:paraId="761F53BC" w14:textId="77777777">
        <w:tc>
          <w:tcPr>
            <w:tcW w:w="1600" w:type="dxa"/>
            <w:shd w:val="clear" w:color="auto" w:fill="EAF1F3"/>
            <w:tcMar>
              <w:top w:w="80" w:type="dxa"/>
              <w:left w:w="100" w:type="dxa"/>
              <w:bottom w:w="80" w:type="dxa"/>
              <w:right w:w="100" w:type="dxa"/>
            </w:tcMar>
          </w:tcPr>
          <w:p w14:paraId="66CB0CE5" w14:textId="77777777" w:rsidR="002C71AC" w:rsidRDefault="00000000">
            <w:r>
              <w:rPr>
                <w:color w:val="000000"/>
              </w:rPr>
              <w:lastRenderedPageBreak/>
              <w:t>Suhas</w:t>
            </w:r>
          </w:p>
        </w:tc>
        <w:tc>
          <w:tcPr>
            <w:tcW w:w="2760" w:type="dxa"/>
            <w:shd w:val="clear" w:color="auto" w:fill="EAF1F3"/>
            <w:tcMar>
              <w:top w:w="80" w:type="dxa"/>
              <w:left w:w="100" w:type="dxa"/>
              <w:bottom w:w="80" w:type="dxa"/>
              <w:right w:w="100" w:type="dxa"/>
            </w:tcMar>
          </w:tcPr>
          <w:p w14:paraId="16BA8CCE" w14:textId="77777777" w:rsidR="002C71AC" w:rsidRDefault="00000000">
            <w:r>
              <w:rPr>
                <w:color w:val="000000"/>
              </w:rPr>
              <w:t>Multi-Modal FAISS Network</w:t>
            </w:r>
          </w:p>
        </w:tc>
        <w:tc>
          <w:tcPr>
            <w:tcW w:w="5000" w:type="dxa"/>
            <w:shd w:val="clear" w:color="auto" w:fill="EAF1F3"/>
            <w:tcMar>
              <w:top w:w="80" w:type="dxa"/>
              <w:left w:w="100" w:type="dxa"/>
              <w:bottom w:w="80" w:type="dxa"/>
              <w:right w:w="100" w:type="dxa"/>
            </w:tcMar>
          </w:tcPr>
          <w:p w14:paraId="0DB865A0" w14:textId="77777777" w:rsidR="002C71AC" w:rsidRDefault="00000000">
            <w:r>
              <w:rPr>
                <w:color w:val="000000"/>
              </w:rPr>
              <w:t>Consumes the candidate pool to drive similarity-based discovery sections</w:t>
            </w:r>
          </w:p>
        </w:tc>
      </w:tr>
      <w:tr w:rsidR="002C71AC" w14:paraId="6C6CEDCF" w14:textId="77777777">
        <w:tc>
          <w:tcPr>
            <w:tcW w:w="1600" w:type="dxa"/>
            <w:shd w:val="clear" w:color="auto" w:fill="FFFFFF"/>
            <w:tcMar>
              <w:top w:w="80" w:type="dxa"/>
              <w:left w:w="100" w:type="dxa"/>
              <w:bottom w:w="80" w:type="dxa"/>
              <w:right w:w="100" w:type="dxa"/>
            </w:tcMar>
          </w:tcPr>
          <w:p w14:paraId="2ADC3E5F" w14:textId="77777777" w:rsidR="002C71AC" w:rsidRDefault="00000000">
            <w:r>
              <w:rPr>
                <w:color w:val="000000"/>
              </w:rPr>
              <w:t>Rajdeep</w:t>
            </w:r>
          </w:p>
        </w:tc>
        <w:tc>
          <w:tcPr>
            <w:tcW w:w="2760" w:type="dxa"/>
            <w:shd w:val="clear" w:color="auto" w:fill="FFFFFF"/>
            <w:tcMar>
              <w:top w:w="80" w:type="dxa"/>
              <w:left w:w="100" w:type="dxa"/>
              <w:bottom w:w="80" w:type="dxa"/>
              <w:right w:w="100" w:type="dxa"/>
            </w:tcMar>
          </w:tcPr>
          <w:p w14:paraId="5E518BB7" w14:textId="77777777" w:rsidR="002C71AC" w:rsidRDefault="00000000">
            <w:r>
              <w:rPr>
                <w:color w:val="000000"/>
              </w:rPr>
              <w:t>SASRec Transformer</w:t>
            </w:r>
          </w:p>
        </w:tc>
        <w:tc>
          <w:tcPr>
            <w:tcW w:w="5000" w:type="dxa"/>
            <w:shd w:val="clear" w:color="auto" w:fill="FFFFFF"/>
            <w:tcMar>
              <w:top w:w="80" w:type="dxa"/>
              <w:left w:w="100" w:type="dxa"/>
              <w:bottom w:w="80" w:type="dxa"/>
              <w:right w:w="100" w:type="dxa"/>
            </w:tcMar>
          </w:tcPr>
          <w:p w14:paraId="7969D713" w14:textId="77777777" w:rsidR="002C71AC" w:rsidRDefault="00000000">
            <w:r>
              <w:rPr>
                <w:color w:val="000000"/>
              </w:rPr>
              <w:t>Consumes the candidate pool to power sequential, momentum-based recommendations</w:t>
            </w:r>
          </w:p>
        </w:tc>
      </w:tr>
    </w:tbl>
    <w:p w14:paraId="29EC0C6C" w14:textId="77777777" w:rsidR="002C71AC" w:rsidRDefault="002C71AC">
      <w:pPr>
        <w:spacing w:after="200"/>
      </w:pPr>
    </w:p>
    <w:p w14:paraId="5FA54634" w14:textId="77777777" w:rsidR="002C71AC" w:rsidRDefault="00000000">
      <w:pPr>
        <w:spacing w:after="140" w:line="276" w:lineRule="auto"/>
      </w:pPr>
      <w:r>
        <w:rPr>
          <w:sz w:val="21"/>
          <w:szCs w:val="21"/>
        </w:rPr>
        <w:t>All three components share a common data foundation and were benchmarked independently before being merged through the integration layer, ensuring each model's contribution to the final homepage could be evaluated on its own merits.</w:t>
      </w:r>
    </w:p>
    <w:p w14:paraId="628310DB" w14:textId="77777777" w:rsidR="002C71AC" w:rsidRDefault="00000000">
      <w:pPr>
        <w:pStyle w:val="Heading1"/>
        <w:pBdr>
          <w:bottom w:val="single" w:sz="6" w:space="4" w:color="1F4E5F"/>
        </w:pBdr>
        <w:spacing w:before="320" w:after="160"/>
      </w:pPr>
      <w:r>
        <w:rPr>
          <w:b/>
          <w:bCs/>
          <w:color w:val="1F4E5F"/>
          <w:sz w:val="27"/>
          <w:szCs w:val="27"/>
        </w:rPr>
        <w:t>4. Data &amp; Artifacts</w:t>
      </w:r>
    </w:p>
    <w:p w14:paraId="592A84D6" w14:textId="77777777" w:rsidR="002C71AC" w:rsidRDefault="00000000">
      <w:pPr>
        <w:pStyle w:val="ListParagraph"/>
        <w:numPr>
          <w:ilvl w:val="0"/>
          <w:numId w:val="2"/>
        </w:numPr>
        <w:spacing w:after="80" w:line="264" w:lineRule="auto"/>
      </w:pPr>
      <w:r>
        <w:rPr>
          <w:sz w:val="21"/>
          <w:szCs w:val="21"/>
        </w:rPr>
        <w:t>MovieLens ratings and movie metadata (~20 million ratings, 138,493 users, 26,744 movies)</w:t>
      </w:r>
    </w:p>
    <w:p w14:paraId="4F36F96E" w14:textId="77777777" w:rsidR="002C71AC" w:rsidRDefault="00000000">
      <w:pPr>
        <w:pStyle w:val="ListParagraph"/>
        <w:numPr>
          <w:ilvl w:val="0"/>
          <w:numId w:val="2"/>
        </w:numPr>
        <w:spacing w:after="80" w:line="264" w:lineRule="auto"/>
      </w:pPr>
      <w:r>
        <w:rPr>
          <w:sz w:val="21"/>
          <w:szCs w:val="21"/>
        </w:rPr>
        <w:t>TMDB-sourced features for content-based similarity signals</w:t>
      </w:r>
    </w:p>
    <w:p w14:paraId="0B0BDC30" w14:textId="77777777" w:rsidR="002C71AC" w:rsidRDefault="00000000">
      <w:pPr>
        <w:pStyle w:val="ListParagraph"/>
        <w:numPr>
          <w:ilvl w:val="0"/>
          <w:numId w:val="2"/>
        </w:numPr>
        <w:spacing w:after="80" w:line="264" w:lineRule="auto"/>
      </w:pPr>
      <w:r>
        <w:rPr>
          <w:sz w:val="21"/>
          <w:szCs w:val="21"/>
        </w:rPr>
        <w:t>Genome tags for fine-grained thematic and stylistic matching</w:t>
      </w:r>
    </w:p>
    <w:p w14:paraId="610ACE24" w14:textId="77777777" w:rsidR="002C71AC" w:rsidRDefault="00000000">
      <w:pPr>
        <w:pStyle w:val="ListParagraph"/>
        <w:numPr>
          <w:ilvl w:val="0"/>
          <w:numId w:val="2"/>
        </w:numPr>
        <w:spacing w:after="80" w:line="264" w:lineRule="auto"/>
      </w:pPr>
      <w:r>
        <w:rPr>
          <w:sz w:val="21"/>
          <w:szCs w:val="21"/>
        </w:rPr>
        <w:t>Trained model artifacts for all three engines, plus shared dictionaries and metadata lookups</w:t>
      </w:r>
    </w:p>
    <w:p w14:paraId="76931776" w14:textId="77777777" w:rsidR="002C71AC" w:rsidRDefault="00000000">
      <w:pPr>
        <w:pStyle w:val="ListParagraph"/>
        <w:numPr>
          <w:ilvl w:val="0"/>
          <w:numId w:val="2"/>
        </w:numPr>
        <w:spacing w:after="80" w:line="264" w:lineRule="auto"/>
      </w:pPr>
      <w:r>
        <w:rPr>
          <w:sz w:val="21"/>
          <w:szCs w:val="21"/>
        </w:rPr>
        <w:t>Evaluation reports and benchmarking results for each model and the end-to-end pipeline</w:t>
      </w:r>
    </w:p>
    <w:p w14:paraId="03F808A6" w14:textId="77777777" w:rsidR="002C71AC" w:rsidRDefault="00000000">
      <w:pPr>
        <w:pStyle w:val="ListParagraph"/>
        <w:numPr>
          <w:ilvl w:val="0"/>
          <w:numId w:val="2"/>
        </w:numPr>
        <w:spacing w:after="80" w:line="264" w:lineRule="auto"/>
      </w:pPr>
      <w:r>
        <w:rPr>
          <w:sz w:val="21"/>
          <w:szCs w:val="21"/>
        </w:rPr>
        <w:t>FastAPI backend, frontend application, and a dedicated integration layer tying the three models together</w:t>
      </w:r>
    </w:p>
    <w:p w14:paraId="5D7088AB" w14:textId="77777777" w:rsidR="002C71AC" w:rsidRDefault="00000000">
      <w:pPr>
        <w:pStyle w:val="Heading1"/>
        <w:pBdr>
          <w:bottom w:val="single" w:sz="6" w:space="4" w:color="1F4E5F"/>
        </w:pBdr>
        <w:spacing w:before="320" w:after="160"/>
      </w:pPr>
      <w:r>
        <w:rPr>
          <w:b/>
          <w:bCs/>
          <w:color w:val="1F4E5F"/>
          <w:sz w:val="27"/>
          <w:szCs w:val="27"/>
        </w:rPr>
        <w:t>5. Evaluation Metrics</w:t>
      </w:r>
    </w:p>
    <w:p w14:paraId="4137E316" w14:textId="77777777" w:rsidR="002C71AC" w:rsidRDefault="00000000">
      <w:pPr>
        <w:spacing w:after="140" w:line="276" w:lineRule="auto"/>
      </w:pPr>
      <w:r>
        <w:rPr>
          <w:sz w:val="21"/>
          <w:szCs w:val="21"/>
        </w:rPr>
        <w:t>Each model was evaluated independently against the metric most relevant to its role in the pipeline.</w:t>
      </w:r>
    </w:p>
    <w:p w14:paraId="180F8A1A" w14:textId="1BA7D453" w:rsidR="002C71AC" w:rsidRDefault="00000000">
      <w:pPr>
        <w:pStyle w:val="Heading2"/>
        <w:spacing w:before="220" w:after="100"/>
      </w:pPr>
      <w:r>
        <w:rPr>
          <w:b/>
          <w:bCs/>
          <w:color w:val="1F4E5F"/>
          <w:sz w:val="23"/>
          <w:szCs w:val="23"/>
        </w:rPr>
        <w:t xml:space="preserve">5.1 Candidate Generation </w:t>
      </w:r>
      <w:r w:rsidR="00D33249">
        <w:rPr>
          <w:b/>
          <w:bCs/>
          <w:color w:val="1F4E5F"/>
          <w:sz w:val="23"/>
          <w:szCs w:val="23"/>
        </w:rPr>
        <w:t xml:space="preserve">- </w:t>
      </w:r>
      <w:r>
        <w:rPr>
          <w:b/>
          <w:bCs/>
          <w:color w:val="1F4E5F"/>
          <w:sz w:val="23"/>
          <w:szCs w:val="23"/>
        </w:rPr>
        <w:t>ALS (Manushri)</w:t>
      </w:r>
    </w:p>
    <w:p w14:paraId="2731C962" w14:textId="77777777" w:rsidR="002C71AC" w:rsidRDefault="00000000">
      <w:pPr>
        <w:spacing w:after="140" w:line="276" w:lineRule="auto"/>
      </w:pPr>
      <w:r>
        <w:rPr>
          <w:sz w:val="21"/>
          <w:szCs w:val="21"/>
        </w:rPr>
        <w:t>Evaluated across the full catalog (138,493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C71AC" w14:paraId="113AB959" w14:textId="77777777">
        <w:tc>
          <w:tcPr>
            <w:tcW w:w="4680" w:type="dxa"/>
            <w:shd w:val="clear" w:color="auto" w:fill="1F4E5F"/>
            <w:tcMar>
              <w:top w:w="80" w:type="dxa"/>
              <w:left w:w="100" w:type="dxa"/>
              <w:bottom w:w="80" w:type="dxa"/>
              <w:right w:w="100" w:type="dxa"/>
            </w:tcMar>
          </w:tcPr>
          <w:p w14:paraId="3C078872" w14:textId="77777777" w:rsidR="002C71AC" w:rsidRDefault="00000000">
            <w:r>
              <w:rPr>
                <w:b/>
                <w:bCs/>
                <w:color w:val="FFFFFF"/>
              </w:rPr>
              <w:t>Metric</w:t>
            </w:r>
          </w:p>
        </w:tc>
        <w:tc>
          <w:tcPr>
            <w:tcW w:w="4680" w:type="dxa"/>
            <w:shd w:val="clear" w:color="auto" w:fill="1F4E5F"/>
            <w:tcMar>
              <w:top w:w="80" w:type="dxa"/>
              <w:left w:w="100" w:type="dxa"/>
              <w:bottom w:w="80" w:type="dxa"/>
              <w:right w:w="100" w:type="dxa"/>
            </w:tcMar>
          </w:tcPr>
          <w:p w14:paraId="080A6113" w14:textId="77777777" w:rsidR="002C71AC" w:rsidRDefault="00000000">
            <w:r>
              <w:rPr>
                <w:b/>
                <w:bCs/>
                <w:color w:val="FFFFFF"/>
              </w:rPr>
              <w:t>Score</w:t>
            </w:r>
          </w:p>
        </w:tc>
      </w:tr>
      <w:tr w:rsidR="002C71AC" w14:paraId="5ECEE71A" w14:textId="77777777">
        <w:tc>
          <w:tcPr>
            <w:tcW w:w="4680" w:type="dxa"/>
            <w:shd w:val="clear" w:color="auto" w:fill="FFFFFF"/>
            <w:tcMar>
              <w:top w:w="80" w:type="dxa"/>
              <w:left w:w="100" w:type="dxa"/>
              <w:bottom w:w="80" w:type="dxa"/>
              <w:right w:w="100" w:type="dxa"/>
            </w:tcMar>
          </w:tcPr>
          <w:p w14:paraId="14E53B97" w14:textId="77777777" w:rsidR="002C71AC" w:rsidRDefault="00000000">
            <w:r>
              <w:rPr>
                <w:color w:val="000000"/>
              </w:rPr>
              <w:t>Precision@10</w:t>
            </w:r>
          </w:p>
        </w:tc>
        <w:tc>
          <w:tcPr>
            <w:tcW w:w="4680" w:type="dxa"/>
            <w:shd w:val="clear" w:color="auto" w:fill="FFFFFF"/>
            <w:tcMar>
              <w:top w:w="80" w:type="dxa"/>
              <w:left w:w="100" w:type="dxa"/>
              <w:bottom w:w="80" w:type="dxa"/>
              <w:right w:w="100" w:type="dxa"/>
            </w:tcMar>
          </w:tcPr>
          <w:p w14:paraId="392BC26F" w14:textId="77777777" w:rsidR="002C71AC" w:rsidRDefault="00000000">
            <w:r>
              <w:rPr>
                <w:color w:val="000000"/>
              </w:rPr>
              <w:t>0.0184</w:t>
            </w:r>
          </w:p>
        </w:tc>
      </w:tr>
      <w:tr w:rsidR="002C71AC" w14:paraId="263BE1AB" w14:textId="77777777">
        <w:tc>
          <w:tcPr>
            <w:tcW w:w="4680" w:type="dxa"/>
            <w:shd w:val="clear" w:color="auto" w:fill="EAF1F3"/>
            <w:tcMar>
              <w:top w:w="80" w:type="dxa"/>
              <w:left w:w="100" w:type="dxa"/>
              <w:bottom w:w="80" w:type="dxa"/>
              <w:right w:w="100" w:type="dxa"/>
            </w:tcMar>
          </w:tcPr>
          <w:p w14:paraId="4284B4ED" w14:textId="77777777" w:rsidR="002C71AC" w:rsidRDefault="00000000">
            <w:r>
              <w:rPr>
                <w:color w:val="000000"/>
              </w:rPr>
              <w:t>Recall@10</w:t>
            </w:r>
          </w:p>
        </w:tc>
        <w:tc>
          <w:tcPr>
            <w:tcW w:w="4680" w:type="dxa"/>
            <w:shd w:val="clear" w:color="auto" w:fill="EAF1F3"/>
            <w:tcMar>
              <w:top w:w="80" w:type="dxa"/>
              <w:left w:w="100" w:type="dxa"/>
              <w:bottom w:w="80" w:type="dxa"/>
              <w:right w:w="100" w:type="dxa"/>
            </w:tcMar>
          </w:tcPr>
          <w:p w14:paraId="781DB1D3" w14:textId="77777777" w:rsidR="002C71AC" w:rsidRDefault="00000000">
            <w:r>
              <w:rPr>
                <w:color w:val="000000"/>
              </w:rPr>
              <w:t>0.0924</w:t>
            </w:r>
          </w:p>
        </w:tc>
      </w:tr>
      <w:tr w:rsidR="002C71AC" w14:paraId="3CD8BD31" w14:textId="77777777">
        <w:tc>
          <w:tcPr>
            <w:tcW w:w="4680" w:type="dxa"/>
            <w:shd w:val="clear" w:color="auto" w:fill="FFFFFF"/>
            <w:tcMar>
              <w:top w:w="80" w:type="dxa"/>
              <w:left w:w="100" w:type="dxa"/>
              <w:bottom w:w="80" w:type="dxa"/>
              <w:right w:w="100" w:type="dxa"/>
            </w:tcMar>
          </w:tcPr>
          <w:p w14:paraId="624D13E4" w14:textId="77777777" w:rsidR="002C71AC" w:rsidRDefault="00000000">
            <w:r>
              <w:rPr>
                <w:color w:val="000000"/>
              </w:rPr>
              <w:t>NDCG@10</w:t>
            </w:r>
          </w:p>
        </w:tc>
        <w:tc>
          <w:tcPr>
            <w:tcW w:w="4680" w:type="dxa"/>
            <w:shd w:val="clear" w:color="auto" w:fill="FFFFFF"/>
            <w:tcMar>
              <w:top w:w="80" w:type="dxa"/>
              <w:left w:w="100" w:type="dxa"/>
              <w:bottom w:w="80" w:type="dxa"/>
              <w:right w:w="100" w:type="dxa"/>
            </w:tcMar>
          </w:tcPr>
          <w:p w14:paraId="42010990" w14:textId="77777777" w:rsidR="002C71AC" w:rsidRDefault="00000000">
            <w:r>
              <w:rPr>
                <w:color w:val="000000"/>
              </w:rPr>
              <w:t>0.0538</w:t>
            </w:r>
          </w:p>
        </w:tc>
      </w:tr>
      <w:tr w:rsidR="002C71AC" w14:paraId="09762E89" w14:textId="77777777">
        <w:tc>
          <w:tcPr>
            <w:tcW w:w="4680" w:type="dxa"/>
            <w:shd w:val="clear" w:color="auto" w:fill="EAF1F3"/>
            <w:tcMar>
              <w:top w:w="80" w:type="dxa"/>
              <w:left w:w="100" w:type="dxa"/>
              <w:bottom w:w="80" w:type="dxa"/>
              <w:right w:w="100" w:type="dxa"/>
            </w:tcMar>
          </w:tcPr>
          <w:p w14:paraId="61DEDF82" w14:textId="77777777" w:rsidR="002C71AC" w:rsidRDefault="00000000">
            <w:r>
              <w:rPr>
                <w:color w:val="000000"/>
              </w:rPr>
              <w:t>MAP@10</w:t>
            </w:r>
          </w:p>
        </w:tc>
        <w:tc>
          <w:tcPr>
            <w:tcW w:w="4680" w:type="dxa"/>
            <w:shd w:val="clear" w:color="auto" w:fill="EAF1F3"/>
            <w:tcMar>
              <w:top w:w="80" w:type="dxa"/>
              <w:left w:w="100" w:type="dxa"/>
              <w:bottom w:w="80" w:type="dxa"/>
              <w:right w:w="100" w:type="dxa"/>
            </w:tcMar>
          </w:tcPr>
          <w:p w14:paraId="3E316ED8" w14:textId="77777777" w:rsidR="002C71AC" w:rsidRDefault="00000000">
            <w:r>
              <w:rPr>
                <w:color w:val="000000"/>
              </w:rPr>
              <w:t>0.0318</w:t>
            </w:r>
          </w:p>
        </w:tc>
      </w:tr>
    </w:tbl>
    <w:p w14:paraId="15E3FDFC" w14:textId="77777777" w:rsidR="002C71AC" w:rsidRDefault="002C71AC">
      <w:pPr>
        <w:spacing w:after="200"/>
      </w:pPr>
    </w:p>
    <w:p w14:paraId="66937992" w14:textId="2A8CD95E" w:rsidR="002C71AC" w:rsidRDefault="00000000">
      <w:pPr>
        <w:pStyle w:val="Heading2"/>
        <w:spacing w:before="220" w:after="100"/>
      </w:pPr>
      <w:r>
        <w:rPr>
          <w:b/>
          <w:bCs/>
          <w:color w:val="1F4E5F"/>
          <w:sz w:val="23"/>
          <w:szCs w:val="23"/>
        </w:rPr>
        <w:t xml:space="preserve">5.2 Similarity &amp; Discovery </w:t>
      </w:r>
      <w:r w:rsidR="00D33249">
        <w:rPr>
          <w:b/>
          <w:bCs/>
          <w:color w:val="1F4E5F"/>
          <w:sz w:val="23"/>
          <w:szCs w:val="23"/>
        </w:rPr>
        <w:t>:</w:t>
      </w:r>
      <w:r>
        <w:rPr>
          <w:b/>
          <w:bCs/>
          <w:color w:val="1F4E5F"/>
          <w:sz w:val="23"/>
          <w:szCs w:val="23"/>
        </w:rPr>
        <w:t xml:space="preserve"> Multi-Modal FAISS (Suhas)</w:t>
      </w:r>
    </w:p>
    <w:p w14:paraId="42ABCBC0" w14:textId="77777777" w:rsidR="002C71AC" w:rsidRDefault="00000000">
      <w:pPr>
        <w:spacing w:after="140" w:line="276" w:lineRule="auto"/>
      </w:pPr>
      <w:r>
        <w:rPr>
          <w:sz w:val="21"/>
          <w:szCs w:val="21"/>
        </w:rPr>
        <w:t>Evaluated on a 500-user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C71AC" w14:paraId="1246FE6D" w14:textId="77777777">
        <w:tc>
          <w:tcPr>
            <w:tcW w:w="4680" w:type="dxa"/>
            <w:shd w:val="clear" w:color="auto" w:fill="1F4E5F"/>
            <w:tcMar>
              <w:top w:w="80" w:type="dxa"/>
              <w:left w:w="100" w:type="dxa"/>
              <w:bottom w:w="80" w:type="dxa"/>
              <w:right w:w="100" w:type="dxa"/>
            </w:tcMar>
          </w:tcPr>
          <w:p w14:paraId="53B46C4D" w14:textId="77777777" w:rsidR="002C71AC" w:rsidRDefault="00000000">
            <w:r>
              <w:rPr>
                <w:b/>
                <w:bCs/>
                <w:color w:val="FFFFFF"/>
              </w:rPr>
              <w:t>Metric</w:t>
            </w:r>
          </w:p>
        </w:tc>
        <w:tc>
          <w:tcPr>
            <w:tcW w:w="4680" w:type="dxa"/>
            <w:shd w:val="clear" w:color="auto" w:fill="1F4E5F"/>
            <w:tcMar>
              <w:top w:w="80" w:type="dxa"/>
              <w:left w:w="100" w:type="dxa"/>
              <w:bottom w:w="80" w:type="dxa"/>
              <w:right w:w="100" w:type="dxa"/>
            </w:tcMar>
          </w:tcPr>
          <w:p w14:paraId="4BABA0DC" w14:textId="77777777" w:rsidR="002C71AC" w:rsidRDefault="00000000">
            <w:r>
              <w:rPr>
                <w:b/>
                <w:bCs/>
                <w:color w:val="FFFFFF"/>
              </w:rPr>
              <w:t>Score</w:t>
            </w:r>
          </w:p>
        </w:tc>
      </w:tr>
      <w:tr w:rsidR="002C71AC" w14:paraId="338A3EAD" w14:textId="77777777">
        <w:tc>
          <w:tcPr>
            <w:tcW w:w="4680" w:type="dxa"/>
            <w:shd w:val="clear" w:color="auto" w:fill="FFFFFF"/>
            <w:tcMar>
              <w:top w:w="80" w:type="dxa"/>
              <w:left w:w="100" w:type="dxa"/>
              <w:bottom w:w="80" w:type="dxa"/>
              <w:right w:w="100" w:type="dxa"/>
            </w:tcMar>
          </w:tcPr>
          <w:p w14:paraId="489B61A8" w14:textId="77777777" w:rsidR="002C71AC" w:rsidRDefault="00000000">
            <w:r>
              <w:rPr>
                <w:color w:val="000000"/>
              </w:rPr>
              <w:t>Hit Ratio@10</w:t>
            </w:r>
          </w:p>
        </w:tc>
        <w:tc>
          <w:tcPr>
            <w:tcW w:w="4680" w:type="dxa"/>
            <w:shd w:val="clear" w:color="auto" w:fill="FFFFFF"/>
            <w:tcMar>
              <w:top w:w="80" w:type="dxa"/>
              <w:left w:w="100" w:type="dxa"/>
              <w:bottom w:w="80" w:type="dxa"/>
              <w:right w:w="100" w:type="dxa"/>
            </w:tcMar>
          </w:tcPr>
          <w:p w14:paraId="0BFE3D81" w14:textId="77777777" w:rsidR="002C71AC" w:rsidRDefault="00000000">
            <w:r>
              <w:rPr>
                <w:color w:val="000000"/>
              </w:rPr>
              <w:t>0.7720 (77.2%)</w:t>
            </w:r>
          </w:p>
        </w:tc>
      </w:tr>
      <w:tr w:rsidR="002C71AC" w14:paraId="5830EE64" w14:textId="77777777">
        <w:tc>
          <w:tcPr>
            <w:tcW w:w="4680" w:type="dxa"/>
            <w:shd w:val="clear" w:color="auto" w:fill="EAF1F3"/>
            <w:tcMar>
              <w:top w:w="80" w:type="dxa"/>
              <w:left w:w="100" w:type="dxa"/>
              <w:bottom w:w="80" w:type="dxa"/>
              <w:right w:w="100" w:type="dxa"/>
            </w:tcMar>
          </w:tcPr>
          <w:p w14:paraId="59935142" w14:textId="77777777" w:rsidR="002C71AC" w:rsidRDefault="00000000">
            <w:r>
              <w:rPr>
                <w:color w:val="000000"/>
              </w:rPr>
              <w:t>NDCG@10</w:t>
            </w:r>
          </w:p>
        </w:tc>
        <w:tc>
          <w:tcPr>
            <w:tcW w:w="4680" w:type="dxa"/>
            <w:shd w:val="clear" w:color="auto" w:fill="EAF1F3"/>
            <w:tcMar>
              <w:top w:w="80" w:type="dxa"/>
              <w:left w:w="100" w:type="dxa"/>
              <w:bottom w:w="80" w:type="dxa"/>
              <w:right w:w="100" w:type="dxa"/>
            </w:tcMar>
          </w:tcPr>
          <w:p w14:paraId="03A125B9" w14:textId="77777777" w:rsidR="002C71AC" w:rsidRDefault="00000000">
            <w:r>
              <w:rPr>
                <w:color w:val="000000"/>
              </w:rPr>
              <w:t>0.2799</w:t>
            </w:r>
          </w:p>
        </w:tc>
      </w:tr>
      <w:tr w:rsidR="002C71AC" w14:paraId="0709253D" w14:textId="77777777">
        <w:tc>
          <w:tcPr>
            <w:tcW w:w="4680" w:type="dxa"/>
            <w:shd w:val="clear" w:color="auto" w:fill="FFFFFF"/>
            <w:tcMar>
              <w:top w:w="80" w:type="dxa"/>
              <w:left w:w="100" w:type="dxa"/>
              <w:bottom w:w="80" w:type="dxa"/>
              <w:right w:w="100" w:type="dxa"/>
            </w:tcMar>
          </w:tcPr>
          <w:p w14:paraId="68365767" w14:textId="77777777" w:rsidR="002C71AC" w:rsidRDefault="00000000">
            <w:r>
              <w:rPr>
                <w:color w:val="000000"/>
              </w:rPr>
              <w:t>MRR@10</w:t>
            </w:r>
          </w:p>
        </w:tc>
        <w:tc>
          <w:tcPr>
            <w:tcW w:w="4680" w:type="dxa"/>
            <w:shd w:val="clear" w:color="auto" w:fill="FFFFFF"/>
            <w:tcMar>
              <w:top w:w="80" w:type="dxa"/>
              <w:left w:w="100" w:type="dxa"/>
              <w:bottom w:w="80" w:type="dxa"/>
              <w:right w:w="100" w:type="dxa"/>
            </w:tcMar>
          </w:tcPr>
          <w:p w14:paraId="07C40BE6" w14:textId="77777777" w:rsidR="002C71AC" w:rsidRDefault="00000000">
            <w:r>
              <w:rPr>
                <w:color w:val="000000"/>
              </w:rPr>
              <w:t>0.5073</w:t>
            </w:r>
          </w:p>
        </w:tc>
      </w:tr>
    </w:tbl>
    <w:p w14:paraId="04E64EDC" w14:textId="77777777" w:rsidR="002C71AC" w:rsidRDefault="002C71AC">
      <w:pPr>
        <w:spacing w:after="200"/>
      </w:pPr>
    </w:p>
    <w:p w14:paraId="126BFC28" w14:textId="306B259A" w:rsidR="002C71AC" w:rsidRDefault="00000000">
      <w:pPr>
        <w:pStyle w:val="Heading2"/>
        <w:spacing w:before="220" w:after="100"/>
      </w:pPr>
      <w:r>
        <w:rPr>
          <w:b/>
          <w:bCs/>
          <w:color w:val="1F4E5F"/>
          <w:sz w:val="23"/>
          <w:szCs w:val="23"/>
        </w:rPr>
        <w:t xml:space="preserve">5.3 Sequential Prediction </w:t>
      </w:r>
      <w:r w:rsidR="00D33249">
        <w:rPr>
          <w:b/>
          <w:bCs/>
          <w:color w:val="1F4E5F"/>
          <w:sz w:val="23"/>
          <w:szCs w:val="23"/>
        </w:rPr>
        <w:t>-</w:t>
      </w:r>
      <w:r>
        <w:rPr>
          <w:b/>
          <w:bCs/>
          <w:color w:val="1F4E5F"/>
          <w:sz w:val="23"/>
          <w:szCs w:val="23"/>
        </w:rPr>
        <w:t xml:space="preserve"> SASRec (Rajdeep)</w:t>
      </w:r>
    </w:p>
    <w:p w14:paraId="53B540C7" w14:textId="77777777" w:rsidR="002C71AC" w:rsidRDefault="00000000">
      <w:pPr>
        <w:spacing w:after="140" w:line="276" w:lineRule="auto"/>
      </w:pPr>
      <w:r>
        <w:rPr>
          <w:sz w:val="21"/>
          <w:szCs w:val="21"/>
        </w:rPr>
        <w:t>Evaluated using two protocols: full-catalog ranking and a standard 1-positive-vs-999-negatives sampled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1900"/>
        <w:gridCol w:w="1900"/>
        <w:gridCol w:w="2000"/>
      </w:tblGrid>
      <w:tr w:rsidR="002C71AC" w14:paraId="7060542C" w14:textId="77777777">
        <w:tc>
          <w:tcPr>
            <w:tcW w:w="3560" w:type="dxa"/>
            <w:shd w:val="clear" w:color="auto" w:fill="1F4E5F"/>
            <w:tcMar>
              <w:top w:w="80" w:type="dxa"/>
              <w:left w:w="100" w:type="dxa"/>
              <w:bottom w:w="80" w:type="dxa"/>
              <w:right w:w="100" w:type="dxa"/>
            </w:tcMar>
          </w:tcPr>
          <w:p w14:paraId="6B82FF9C" w14:textId="77777777" w:rsidR="002C71AC" w:rsidRDefault="00000000">
            <w:r>
              <w:rPr>
                <w:b/>
                <w:bCs/>
                <w:color w:val="FFFFFF"/>
              </w:rPr>
              <w:lastRenderedPageBreak/>
              <w:t>Protocol</w:t>
            </w:r>
          </w:p>
        </w:tc>
        <w:tc>
          <w:tcPr>
            <w:tcW w:w="1900" w:type="dxa"/>
            <w:shd w:val="clear" w:color="auto" w:fill="1F4E5F"/>
            <w:tcMar>
              <w:top w:w="80" w:type="dxa"/>
              <w:left w:w="100" w:type="dxa"/>
              <w:bottom w:w="80" w:type="dxa"/>
              <w:right w:w="100" w:type="dxa"/>
            </w:tcMar>
          </w:tcPr>
          <w:p w14:paraId="1B950467" w14:textId="77777777" w:rsidR="002C71AC" w:rsidRDefault="00000000">
            <w:r>
              <w:rPr>
                <w:b/>
                <w:bCs/>
                <w:color w:val="FFFFFF"/>
              </w:rPr>
              <w:t>Hit Ratio@10</w:t>
            </w:r>
          </w:p>
        </w:tc>
        <w:tc>
          <w:tcPr>
            <w:tcW w:w="1900" w:type="dxa"/>
            <w:shd w:val="clear" w:color="auto" w:fill="1F4E5F"/>
            <w:tcMar>
              <w:top w:w="80" w:type="dxa"/>
              <w:left w:w="100" w:type="dxa"/>
              <w:bottom w:w="80" w:type="dxa"/>
              <w:right w:w="100" w:type="dxa"/>
            </w:tcMar>
          </w:tcPr>
          <w:p w14:paraId="3ED6994B" w14:textId="77777777" w:rsidR="002C71AC" w:rsidRDefault="00000000">
            <w:r>
              <w:rPr>
                <w:b/>
                <w:bCs/>
                <w:color w:val="FFFFFF"/>
              </w:rPr>
              <w:t>NDCG@10</w:t>
            </w:r>
          </w:p>
        </w:tc>
        <w:tc>
          <w:tcPr>
            <w:tcW w:w="2000" w:type="dxa"/>
            <w:shd w:val="clear" w:color="auto" w:fill="1F4E5F"/>
            <w:tcMar>
              <w:top w:w="80" w:type="dxa"/>
              <w:left w:w="100" w:type="dxa"/>
              <w:bottom w:w="80" w:type="dxa"/>
              <w:right w:w="100" w:type="dxa"/>
            </w:tcMar>
          </w:tcPr>
          <w:p w14:paraId="49C39CB9" w14:textId="77777777" w:rsidR="002C71AC" w:rsidRDefault="00000000">
            <w:r>
              <w:rPr>
                <w:b/>
                <w:bCs/>
                <w:color w:val="FFFFFF"/>
              </w:rPr>
              <w:t>MRR@10</w:t>
            </w:r>
          </w:p>
        </w:tc>
      </w:tr>
      <w:tr w:rsidR="002C71AC" w14:paraId="3B90D6BB" w14:textId="77777777">
        <w:tc>
          <w:tcPr>
            <w:tcW w:w="3560" w:type="dxa"/>
            <w:shd w:val="clear" w:color="auto" w:fill="FFFFFF"/>
            <w:tcMar>
              <w:top w:w="80" w:type="dxa"/>
              <w:left w:w="100" w:type="dxa"/>
              <w:bottom w:w="80" w:type="dxa"/>
              <w:right w:w="100" w:type="dxa"/>
            </w:tcMar>
          </w:tcPr>
          <w:p w14:paraId="3A8A1C90" w14:textId="77777777" w:rsidR="002C71AC" w:rsidRDefault="00000000">
            <w:r>
              <w:rPr>
                <w:color w:val="000000"/>
              </w:rPr>
              <w:t>Full catalog (137,477 users, ~22,884 items)</w:t>
            </w:r>
          </w:p>
        </w:tc>
        <w:tc>
          <w:tcPr>
            <w:tcW w:w="1900" w:type="dxa"/>
            <w:shd w:val="clear" w:color="auto" w:fill="FFFFFF"/>
            <w:tcMar>
              <w:top w:w="80" w:type="dxa"/>
              <w:left w:w="100" w:type="dxa"/>
              <w:bottom w:w="80" w:type="dxa"/>
              <w:right w:w="100" w:type="dxa"/>
            </w:tcMar>
          </w:tcPr>
          <w:p w14:paraId="5F768E76" w14:textId="77777777" w:rsidR="002C71AC" w:rsidRDefault="00000000">
            <w:r>
              <w:rPr>
                <w:color w:val="000000"/>
              </w:rPr>
              <w:t>0.0984</w:t>
            </w:r>
          </w:p>
        </w:tc>
        <w:tc>
          <w:tcPr>
            <w:tcW w:w="1900" w:type="dxa"/>
            <w:shd w:val="clear" w:color="auto" w:fill="FFFFFF"/>
            <w:tcMar>
              <w:top w:w="80" w:type="dxa"/>
              <w:left w:w="100" w:type="dxa"/>
              <w:bottom w:w="80" w:type="dxa"/>
              <w:right w:w="100" w:type="dxa"/>
            </w:tcMar>
          </w:tcPr>
          <w:p w14:paraId="62443003" w14:textId="77777777" w:rsidR="002C71AC" w:rsidRDefault="00000000">
            <w:r>
              <w:rPr>
                <w:color w:val="000000"/>
              </w:rPr>
              <w:t>0.0400</w:t>
            </w:r>
          </w:p>
        </w:tc>
        <w:tc>
          <w:tcPr>
            <w:tcW w:w="2000" w:type="dxa"/>
            <w:shd w:val="clear" w:color="auto" w:fill="FFFFFF"/>
            <w:tcMar>
              <w:top w:w="80" w:type="dxa"/>
              <w:left w:w="100" w:type="dxa"/>
              <w:bottom w:w="80" w:type="dxa"/>
              <w:right w:w="100" w:type="dxa"/>
            </w:tcMar>
          </w:tcPr>
          <w:p w14:paraId="6CF2D98D" w14:textId="77777777" w:rsidR="002C71AC" w:rsidRDefault="00000000">
            <w:r>
              <w:rPr>
                <w:color w:val="000000"/>
              </w:rPr>
              <w:t>0.0226</w:t>
            </w:r>
          </w:p>
        </w:tc>
      </w:tr>
      <w:tr w:rsidR="002C71AC" w14:paraId="01A5967F" w14:textId="77777777">
        <w:tc>
          <w:tcPr>
            <w:tcW w:w="3560" w:type="dxa"/>
            <w:shd w:val="clear" w:color="auto" w:fill="EAF1F3"/>
            <w:tcMar>
              <w:top w:w="80" w:type="dxa"/>
              <w:left w:w="100" w:type="dxa"/>
              <w:bottom w:w="80" w:type="dxa"/>
              <w:right w:w="100" w:type="dxa"/>
            </w:tcMar>
          </w:tcPr>
          <w:p w14:paraId="3E8A9BFA" w14:textId="77777777" w:rsidR="002C71AC" w:rsidRDefault="00000000">
            <w:r>
              <w:rPr>
                <w:color w:val="000000"/>
              </w:rPr>
              <w:t>1 positive vs. 999 negatives (500-user sample)</w:t>
            </w:r>
          </w:p>
        </w:tc>
        <w:tc>
          <w:tcPr>
            <w:tcW w:w="1900" w:type="dxa"/>
            <w:shd w:val="clear" w:color="auto" w:fill="EAF1F3"/>
            <w:tcMar>
              <w:top w:w="80" w:type="dxa"/>
              <w:left w:w="100" w:type="dxa"/>
              <w:bottom w:w="80" w:type="dxa"/>
              <w:right w:w="100" w:type="dxa"/>
            </w:tcMar>
          </w:tcPr>
          <w:p w14:paraId="668E89B4" w14:textId="77777777" w:rsidR="002C71AC" w:rsidRDefault="00000000">
            <w:r>
              <w:rPr>
                <w:color w:val="000000"/>
              </w:rPr>
              <w:t>0.6600 (66.0%)</w:t>
            </w:r>
          </w:p>
        </w:tc>
        <w:tc>
          <w:tcPr>
            <w:tcW w:w="1900" w:type="dxa"/>
            <w:shd w:val="clear" w:color="auto" w:fill="EAF1F3"/>
            <w:tcMar>
              <w:top w:w="80" w:type="dxa"/>
              <w:left w:w="100" w:type="dxa"/>
              <w:bottom w:w="80" w:type="dxa"/>
              <w:right w:w="100" w:type="dxa"/>
            </w:tcMar>
          </w:tcPr>
          <w:p w14:paraId="0545ADF6" w14:textId="77777777" w:rsidR="002C71AC" w:rsidRDefault="00000000">
            <w:r>
              <w:rPr>
                <w:color w:val="000000"/>
              </w:rPr>
              <w:t>0.4338</w:t>
            </w:r>
          </w:p>
        </w:tc>
        <w:tc>
          <w:tcPr>
            <w:tcW w:w="2000" w:type="dxa"/>
            <w:shd w:val="clear" w:color="auto" w:fill="EAF1F3"/>
            <w:tcMar>
              <w:top w:w="80" w:type="dxa"/>
              <w:left w:w="100" w:type="dxa"/>
              <w:bottom w:w="80" w:type="dxa"/>
              <w:right w:w="100" w:type="dxa"/>
            </w:tcMar>
          </w:tcPr>
          <w:p w14:paraId="5D2F7B99" w14:textId="77777777" w:rsidR="002C71AC" w:rsidRDefault="00000000">
            <w:r>
              <w:rPr>
                <w:color w:val="000000"/>
              </w:rPr>
              <w:t>0.3634</w:t>
            </w:r>
          </w:p>
        </w:tc>
      </w:tr>
    </w:tbl>
    <w:p w14:paraId="488B278E" w14:textId="77777777" w:rsidR="002C71AC" w:rsidRDefault="002C71AC">
      <w:pPr>
        <w:spacing w:after="200"/>
      </w:pPr>
    </w:p>
    <w:p w14:paraId="1D794CE1" w14:textId="00A53E05" w:rsidR="002C71AC" w:rsidRDefault="00000000">
      <w:pPr>
        <w:spacing w:after="140" w:line="276" w:lineRule="auto"/>
      </w:pPr>
      <w:r>
        <w:rPr>
          <w:sz w:val="21"/>
          <w:szCs w:val="21"/>
        </w:rPr>
        <w:t xml:space="preserve">The SASRec model also achieved a catalog coverage of 0.4297, recommending 9,833 unique movies across the test set </w:t>
      </w:r>
      <w:r w:rsidR="00D33249">
        <w:rPr>
          <w:sz w:val="21"/>
          <w:szCs w:val="21"/>
        </w:rPr>
        <w:t>-</w:t>
      </w:r>
      <w:r>
        <w:rPr>
          <w:sz w:val="21"/>
          <w:szCs w:val="21"/>
        </w:rPr>
        <w:t xml:space="preserve"> a strong signal of recommendation diversity rather than repeated popular titles.</w:t>
      </w:r>
    </w:p>
    <w:p w14:paraId="51870DF5" w14:textId="77777777" w:rsidR="002C71AC" w:rsidRDefault="00000000">
      <w:pPr>
        <w:pStyle w:val="Heading1"/>
        <w:pBdr>
          <w:bottom w:val="single" w:sz="6" w:space="4" w:color="1F4E5F"/>
        </w:pBdr>
        <w:spacing w:before="320" w:after="160"/>
      </w:pPr>
      <w:r>
        <w:rPr>
          <w:b/>
          <w:bCs/>
          <w:color w:val="1F4E5F"/>
          <w:sz w:val="27"/>
          <w:szCs w:val="27"/>
        </w:rPr>
        <w:t>6. Latency &amp; System Performance</w:t>
      </w:r>
    </w:p>
    <w:p w14:paraId="452F4F03" w14:textId="7DA770A9" w:rsidR="002C71AC" w:rsidRDefault="00000000">
      <w:pPr>
        <w:spacing w:after="140" w:line="276" w:lineRule="auto"/>
      </w:pPr>
      <w:r>
        <w:rPr>
          <w:sz w:val="21"/>
          <w:szCs w:val="21"/>
        </w:rPr>
        <w:t xml:space="preserve">The full pipeline — all three models executed sequentially for a single homepage load </w:t>
      </w:r>
      <w:r w:rsidR="00D33249">
        <w:rPr>
          <w:sz w:val="21"/>
          <w:szCs w:val="21"/>
        </w:rPr>
        <w:t>-</w:t>
      </w:r>
      <w:r>
        <w:rPr>
          <w:sz w:val="21"/>
          <w:szCs w:val="21"/>
        </w:rPr>
        <w:t xml:space="preserve"> was benchmarked on an NVIDIA GeForce RTX 5060 Laptop GPU using time.perf_counter(), averaged over 100 full-pipeline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C71AC" w14:paraId="02640AD0" w14:textId="77777777">
        <w:tc>
          <w:tcPr>
            <w:tcW w:w="4680" w:type="dxa"/>
            <w:shd w:val="clear" w:color="auto" w:fill="1F4E5F"/>
            <w:tcMar>
              <w:top w:w="80" w:type="dxa"/>
              <w:left w:w="100" w:type="dxa"/>
              <w:bottom w:w="80" w:type="dxa"/>
              <w:right w:w="100" w:type="dxa"/>
            </w:tcMar>
          </w:tcPr>
          <w:p w14:paraId="42F70C38" w14:textId="77777777" w:rsidR="002C71AC" w:rsidRDefault="00000000">
            <w:r>
              <w:rPr>
                <w:b/>
                <w:bCs/>
                <w:color w:val="FFFFFF"/>
              </w:rPr>
              <w:t>Pipeline Stage</w:t>
            </w:r>
          </w:p>
        </w:tc>
        <w:tc>
          <w:tcPr>
            <w:tcW w:w="4680" w:type="dxa"/>
            <w:shd w:val="clear" w:color="auto" w:fill="1F4E5F"/>
            <w:tcMar>
              <w:top w:w="80" w:type="dxa"/>
              <w:left w:w="100" w:type="dxa"/>
              <w:bottom w:w="80" w:type="dxa"/>
              <w:right w:w="100" w:type="dxa"/>
            </w:tcMar>
          </w:tcPr>
          <w:p w14:paraId="1A9C89ED" w14:textId="77777777" w:rsidR="002C71AC" w:rsidRDefault="00000000">
            <w:r>
              <w:rPr>
                <w:b/>
                <w:bCs/>
                <w:color w:val="FFFFFF"/>
              </w:rPr>
              <w:t>Latency</w:t>
            </w:r>
          </w:p>
        </w:tc>
      </w:tr>
      <w:tr w:rsidR="002C71AC" w14:paraId="0340A001" w14:textId="77777777">
        <w:tc>
          <w:tcPr>
            <w:tcW w:w="4680" w:type="dxa"/>
            <w:shd w:val="clear" w:color="auto" w:fill="FFFFFF"/>
            <w:tcMar>
              <w:top w:w="80" w:type="dxa"/>
              <w:left w:w="100" w:type="dxa"/>
              <w:bottom w:w="80" w:type="dxa"/>
              <w:right w:w="100" w:type="dxa"/>
            </w:tcMar>
          </w:tcPr>
          <w:p w14:paraId="52FF8C80" w14:textId="77777777" w:rsidR="002C71AC" w:rsidRDefault="00000000">
            <w:r>
              <w:rPr>
                <w:color w:val="000000"/>
              </w:rPr>
              <w:t>ALS Candidate Generation</w:t>
            </w:r>
          </w:p>
        </w:tc>
        <w:tc>
          <w:tcPr>
            <w:tcW w:w="4680" w:type="dxa"/>
            <w:shd w:val="clear" w:color="auto" w:fill="FFFFFF"/>
            <w:tcMar>
              <w:top w:w="80" w:type="dxa"/>
              <w:left w:w="100" w:type="dxa"/>
              <w:bottom w:w="80" w:type="dxa"/>
              <w:right w:w="100" w:type="dxa"/>
            </w:tcMar>
          </w:tcPr>
          <w:p w14:paraId="30BDFA85" w14:textId="77777777" w:rsidR="002C71AC" w:rsidRDefault="00000000">
            <w:r>
              <w:rPr>
                <w:color w:val="000000"/>
              </w:rPr>
              <w:t>1.57 ms</w:t>
            </w:r>
          </w:p>
        </w:tc>
      </w:tr>
      <w:tr w:rsidR="002C71AC" w14:paraId="4F180533" w14:textId="77777777">
        <w:tc>
          <w:tcPr>
            <w:tcW w:w="4680" w:type="dxa"/>
            <w:shd w:val="clear" w:color="auto" w:fill="EAF1F3"/>
            <w:tcMar>
              <w:top w:w="80" w:type="dxa"/>
              <w:left w:w="100" w:type="dxa"/>
              <w:bottom w:w="80" w:type="dxa"/>
              <w:right w:w="100" w:type="dxa"/>
            </w:tcMar>
          </w:tcPr>
          <w:p w14:paraId="6146F81D" w14:textId="77777777" w:rsidR="002C71AC" w:rsidRDefault="00000000">
            <w:r>
              <w:rPr>
                <w:color w:val="000000"/>
              </w:rPr>
              <w:t>Multi-Modal Routing</w:t>
            </w:r>
          </w:p>
        </w:tc>
        <w:tc>
          <w:tcPr>
            <w:tcW w:w="4680" w:type="dxa"/>
            <w:shd w:val="clear" w:color="auto" w:fill="EAF1F3"/>
            <w:tcMar>
              <w:top w:w="80" w:type="dxa"/>
              <w:left w:w="100" w:type="dxa"/>
              <w:bottom w:w="80" w:type="dxa"/>
              <w:right w:w="100" w:type="dxa"/>
            </w:tcMar>
          </w:tcPr>
          <w:p w14:paraId="7AA961C0" w14:textId="77777777" w:rsidR="002C71AC" w:rsidRDefault="00000000">
            <w:r>
              <w:rPr>
                <w:color w:val="000000"/>
              </w:rPr>
              <w:t>266.82 ms</w:t>
            </w:r>
          </w:p>
        </w:tc>
      </w:tr>
      <w:tr w:rsidR="002C71AC" w14:paraId="5447BA57" w14:textId="77777777">
        <w:tc>
          <w:tcPr>
            <w:tcW w:w="4680" w:type="dxa"/>
            <w:shd w:val="clear" w:color="auto" w:fill="FFFFFF"/>
            <w:tcMar>
              <w:top w:w="80" w:type="dxa"/>
              <w:left w:w="100" w:type="dxa"/>
              <w:bottom w:w="80" w:type="dxa"/>
              <w:right w:w="100" w:type="dxa"/>
            </w:tcMar>
          </w:tcPr>
          <w:p w14:paraId="678C5881" w14:textId="77777777" w:rsidR="002C71AC" w:rsidRDefault="00000000">
            <w:r>
              <w:rPr>
                <w:color w:val="000000"/>
              </w:rPr>
              <w:t>SASRec Prediction</w:t>
            </w:r>
          </w:p>
        </w:tc>
        <w:tc>
          <w:tcPr>
            <w:tcW w:w="4680" w:type="dxa"/>
            <w:shd w:val="clear" w:color="auto" w:fill="FFFFFF"/>
            <w:tcMar>
              <w:top w:w="80" w:type="dxa"/>
              <w:left w:w="100" w:type="dxa"/>
              <w:bottom w:w="80" w:type="dxa"/>
              <w:right w:w="100" w:type="dxa"/>
            </w:tcMar>
          </w:tcPr>
          <w:p w14:paraId="0E2C4B0C" w14:textId="77777777" w:rsidR="002C71AC" w:rsidRDefault="00000000">
            <w:r>
              <w:rPr>
                <w:color w:val="000000"/>
              </w:rPr>
              <w:t>3.56 ms</w:t>
            </w:r>
          </w:p>
        </w:tc>
      </w:tr>
      <w:tr w:rsidR="002C71AC" w14:paraId="152A599E" w14:textId="77777777">
        <w:tc>
          <w:tcPr>
            <w:tcW w:w="4680" w:type="dxa"/>
            <w:shd w:val="clear" w:color="auto" w:fill="EAF1F3"/>
            <w:tcMar>
              <w:top w:w="80" w:type="dxa"/>
              <w:left w:w="100" w:type="dxa"/>
              <w:bottom w:w="80" w:type="dxa"/>
              <w:right w:w="100" w:type="dxa"/>
            </w:tcMar>
          </w:tcPr>
          <w:p w14:paraId="5EC4712C" w14:textId="77777777" w:rsidR="002C71AC" w:rsidRDefault="00000000">
            <w:r>
              <w:rPr>
                <w:color w:val="000000"/>
              </w:rPr>
              <w:t>Total API Round-Trip Time</w:t>
            </w:r>
          </w:p>
        </w:tc>
        <w:tc>
          <w:tcPr>
            <w:tcW w:w="4680" w:type="dxa"/>
            <w:shd w:val="clear" w:color="auto" w:fill="EAF1F3"/>
            <w:tcMar>
              <w:top w:w="80" w:type="dxa"/>
              <w:left w:w="100" w:type="dxa"/>
              <w:bottom w:w="80" w:type="dxa"/>
              <w:right w:w="100" w:type="dxa"/>
            </w:tcMar>
          </w:tcPr>
          <w:p w14:paraId="31368F75" w14:textId="77777777" w:rsidR="002C71AC" w:rsidRDefault="00000000">
            <w:r>
              <w:rPr>
                <w:color w:val="000000"/>
              </w:rPr>
              <w:t>271.95 ms</w:t>
            </w:r>
          </w:p>
        </w:tc>
      </w:tr>
    </w:tbl>
    <w:p w14:paraId="14BCBB46" w14:textId="77777777" w:rsidR="002C71AC" w:rsidRDefault="002C71AC">
      <w:pPr>
        <w:spacing w:after="200"/>
      </w:pPr>
    </w:p>
    <w:p w14:paraId="27691ABD" w14:textId="77777777" w:rsidR="002C71AC" w:rsidRDefault="00000000">
      <w:pPr>
        <w:spacing w:after="140" w:line="276" w:lineRule="auto"/>
      </w:pPr>
      <w:r>
        <w:rPr>
          <w:sz w:val="21"/>
          <w:szCs w:val="21"/>
        </w:rPr>
        <w:t>Multi-modal routing is currently the primary bottleneck. Pre-computing embedding distances and caching them in FAISS is expected to bring total latency well under 50 ms in production.</w:t>
      </w:r>
    </w:p>
    <w:p w14:paraId="063381E1" w14:textId="77777777" w:rsidR="002C71AC" w:rsidRDefault="00000000">
      <w:pPr>
        <w:pStyle w:val="Heading1"/>
        <w:pBdr>
          <w:bottom w:val="single" w:sz="6" w:space="4" w:color="1F4E5F"/>
        </w:pBdr>
        <w:spacing w:before="320" w:after="160"/>
      </w:pPr>
      <w:r>
        <w:rPr>
          <w:b/>
          <w:bCs/>
          <w:color w:val="1F4E5F"/>
          <w:sz w:val="27"/>
          <w:szCs w:val="27"/>
        </w:rPr>
        <w:t>7. Model Size &amp; Compute Requirements</w:t>
      </w:r>
    </w:p>
    <w:p w14:paraId="010A5794" w14:textId="77777777" w:rsidR="002C71AC" w:rsidRDefault="00000000">
      <w:pPr>
        <w:pStyle w:val="Heading2"/>
        <w:spacing w:before="220" w:after="100"/>
      </w:pPr>
      <w:r>
        <w:rPr>
          <w:b/>
          <w:bCs/>
          <w:color w:val="1F4E5F"/>
          <w:sz w:val="23"/>
          <w:szCs w:val="23"/>
        </w:rPr>
        <w:t>7.1 Disk Footprint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C71AC" w14:paraId="213CE1BE" w14:textId="77777777">
        <w:tc>
          <w:tcPr>
            <w:tcW w:w="4680" w:type="dxa"/>
            <w:shd w:val="clear" w:color="auto" w:fill="1F4E5F"/>
            <w:tcMar>
              <w:top w:w="80" w:type="dxa"/>
              <w:left w:w="100" w:type="dxa"/>
              <w:bottom w:w="80" w:type="dxa"/>
              <w:right w:w="100" w:type="dxa"/>
            </w:tcMar>
          </w:tcPr>
          <w:p w14:paraId="04CE7D25" w14:textId="77777777" w:rsidR="002C71AC" w:rsidRDefault="00000000">
            <w:r>
              <w:rPr>
                <w:b/>
                <w:bCs/>
                <w:color w:val="FFFFFF"/>
              </w:rPr>
              <w:t>Artifact</w:t>
            </w:r>
          </w:p>
        </w:tc>
        <w:tc>
          <w:tcPr>
            <w:tcW w:w="4680" w:type="dxa"/>
            <w:shd w:val="clear" w:color="auto" w:fill="1F4E5F"/>
            <w:tcMar>
              <w:top w:w="80" w:type="dxa"/>
              <w:left w:w="100" w:type="dxa"/>
              <w:bottom w:w="80" w:type="dxa"/>
              <w:right w:w="100" w:type="dxa"/>
            </w:tcMar>
          </w:tcPr>
          <w:p w14:paraId="00A3A6A6" w14:textId="77777777" w:rsidR="002C71AC" w:rsidRDefault="00000000">
            <w:r>
              <w:rPr>
                <w:b/>
                <w:bCs/>
                <w:color w:val="FFFFFF"/>
              </w:rPr>
              <w:t>Size</w:t>
            </w:r>
          </w:p>
        </w:tc>
      </w:tr>
      <w:tr w:rsidR="002C71AC" w14:paraId="5C78617E" w14:textId="77777777">
        <w:tc>
          <w:tcPr>
            <w:tcW w:w="4680" w:type="dxa"/>
            <w:shd w:val="clear" w:color="auto" w:fill="FFFFFF"/>
            <w:tcMar>
              <w:top w:w="80" w:type="dxa"/>
              <w:left w:w="100" w:type="dxa"/>
              <w:bottom w:w="80" w:type="dxa"/>
              <w:right w:w="100" w:type="dxa"/>
            </w:tcMar>
          </w:tcPr>
          <w:p w14:paraId="37ACE967" w14:textId="77777777" w:rsidR="002C71AC" w:rsidRDefault="00000000">
            <w:r>
              <w:rPr>
                <w:color w:val="000000"/>
              </w:rPr>
              <w:t>SASRec Weights</w:t>
            </w:r>
          </w:p>
        </w:tc>
        <w:tc>
          <w:tcPr>
            <w:tcW w:w="4680" w:type="dxa"/>
            <w:shd w:val="clear" w:color="auto" w:fill="FFFFFF"/>
            <w:tcMar>
              <w:top w:w="80" w:type="dxa"/>
              <w:left w:w="100" w:type="dxa"/>
              <w:bottom w:w="80" w:type="dxa"/>
              <w:right w:w="100" w:type="dxa"/>
            </w:tcMar>
          </w:tcPr>
          <w:p w14:paraId="7F82EAD8" w14:textId="77777777" w:rsidR="002C71AC" w:rsidRDefault="00000000">
            <w:r>
              <w:rPr>
                <w:color w:val="000000"/>
              </w:rPr>
              <w:t>12.35 MB</w:t>
            </w:r>
          </w:p>
        </w:tc>
      </w:tr>
      <w:tr w:rsidR="002C71AC" w14:paraId="6EA5C4F8" w14:textId="77777777">
        <w:tc>
          <w:tcPr>
            <w:tcW w:w="4680" w:type="dxa"/>
            <w:shd w:val="clear" w:color="auto" w:fill="EAF1F3"/>
            <w:tcMar>
              <w:top w:w="80" w:type="dxa"/>
              <w:left w:w="100" w:type="dxa"/>
              <w:bottom w:w="80" w:type="dxa"/>
              <w:right w:w="100" w:type="dxa"/>
            </w:tcMar>
          </w:tcPr>
          <w:p w14:paraId="114116E3" w14:textId="77777777" w:rsidR="002C71AC" w:rsidRDefault="00000000">
            <w:r>
              <w:rPr>
                <w:color w:val="000000"/>
              </w:rPr>
              <w:t>ALS Artifacts</w:t>
            </w:r>
          </w:p>
        </w:tc>
        <w:tc>
          <w:tcPr>
            <w:tcW w:w="4680" w:type="dxa"/>
            <w:shd w:val="clear" w:color="auto" w:fill="EAF1F3"/>
            <w:tcMar>
              <w:top w:w="80" w:type="dxa"/>
              <w:left w:w="100" w:type="dxa"/>
              <w:bottom w:w="80" w:type="dxa"/>
              <w:right w:w="100" w:type="dxa"/>
            </w:tcMar>
          </w:tcPr>
          <w:p w14:paraId="0917BC77" w14:textId="77777777" w:rsidR="002C71AC" w:rsidRDefault="00000000">
            <w:r>
              <w:rPr>
                <w:color w:val="000000"/>
              </w:rPr>
              <w:t>368.98 MB</w:t>
            </w:r>
          </w:p>
        </w:tc>
      </w:tr>
      <w:tr w:rsidR="002C71AC" w14:paraId="262D008E" w14:textId="77777777">
        <w:tc>
          <w:tcPr>
            <w:tcW w:w="4680" w:type="dxa"/>
            <w:shd w:val="clear" w:color="auto" w:fill="FFFFFF"/>
            <w:tcMar>
              <w:top w:w="80" w:type="dxa"/>
              <w:left w:w="100" w:type="dxa"/>
              <w:bottom w:w="80" w:type="dxa"/>
              <w:right w:w="100" w:type="dxa"/>
            </w:tcMar>
          </w:tcPr>
          <w:p w14:paraId="68825095" w14:textId="77777777" w:rsidR="002C71AC" w:rsidRDefault="00000000">
            <w:r>
              <w:rPr>
                <w:color w:val="000000"/>
              </w:rPr>
              <w:t>Multi-Modal Network + FAISS Index</w:t>
            </w:r>
          </w:p>
        </w:tc>
        <w:tc>
          <w:tcPr>
            <w:tcW w:w="4680" w:type="dxa"/>
            <w:shd w:val="clear" w:color="auto" w:fill="FFFFFF"/>
            <w:tcMar>
              <w:top w:w="80" w:type="dxa"/>
              <w:left w:w="100" w:type="dxa"/>
              <w:bottom w:w="80" w:type="dxa"/>
              <w:right w:w="100" w:type="dxa"/>
            </w:tcMar>
          </w:tcPr>
          <w:p w14:paraId="6A5A52F2" w14:textId="77777777" w:rsidR="002C71AC" w:rsidRDefault="00000000">
            <w:r>
              <w:rPr>
                <w:color w:val="000000"/>
              </w:rPr>
              <w:t>373.91 MB</w:t>
            </w:r>
          </w:p>
        </w:tc>
      </w:tr>
      <w:tr w:rsidR="002C71AC" w14:paraId="7DDB3D7B" w14:textId="77777777">
        <w:tc>
          <w:tcPr>
            <w:tcW w:w="4680" w:type="dxa"/>
            <w:shd w:val="clear" w:color="auto" w:fill="EAF1F3"/>
            <w:tcMar>
              <w:top w:w="80" w:type="dxa"/>
              <w:left w:w="100" w:type="dxa"/>
              <w:bottom w:w="80" w:type="dxa"/>
              <w:right w:w="100" w:type="dxa"/>
            </w:tcMar>
          </w:tcPr>
          <w:p w14:paraId="277B1DFB" w14:textId="77777777" w:rsidR="002C71AC" w:rsidRDefault="00000000">
            <w:r>
              <w:rPr>
                <w:color w:val="000000"/>
              </w:rPr>
              <w:t>Shared Dictionaries / Metadata</w:t>
            </w:r>
          </w:p>
        </w:tc>
        <w:tc>
          <w:tcPr>
            <w:tcW w:w="4680" w:type="dxa"/>
            <w:shd w:val="clear" w:color="auto" w:fill="EAF1F3"/>
            <w:tcMar>
              <w:top w:w="80" w:type="dxa"/>
              <w:left w:w="100" w:type="dxa"/>
              <w:bottom w:w="80" w:type="dxa"/>
              <w:right w:w="100" w:type="dxa"/>
            </w:tcMar>
          </w:tcPr>
          <w:p w14:paraId="3939EA38" w14:textId="77777777" w:rsidR="002C71AC" w:rsidRDefault="00000000">
            <w:r>
              <w:rPr>
                <w:color w:val="000000"/>
              </w:rPr>
              <w:t>4.79 MB</w:t>
            </w:r>
          </w:p>
        </w:tc>
      </w:tr>
      <w:tr w:rsidR="002C71AC" w14:paraId="39A1ACF6" w14:textId="77777777">
        <w:tc>
          <w:tcPr>
            <w:tcW w:w="4680" w:type="dxa"/>
            <w:shd w:val="clear" w:color="auto" w:fill="FFFFFF"/>
            <w:tcMar>
              <w:top w:w="80" w:type="dxa"/>
              <w:left w:w="100" w:type="dxa"/>
              <w:bottom w:w="80" w:type="dxa"/>
              <w:right w:w="100" w:type="dxa"/>
            </w:tcMar>
          </w:tcPr>
          <w:p w14:paraId="5ED2A166" w14:textId="77777777" w:rsidR="002C71AC" w:rsidRDefault="00000000">
            <w:r>
              <w:rPr>
                <w:color w:val="000000"/>
              </w:rPr>
              <w:t>Total Disk Footprint</w:t>
            </w:r>
          </w:p>
        </w:tc>
        <w:tc>
          <w:tcPr>
            <w:tcW w:w="4680" w:type="dxa"/>
            <w:shd w:val="clear" w:color="auto" w:fill="FFFFFF"/>
            <w:tcMar>
              <w:top w:w="80" w:type="dxa"/>
              <w:left w:w="100" w:type="dxa"/>
              <w:bottom w:w="80" w:type="dxa"/>
              <w:right w:w="100" w:type="dxa"/>
            </w:tcMar>
          </w:tcPr>
          <w:p w14:paraId="5186C0DD" w14:textId="77777777" w:rsidR="002C71AC" w:rsidRDefault="00000000">
            <w:r>
              <w:rPr>
                <w:color w:val="000000"/>
              </w:rPr>
              <w:t>760.03 MB</w:t>
            </w:r>
          </w:p>
        </w:tc>
      </w:tr>
    </w:tbl>
    <w:p w14:paraId="0A752892" w14:textId="77777777" w:rsidR="002C71AC" w:rsidRDefault="002C71AC">
      <w:pPr>
        <w:spacing w:after="200"/>
      </w:pPr>
    </w:p>
    <w:p w14:paraId="4BA21C4A" w14:textId="77777777" w:rsidR="002C71AC" w:rsidRDefault="00000000">
      <w:pPr>
        <w:pStyle w:val="Heading2"/>
        <w:spacing w:before="220" w:after="100"/>
      </w:pPr>
      <w:r>
        <w:rPr>
          <w:b/>
          <w:bCs/>
          <w:color w:val="1F4E5F"/>
          <w:sz w:val="23"/>
          <w:szCs w:val="23"/>
        </w:rPr>
        <w:t>7.2 Memory &amp; Runtime</w:t>
      </w:r>
    </w:p>
    <w:p w14:paraId="25242604" w14:textId="77777777" w:rsidR="002C71AC" w:rsidRDefault="00000000">
      <w:pPr>
        <w:pStyle w:val="ListParagraph"/>
        <w:numPr>
          <w:ilvl w:val="0"/>
          <w:numId w:val="2"/>
        </w:numPr>
        <w:spacing w:after="80" w:line="264" w:lineRule="auto"/>
      </w:pPr>
      <w:r>
        <w:rPr>
          <w:sz w:val="21"/>
          <w:szCs w:val="21"/>
        </w:rPr>
        <w:t>Base Python environment: 529.83 MB</w:t>
      </w:r>
    </w:p>
    <w:p w14:paraId="76D326D7" w14:textId="77777777" w:rsidR="002C71AC" w:rsidRDefault="00000000">
      <w:pPr>
        <w:pStyle w:val="ListParagraph"/>
        <w:numPr>
          <w:ilvl w:val="0"/>
          <w:numId w:val="2"/>
        </w:numPr>
        <w:spacing w:after="80" w:line="264" w:lineRule="auto"/>
      </w:pPr>
      <w:r>
        <w:rPr>
          <w:sz w:val="21"/>
          <w:szCs w:val="21"/>
        </w:rPr>
        <w:t>Peak model RAM usage (all three models loaded): ~3.26 GB</w:t>
      </w:r>
    </w:p>
    <w:p w14:paraId="1D85F993" w14:textId="77777777" w:rsidR="002C71AC" w:rsidRDefault="00000000">
      <w:pPr>
        <w:pStyle w:val="ListParagraph"/>
        <w:numPr>
          <w:ilvl w:val="0"/>
          <w:numId w:val="2"/>
        </w:numPr>
        <w:spacing w:after="80" w:line="264" w:lineRule="auto"/>
      </w:pPr>
      <w:r>
        <w:rPr>
          <w:sz w:val="21"/>
          <w:szCs w:val="21"/>
        </w:rPr>
        <w:t>Runtime: Python 3.10+ with torch, faiss, fastapi, pandas, and implicit</w:t>
      </w:r>
    </w:p>
    <w:p w14:paraId="37C42C6F" w14:textId="77777777" w:rsidR="002C71AC" w:rsidRDefault="00000000">
      <w:pPr>
        <w:pStyle w:val="ListParagraph"/>
        <w:numPr>
          <w:ilvl w:val="0"/>
          <w:numId w:val="2"/>
        </w:numPr>
        <w:spacing w:after="80" w:line="264" w:lineRule="auto"/>
      </w:pPr>
      <w:r>
        <w:rPr>
          <w:sz w:val="21"/>
          <w:szCs w:val="21"/>
        </w:rPr>
        <w:t>Minimum hosting requirement: a cloud server with at least 4 GB RAM to keep all matrices resident in memory</w:t>
      </w:r>
    </w:p>
    <w:p w14:paraId="7BE9625B" w14:textId="77777777" w:rsidR="002C71AC" w:rsidRDefault="00000000">
      <w:pPr>
        <w:pStyle w:val="Heading1"/>
        <w:pBdr>
          <w:bottom w:val="single" w:sz="6" w:space="4" w:color="1F4E5F"/>
        </w:pBdr>
        <w:spacing w:before="320" w:after="160"/>
      </w:pPr>
      <w:r>
        <w:rPr>
          <w:b/>
          <w:bCs/>
          <w:color w:val="1F4E5F"/>
          <w:sz w:val="27"/>
          <w:szCs w:val="27"/>
        </w:rPr>
        <w:lastRenderedPageBreak/>
        <w:t>8. Real-World Challenges &amp; Solutions</w:t>
      </w:r>
    </w:p>
    <w:p w14:paraId="436F3A90" w14:textId="77777777" w:rsidR="002C71AC" w:rsidRDefault="00000000">
      <w:pPr>
        <w:pStyle w:val="Heading2"/>
        <w:spacing w:before="220" w:after="100"/>
      </w:pPr>
      <w:r>
        <w:rPr>
          <w:b/>
          <w:bCs/>
          <w:color w:val="1F4E5F"/>
          <w:sz w:val="23"/>
          <w:szCs w:val="23"/>
        </w:rPr>
        <w:t>8.1 Cold-Start Problem</w:t>
      </w:r>
    </w:p>
    <w:p w14:paraId="1D2689BF" w14:textId="77777777" w:rsidR="002C71AC" w:rsidRDefault="00000000">
      <w:pPr>
        <w:spacing w:after="140" w:line="276" w:lineRule="auto"/>
      </w:pPr>
      <w:r>
        <w:rPr>
          <w:sz w:val="21"/>
          <w:szCs w:val="21"/>
        </w:rPr>
        <w:t>New users have no watch history, so both ALS and SASRec struggle to generate accurate predictions from empty inputs. This is addressed with an interactive onboarding screen requiring new users to rate movies upfront, immediately seeding the ALS and multi-modal networks for a personalized first-session experience.</w:t>
      </w:r>
    </w:p>
    <w:p w14:paraId="6A7F1949" w14:textId="77777777" w:rsidR="002C71AC" w:rsidRDefault="00000000">
      <w:pPr>
        <w:pStyle w:val="Heading2"/>
        <w:spacing w:before="220" w:after="100"/>
      </w:pPr>
      <w:r>
        <w:rPr>
          <w:b/>
          <w:bCs/>
          <w:color w:val="1F4E5F"/>
          <w:sz w:val="23"/>
          <w:szCs w:val="23"/>
        </w:rPr>
        <w:t>8.2 Popularity Bias</w:t>
      </w:r>
    </w:p>
    <w:p w14:paraId="28F9E880" w14:textId="7A2EDE6E" w:rsidR="002C71AC" w:rsidRDefault="00000000">
      <w:pPr>
        <w:spacing w:after="140" w:line="276" w:lineRule="auto"/>
      </w:pPr>
      <w:r>
        <w:rPr>
          <w:sz w:val="21"/>
          <w:szCs w:val="21"/>
        </w:rPr>
        <w:t xml:space="preserve">Recommendation systems often default to surfacing blockbuster titles to everyone, inflating hit-ratio scores while burying niche content. The SASRec model's 42.97% catalog coverage </w:t>
      </w:r>
      <w:r w:rsidR="00D33249">
        <w:rPr>
          <w:sz w:val="21"/>
          <w:szCs w:val="21"/>
        </w:rPr>
        <w:t>-</w:t>
      </w:r>
      <w:r>
        <w:rPr>
          <w:sz w:val="21"/>
          <w:szCs w:val="21"/>
        </w:rPr>
        <w:t xml:space="preserve"> surfacing nearly 10,000 unique movies via self-attention over individual user trajectories </w:t>
      </w:r>
      <w:r w:rsidR="00FD1819">
        <w:rPr>
          <w:sz w:val="21"/>
          <w:szCs w:val="21"/>
        </w:rPr>
        <w:t>-</w:t>
      </w:r>
      <w:r>
        <w:rPr>
          <w:sz w:val="21"/>
          <w:szCs w:val="21"/>
        </w:rPr>
        <w:t xml:space="preserve"> directly counters this tendency.</w:t>
      </w:r>
    </w:p>
    <w:p w14:paraId="16594E52" w14:textId="77777777" w:rsidR="002C71AC" w:rsidRDefault="00000000">
      <w:pPr>
        <w:pStyle w:val="Heading2"/>
        <w:spacing w:before="220" w:after="100"/>
      </w:pPr>
      <w:r>
        <w:rPr>
          <w:b/>
          <w:bCs/>
          <w:color w:val="1F4E5F"/>
          <w:sz w:val="23"/>
          <w:szCs w:val="23"/>
        </w:rPr>
        <w:t>8.3 Concept Drift</w:t>
      </w:r>
    </w:p>
    <w:p w14:paraId="7B1E4EC4" w14:textId="77777777" w:rsidR="002C71AC" w:rsidRDefault="00000000">
      <w:pPr>
        <w:spacing w:after="140" w:line="276" w:lineRule="auto"/>
      </w:pPr>
      <w:r>
        <w:rPr>
          <w:sz w:val="21"/>
          <w:szCs w:val="21"/>
        </w:rPr>
        <w:t>User taste can shift quickly (for example, a long-time romance viewer bingeing horror films), and static models are slow to adapt. Because SASRec heavily weights the most recent items in a user's sequence, it detects such shifts and updates the “Keep the Momentum Going” queue in real time, in roughly 3.56 milliseconds, without retraining.</w:t>
      </w:r>
    </w:p>
    <w:p w14:paraId="54C0B122" w14:textId="77777777" w:rsidR="002C71AC" w:rsidRDefault="00000000">
      <w:pPr>
        <w:pStyle w:val="Heading1"/>
        <w:pBdr>
          <w:bottom w:val="single" w:sz="6" w:space="4" w:color="1F4E5F"/>
        </w:pBdr>
        <w:spacing w:before="320" w:after="160"/>
      </w:pPr>
      <w:r>
        <w:rPr>
          <w:b/>
          <w:bCs/>
          <w:color w:val="1F4E5F"/>
          <w:sz w:val="27"/>
          <w:szCs w:val="27"/>
        </w:rPr>
        <w:t>9. Conclusion</w:t>
      </w:r>
    </w:p>
    <w:p w14:paraId="7F584FF9" w14:textId="50F6FDB0" w:rsidR="002C71AC" w:rsidRDefault="00000000">
      <w:pPr>
        <w:spacing w:after="140" w:line="276" w:lineRule="auto"/>
      </w:pPr>
      <w:r>
        <w:rPr>
          <w:sz w:val="21"/>
          <w:szCs w:val="21"/>
        </w:rPr>
        <w:t xml:space="preserve">By combining </w:t>
      </w:r>
      <w:r w:rsidR="00FD1819">
        <w:rPr>
          <w:sz w:val="21"/>
          <w:szCs w:val="21"/>
        </w:rPr>
        <w:t>p</w:t>
      </w:r>
      <w:r>
        <w:rPr>
          <w:sz w:val="21"/>
          <w:szCs w:val="21"/>
        </w:rPr>
        <w:t>ersonalized candidate generation, similarity-based discovery, sequential momentum model</w:t>
      </w:r>
      <w:r w:rsidR="00FD1819">
        <w:rPr>
          <w:sz w:val="21"/>
          <w:szCs w:val="21"/>
        </w:rPr>
        <w:t>l</w:t>
      </w:r>
      <w:r>
        <w:rPr>
          <w:sz w:val="21"/>
          <w:szCs w:val="21"/>
        </w:rPr>
        <w:t xml:space="preserve">ing behind a single integration layer, the system delivers a homepage that is personalized, diverse, and responsive to short-term shifts in taste </w:t>
      </w:r>
      <w:r w:rsidR="00FD1819">
        <w:rPr>
          <w:sz w:val="21"/>
          <w:szCs w:val="21"/>
        </w:rPr>
        <w:t>-</w:t>
      </w:r>
      <w:r>
        <w:rPr>
          <w:sz w:val="21"/>
          <w:szCs w:val="21"/>
        </w:rPr>
        <w:t xml:space="preserve"> while keeping end-to-end latency low enough for a seamless user experience. The identified bottleneck in multi-modal routing represents the clearest next optimization target as the system moves toward production scale.</w:t>
      </w:r>
    </w:p>
    <w:sectPr w:rsidR="002C71A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42E0"/>
    <w:multiLevelType w:val="hybridMultilevel"/>
    <w:tmpl w:val="D4041AF2"/>
    <w:lvl w:ilvl="0" w:tplc="F642FD56">
      <w:start w:val="1"/>
      <w:numFmt w:val="bullet"/>
      <w:lvlText w:val="●"/>
      <w:lvlJc w:val="left"/>
      <w:pPr>
        <w:ind w:left="720" w:hanging="360"/>
      </w:pPr>
    </w:lvl>
    <w:lvl w:ilvl="1" w:tplc="98B85B56">
      <w:start w:val="1"/>
      <w:numFmt w:val="bullet"/>
      <w:lvlText w:val="○"/>
      <w:lvlJc w:val="left"/>
      <w:pPr>
        <w:ind w:left="1440" w:hanging="360"/>
      </w:pPr>
    </w:lvl>
    <w:lvl w:ilvl="2" w:tplc="44E09E64">
      <w:start w:val="1"/>
      <w:numFmt w:val="bullet"/>
      <w:lvlText w:val="■"/>
      <w:lvlJc w:val="left"/>
      <w:pPr>
        <w:ind w:left="2160" w:hanging="360"/>
      </w:pPr>
    </w:lvl>
    <w:lvl w:ilvl="3" w:tplc="0156B22A">
      <w:start w:val="1"/>
      <w:numFmt w:val="bullet"/>
      <w:lvlText w:val="●"/>
      <w:lvlJc w:val="left"/>
      <w:pPr>
        <w:ind w:left="2880" w:hanging="360"/>
      </w:pPr>
    </w:lvl>
    <w:lvl w:ilvl="4" w:tplc="897CF3D2">
      <w:start w:val="1"/>
      <w:numFmt w:val="bullet"/>
      <w:lvlText w:val="○"/>
      <w:lvlJc w:val="left"/>
      <w:pPr>
        <w:ind w:left="3600" w:hanging="360"/>
      </w:pPr>
    </w:lvl>
    <w:lvl w:ilvl="5" w:tplc="4204177C">
      <w:start w:val="1"/>
      <w:numFmt w:val="bullet"/>
      <w:lvlText w:val="■"/>
      <w:lvlJc w:val="left"/>
      <w:pPr>
        <w:ind w:left="4320" w:hanging="360"/>
      </w:pPr>
    </w:lvl>
    <w:lvl w:ilvl="6" w:tplc="635E646C">
      <w:start w:val="1"/>
      <w:numFmt w:val="bullet"/>
      <w:lvlText w:val="●"/>
      <w:lvlJc w:val="left"/>
      <w:pPr>
        <w:ind w:left="5040" w:hanging="360"/>
      </w:pPr>
    </w:lvl>
    <w:lvl w:ilvl="7" w:tplc="E6C4AAAE">
      <w:start w:val="1"/>
      <w:numFmt w:val="bullet"/>
      <w:lvlText w:val="●"/>
      <w:lvlJc w:val="left"/>
      <w:pPr>
        <w:ind w:left="5760" w:hanging="360"/>
      </w:pPr>
    </w:lvl>
    <w:lvl w:ilvl="8" w:tplc="6D7CA5F4">
      <w:start w:val="1"/>
      <w:numFmt w:val="bullet"/>
      <w:lvlText w:val="●"/>
      <w:lvlJc w:val="left"/>
      <w:pPr>
        <w:ind w:left="6480" w:hanging="360"/>
      </w:pPr>
    </w:lvl>
  </w:abstractNum>
  <w:abstractNum w:abstractNumId="1" w15:restartNumberingAfterBreak="0">
    <w:nsid w:val="5D1E1EF7"/>
    <w:multiLevelType w:val="hybridMultilevel"/>
    <w:tmpl w:val="5FA814DC"/>
    <w:lvl w:ilvl="0" w:tplc="8C5C128E">
      <w:start w:val="1"/>
      <w:numFmt w:val="bullet"/>
      <w:lvlText w:val="•"/>
      <w:lvlJc w:val="left"/>
      <w:pPr>
        <w:ind w:left="360" w:hanging="260"/>
      </w:pPr>
    </w:lvl>
    <w:lvl w:ilvl="1" w:tplc="57D4BE50">
      <w:start w:val="1"/>
      <w:numFmt w:val="bullet"/>
      <w:lvlText w:val="◦"/>
      <w:lvlJc w:val="left"/>
      <w:pPr>
        <w:ind w:left="720" w:hanging="260"/>
      </w:pPr>
    </w:lvl>
    <w:lvl w:ilvl="2" w:tplc="951E09A8">
      <w:numFmt w:val="decimal"/>
      <w:lvlText w:val=""/>
      <w:lvlJc w:val="left"/>
    </w:lvl>
    <w:lvl w:ilvl="3" w:tplc="F3C21642">
      <w:numFmt w:val="decimal"/>
      <w:lvlText w:val=""/>
      <w:lvlJc w:val="left"/>
    </w:lvl>
    <w:lvl w:ilvl="4" w:tplc="274E4810">
      <w:numFmt w:val="decimal"/>
      <w:lvlText w:val=""/>
      <w:lvlJc w:val="left"/>
    </w:lvl>
    <w:lvl w:ilvl="5" w:tplc="E410D7E2">
      <w:numFmt w:val="decimal"/>
      <w:lvlText w:val=""/>
      <w:lvlJc w:val="left"/>
    </w:lvl>
    <w:lvl w:ilvl="6" w:tplc="A65C87F4">
      <w:numFmt w:val="decimal"/>
      <w:lvlText w:val=""/>
      <w:lvlJc w:val="left"/>
    </w:lvl>
    <w:lvl w:ilvl="7" w:tplc="182EEA8A">
      <w:numFmt w:val="decimal"/>
      <w:lvlText w:val=""/>
      <w:lvlJc w:val="left"/>
    </w:lvl>
    <w:lvl w:ilvl="8" w:tplc="3CF27150">
      <w:numFmt w:val="decimal"/>
      <w:lvlText w:val=""/>
      <w:lvlJc w:val="left"/>
    </w:lvl>
  </w:abstractNum>
  <w:num w:numId="1" w16cid:durableId="1644122694">
    <w:abstractNumId w:val="0"/>
    <w:lvlOverride w:ilvl="0">
      <w:startOverride w:val="1"/>
    </w:lvlOverride>
  </w:num>
  <w:num w:numId="2" w16cid:durableId="9479342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1AC"/>
    <w:rsid w:val="00153EC1"/>
    <w:rsid w:val="001C518C"/>
    <w:rsid w:val="002C71AC"/>
    <w:rsid w:val="00310A54"/>
    <w:rsid w:val="006B3C43"/>
    <w:rsid w:val="00D33249"/>
    <w:rsid w:val="00FD18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8C302"/>
  <w15:docId w15:val="{C484AF80-8EBE-4E55-B33F-E0B16EB2E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1051</Words>
  <Characters>5992</Characters>
  <Application>Microsoft Office Word</Application>
  <DocSecurity>0</DocSecurity>
  <Lines>49</Lines>
  <Paragraphs>14</Paragraphs>
  <ScaleCrop>false</ScaleCrop>
  <Company/>
  <LinksUpToDate>false</LinksUpToDate>
  <CharactersWithSpaces>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Manushri R</cp:lastModifiedBy>
  <cp:revision>5</cp:revision>
  <dcterms:created xsi:type="dcterms:W3CDTF">2026-07-26T17:40:00Z</dcterms:created>
  <dcterms:modified xsi:type="dcterms:W3CDTF">2026-07-26T17:53:00Z</dcterms:modified>
</cp:coreProperties>
</file>