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4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EXTRACT(YEAR FROM order_date) AS order_year,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EXTRACT(QUARTER FROM order_date) AS order_quarter,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AS order_count,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AVG(freight) AS avg_freight_cost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freight &gt; 100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EXTRACT(YEAR FROM order_date),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EXTRACT(QUARTER FROM order_date)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order_year,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order_quarter;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ship_region,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AS order_count,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MIN(freight) AS min_freight,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MAX(freight) AS max_freight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 IS NOT NULL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&gt;= 5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ship_region;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contact_title AS designation FROM customers;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UNION ALL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SELECT contact_title AS designation FROM customers;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SELECT category_id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units_in_stock &gt; 0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-- Categories with discontinued products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SELECT category_id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discontinued = 1; 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order_id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 EXCEPT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discount &gt; 0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