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GROUP BY with WHERE - Orders by Year and Quarter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GROUP BY with HAVING - High Volume Ship Regions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Display, ship region, no of orders in each region, min and max freight cost</w:t>
        <w:br w:type="textWrapping"/>
        <w:t xml:space="preserve"> Filter regions where no of orders &gt;=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80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Get all title designations across employees and customers ( Try UNION &amp; UNION ALL)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–with UNION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313841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3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–with UNION 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43291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categories that have both discontinued and in-stock products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that have no discounted items (Display the  order_id, EXCEPT)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5153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