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E38F6" w:rsidRPr="00B37814" w:rsidRDefault="00000000" w:rsidP="00B37814">
      <w:pPr>
        <w:rPr>
          <w:b/>
          <w:bCs/>
          <w:sz w:val="32"/>
          <w:szCs w:val="32"/>
        </w:rPr>
      </w:pPr>
      <w:r w:rsidRPr="00B37814">
        <w:rPr>
          <w:b/>
          <w:bCs/>
          <w:sz w:val="32"/>
          <w:szCs w:val="32"/>
        </w:rPr>
        <w:t>Assignment-based Subjective Questions</w:t>
      </w:r>
    </w:p>
    <w:p w14:paraId="00000002" w14:textId="77777777" w:rsidR="008E38F6" w:rsidRDefault="008E38F6" w:rsidP="00B37814">
      <w:pPr>
        <w:rPr>
          <w:b/>
        </w:rPr>
      </w:pPr>
    </w:p>
    <w:p w14:paraId="00000003" w14:textId="5B0C7F06" w:rsidR="008E38F6" w:rsidRDefault="00000000" w:rsidP="00B37814">
      <w:pPr>
        <w:rPr>
          <w:b/>
        </w:rPr>
      </w:pPr>
      <w:r w:rsidRPr="00B37814">
        <w:rPr>
          <w:b/>
          <w:bCs/>
        </w:rPr>
        <w:t>Question 1.</w:t>
      </w:r>
      <w:r>
        <w:t xml:space="preserve"> From your analysis of the categorical variables from the dataset, what could you infer about their effect on the dependent variable?</w:t>
      </w:r>
      <w:r w:rsidR="009328A9">
        <w:t xml:space="preserve"> </w:t>
      </w:r>
      <w:r>
        <w:t>(Do not edit)</w:t>
      </w:r>
    </w:p>
    <w:p w14:paraId="00000004" w14:textId="77777777" w:rsidR="008E38F6" w:rsidRDefault="00000000" w:rsidP="00B37814">
      <w:pPr>
        <w:rPr>
          <w:b/>
        </w:rPr>
      </w:pPr>
      <w:r w:rsidRPr="00B37814">
        <w:rPr>
          <w:b/>
          <w:bCs/>
        </w:rPr>
        <w:t>Total Marks:</w:t>
      </w:r>
      <w:r>
        <w:t xml:space="preserve"> 3 marks (Do not edit)</w:t>
      </w:r>
    </w:p>
    <w:p w14:paraId="00000005" w14:textId="77777777" w:rsidR="008E38F6" w:rsidRDefault="00000000" w:rsidP="00B37814">
      <w:pPr>
        <w:rPr>
          <w:b/>
        </w:rPr>
      </w:pPr>
      <w:r w:rsidRPr="00B37814">
        <w:rPr>
          <w:b/>
          <w:bCs/>
        </w:rPr>
        <w:t>Answer:</w:t>
      </w:r>
      <w:r>
        <w:t xml:space="preserve"> &lt;Your answer for Question 1 goes below this line&gt; (Do not edit)</w:t>
      </w:r>
    </w:p>
    <w:p w14:paraId="00000006" w14:textId="7BC5F638" w:rsidR="008E38F6" w:rsidRPr="00B37814" w:rsidRDefault="008779C3" w:rsidP="00B37814">
      <w:pPr>
        <w:ind w:left="720"/>
        <w:rPr>
          <w:bCs/>
        </w:rPr>
      </w:pPr>
      <w:r w:rsidRPr="00B37814">
        <w:rPr>
          <w:bCs/>
        </w:rPr>
        <w:t>Some of the categorical variables and their effect on average daily bike rentals are:</w:t>
      </w:r>
    </w:p>
    <w:p w14:paraId="7CDF9135" w14:textId="5E3AF4D6" w:rsidR="008779C3" w:rsidRPr="00B37814" w:rsidRDefault="008779C3" w:rsidP="00B37814">
      <w:pPr>
        <w:pStyle w:val="ListParagraph"/>
        <w:numPr>
          <w:ilvl w:val="0"/>
          <w:numId w:val="2"/>
        </w:numPr>
        <w:rPr>
          <w:bCs/>
        </w:rPr>
      </w:pPr>
      <w:r w:rsidRPr="00B37814">
        <w:rPr>
          <w:bCs/>
        </w:rPr>
        <w:t>Season: There is high variation in average daily bike rentals by season, with spring having the lowest rental volume, and fall having the highest.</w:t>
      </w:r>
    </w:p>
    <w:p w14:paraId="30425838" w14:textId="4AF5D3DF" w:rsidR="008779C3" w:rsidRPr="00B37814" w:rsidRDefault="008779C3" w:rsidP="00B37814">
      <w:pPr>
        <w:pStyle w:val="ListParagraph"/>
        <w:numPr>
          <w:ilvl w:val="0"/>
          <w:numId w:val="2"/>
        </w:numPr>
        <w:rPr>
          <w:bCs/>
        </w:rPr>
      </w:pPr>
      <w:r w:rsidRPr="00B37814">
        <w:rPr>
          <w:bCs/>
        </w:rPr>
        <w:t>Month: Average daily bike rentals are highest in the June-September period, and lowest in the Jan-Feb period. This is corroborated by the insight derived from the season categorical variable.</w:t>
      </w:r>
    </w:p>
    <w:p w14:paraId="6B4F67AA" w14:textId="00C9C29A" w:rsidR="008779C3" w:rsidRPr="00B37814" w:rsidRDefault="008779C3" w:rsidP="00B37814">
      <w:pPr>
        <w:pStyle w:val="ListParagraph"/>
        <w:numPr>
          <w:ilvl w:val="0"/>
          <w:numId w:val="2"/>
        </w:numPr>
        <w:rPr>
          <w:bCs/>
        </w:rPr>
      </w:pPr>
      <w:r w:rsidRPr="00B37814">
        <w:rPr>
          <w:bCs/>
        </w:rPr>
        <w:t>Weekday: The average daily bike rentals don’t vary a lot by day of the week. Tuesday has the lowest (~4229/day), while Sunday has the highest (~4690/day).</w:t>
      </w:r>
    </w:p>
    <w:p w14:paraId="365EFACC" w14:textId="1D1D4489" w:rsidR="008779C3" w:rsidRPr="00B37814" w:rsidRDefault="008779C3" w:rsidP="00B37814">
      <w:pPr>
        <w:pStyle w:val="ListParagraph"/>
        <w:numPr>
          <w:ilvl w:val="0"/>
          <w:numId w:val="2"/>
        </w:numPr>
        <w:rPr>
          <w:bCs/>
        </w:rPr>
      </w:pPr>
      <w:r w:rsidRPr="00B37814">
        <w:rPr>
          <w:bCs/>
        </w:rPr>
        <w:t xml:space="preserve">Weather: </w:t>
      </w:r>
      <w:r w:rsidRPr="00B37814">
        <w:rPr>
          <w:bCs/>
        </w:rPr>
        <w:t xml:space="preserve">Average daily bike rentals </w:t>
      </w:r>
      <w:proofErr w:type="gramStart"/>
      <w:r w:rsidRPr="00B37814">
        <w:rPr>
          <w:bCs/>
        </w:rPr>
        <w:t>is</w:t>
      </w:r>
      <w:proofErr w:type="gramEnd"/>
      <w:r w:rsidRPr="00B37814">
        <w:rPr>
          <w:bCs/>
        </w:rPr>
        <w:t xml:space="preserve"> highest</w:t>
      </w:r>
      <w:r w:rsidRPr="00B37814">
        <w:rPr>
          <w:bCs/>
        </w:rPr>
        <w:t xml:space="preserve"> in clear conditions and lowest in light snow/rain conditions. None of the days had heavy rain/ice pellets weather conditions, so there is no insight to be derived for that weather condition.</w:t>
      </w:r>
    </w:p>
    <w:p w14:paraId="00000009" w14:textId="53892E09" w:rsidR="008E38F6" w:rsidRDefault="008779C3" w:rsidP="00B37814">
      <w:pPr>
        <w:pStyle w:val="ListParagraph"/>
        <w:numPr>
          <w:ilvl w:val="0"/>
          <w:numId w:val="2"/>
        </w:numPr>
        <w:rPr>
          <w:bCs/>
        </w:rPr>
      </w:pPr>
      <w:r w:rsidRPr="00B37814">
        <w:rPr>
          <w:bCs/>
        </w:rPr>
        <w:t xml:space="preserve">Working day: </w:t>
      </w:r>
      <w:r w:rsidRPr="00B37814">
        <w:rPr>
          <w:bCs/>
        </w:rPr>
        <w:t xml:space="preserve">Average daily bike </w:t>
      </w:r>
      <w:r w:rsidRPr="00AD40E0">
        <w:rPr>
          <w:bCs/>
        </w:rPr>
        <w:t xml:space="preserve">rentals </w:t>
      </w:r>
      <w:proofErr w:type="gramStart"/>
      <w:r w:rsidRPr="00AD40E0">
        <w:rPr>
          <w:bCs/>
        </w:rPr>
        <w:t>is</w:t>
      </w:r>
      <w:proofErr w:type="gramEnd"/>
      <w:r w:rsidRPr="00AD40E0">
        <w:rPr>
          <w:bCs/>
        </w:rPr>
        <w:t xml:space="preserve"> similar on</w:t>
      </w:r>
      <w:r w:rsidRPr="00B37814">
        <w:rPr>
          <w:bCs/>
        </w:rPr>
        <w:t xml:space="preserve"> working and non-working days.</w:t>
      </w:r>
    </w:p>
    <w:p w14:paraId="777DAACC" w14:textId="77777777" w:rsidR="00AD40E0" w:rsidRDefault="00AD40E0" w:rsidP="00AD40E0">
      <w:pPr>
        <w:pBdr>
          <w:bottom w:val="single" w:sz="6" w:space="1" w:color="auto"/>
        </w:pBdr>
        <w:rPr>
          <w:bCs/>
        </w:rPr>
      </w:pPr>
    </w:p>
    <w:p w14:paraId="04A7C47A" w14:textId="77777777" w:rsidR="00AD40E0" w:rsidRPr="00AD40E0" w:rsidRDefault="00AD40E0" w:rsidP="00AD40E0">
      <w:pPr>
        <w:rPr>
          <w:bCs/>
        </w:rPr>
      </w:pPr>
    </w:p>
    <w:p w14:paraId="0000000A" w14:textId="0AB2204E" w:rsidR="008E38F6" w:rsidRDefault="00000000" w:rsidP="00B37814">
      <w:r>
        <w:rPr>
          <w:b/>
        </w:rPr>
        <w:t xml:space="preserve">Question 2. </w:t>
      </w:r>
      <w:r>
        <w:t xml:space="preserve">Why is it important to use </w:t>
      </w:r>
      <w:r>
        <w:rPr>
          <w:b/>
        </w:rPr>
        <w:t xml:space="preserve">drop_first=True </w:t>
      </w:r>
      <w:r>
        <w:t>during dummy variable creation? (Do not edit)</w:t>
      </w:r>
    </w:p>
    <w:p w14:paraId="0000000B" w14:textId="67D09B03" w:rsidR="008E38F6" w:rsidRDefault="00000000" w:rsidP="00B37814">
      <w:r>
        <w:rPr>
          <w:b/>
        </w:rPr>
        <w:t>Total Marks:</w:t>
      </w:r>
      <w:r>
        <w:t xml:space="preserve"> 2 marks (Do not edit)</w:t>
      </w:r>
    </w:p>
    <w:p w14:paraId="0000000C" w14:textId="77777777" w:rsidR="008E38F6" w:rsidRDefault="00000000" w:rsidP="00B37814">
      <w:pPr>
        <w:rPr>
          <w:b/>
        </w:rPr>
      </w:pPr>
      <w:bookmarkStart w:id="0" w:name="_heading=h.f25vhrlfrn3w" w:colFirst="0" w:colLast="0"/>
      <w:bookmarkEnd w:id="0"/>
      <w:r>
        <w:t>Answer: &lt;Your answer for Question 2 goes below this line&gt; (Do not edit)</w:t>
      </w:r>
    </w:p>
    <w:p w14:paraId="0000000E" w14:textId="25717704" w:rsidR="008E38F6" w:rsidRDefault="00B2179D" w:rsidP="00B37814">
      <w:pPr>
        <w:ind w:left="720"/>
        <w:rPr>
          <w:bCs/>
        </w:rPr>
      </w:pPr>
      <w:r>
        <w:rPr>
          <w:bCs/>
        </w:rPr>
        <w:t>d</w:t>
      </w:r>
      <w:r w:rsidR="008779C3" w:rsidRPr="00B37814">
        <w:rPr>
          <w:bCs/>
        </w:rPr>
        <w:t xml:space="preserve">rop_first=True removes one instance of the one-hot encoded dummy variable which is completely explained by the other dummy variables for that </w:t>
      </w:r>
      <w:proofErr w:type="gramStart"/>
      <w:r w:rsidR="008779C3" w:rsidRPr="00B37814">
        <w:rPr>
          <w:bCs/>
        </w:rPr>
        <w:t>particular categorical</w:t>
      </w:r>
      <w:proofErr w:type="gramEnd"/>
      <w:r w:rsidR="008779C3" w:rsidRPr="00B37814">
        <w:rPr>
          <w:bCs/>
        </w:rPr>
        <w:t xml:space="preserve"> variable. This is done to avoid multicollinearity.</w:t>
      </w:r>
    </w:p>
    <w:p w14:paraId="3AAC695F" w14:textId="77777777" w:rsidR="00B37814" w:rsidRDefault="00B37814" w:rsidP="00B37814">
      <w:pPr>
        <w:pBdr>
          <w:bottom w:val="single" w:sz="6" w:space="1" w:color="auto"/>
        </w:pBdr>
        <w:rPr>
          <w:bCs/>
        </w:rPr>
      </w:pPr>
    </w:p>
    <w:p w14:paraId="092D689C" w14:textId="77777777" w:rsidR="00AD40E0" w:rsidRPr="00B37814" w:rsidRDefault="00AD40E0" w:rsidP="00B37814">
      <w:pPr>
        <w:rPr>
          <w:bCs/>
        </w:rPr>
      </w:pPr>
    </w:p>
    <w:p w14:paraId="0000000F" w14:textId="511DB9B4" w:rsidR="008E38F6" w:rsidRDefault="00000000" w:rsidP="00B37814">
      <w:r>
        <w:rPr>
          <w:b/>
        </w:rPr>
        <w:t xml:space="preserve">Question 3. </w:t>
      </w:r>
      <w:r>
        <w:t>Looking at the pair-plot among the numerical variables, which one has the highest correlation with the target variable?</w:t>
      </w:r>
      <w:r w:rsidR="009328A9">
        <w:t xml:space="preserve"> </w:t>
      </w:r>
      <w:r>
        <w:t>(Do not edit)</w:t>
      </w:r>
    </w:p>
    <w:p w14:paraId="00000010" w14:textId="48D7A2E6" w:rsidR="008E38F6" w:rsidRDefault="00000000" w:rsidP="00B37814">
      <w:r>
        <w:rPr>
          <w:b/>
        </w:rPr>
        <w:t>Total Marks:</w:t>
      </w:r>
      <w:r>
        <w:t xml:space="preserve"> 1 mark (Do not edit)</w:t>
      </w:r>
    </w:p>
    <w:p w14:paraId="00000011" w14:textId="77777777" w:rsidR="008E38F6" w:rsidRDefault="00000000" w:rsidP="00B37814">
      <w:pPr>
        <w:rPr>
          <w:b/>
        </w:rPr>
      </w:pPr>
      <w:bookmarkStart w:id="1" w:name="_heading=h.pldjbck0zgbi" w:colFirst="0" w:colLast="0"/>
      <w:bookmarkEnd w:id="1"/>
      <w:r>
        <w:t>Answer: &lt;Your answer for Question 3 goes below this line&gt; (Do not edit)</w:t>
      </w:r>
    </w:p>
    <w:p w14:paraId="00000014" w14:textId="3FDEF7AE" w:rsidR="008E38F6" w:rsidRPr="00B2179D" w:rsidRDefault="00B2179D" w:rsidP="009328A9">
      <w:pPr>
        <w:ind w:left="720"/>
        <w:rPr>
          <w:bCs/>
        </w:rPr>
      </w:pPr>
      <w:r>
        <w:rPr>
          <w:bCs/>
        </w:rPr>
        <w:t xml:space="preserve">According to the pair-plot, both temperature and feeling temperature have </w:t>
      </w:r>
      <w:r w:rsidR="009328A9">
        <w:rPr>
          <w:bCs/>
        </w:rPr>
        <w:t>very similar correlation with daily count of bikes rented. This is also supplemented by the fact that temperature and feeling temperature themselves are very highly correlated with each other.</w:t>
      </w:r>
    </w:p>
    <w:p w14:paraId="0CD5B6E1" w14:textId="77777777" w:rsidR="00B2179D" w:rsidRPr="00AD40E0" w:rsidRDefault="00B2179D" w:rsidP="00B37814">
      <w:pPr>
        <w:pBdr>
          <w:bottom w:val="single" w:sz="6" w:space="1" w:color="auto"/>
        </w:pBdr>
        <w:rPr>
          <w:bCs/>
        </w:rPr>
      </w:pPr>
    </w:p>
    <w:p w14:paraId="240928D6" w14:textId="77777777" w:rsidR="00AD40E0" w:rsidRPr="00AD40E0" w:rsidRDefault="00AD40E0" w:rsidP="00B37814">
      <w:pPr>
        <w:rPr>
          <w:bCs/>
        </w:rPr>
      </w:pPr>
    </w:p>
    <w:p w14:paraId="00000015" w14:textId="77777777" w:rsidR="008E38F6" w:rsidRDefault="00000000" w:rsidP="00B37814"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13911F1C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17" w14:textId="77777777" w:rsidR="008E38F6" w:rsidRDefault="00000000" w:rsidP="00B37814">
      <w:pPr>
        <w:rPr>
          <w:b/>
        </w:rPr>
      </w:pPr>
      <w:bookmarkStart w:id="2" w:name="_heading=h.qgimear9lxmh" w:colFirst="0" w:colLast="0"/>
      <w:bookmarkEnd w:id="2"/>
      <w:r>
        <w:t>Answer: &lt;Your answer for Question 4 goes below this line&gt; (Do not edit)</w:t>
      </w:r>
    </w:p>
    <w:p w14:paraId="7A035A9B" w14:textId="3755AB37" w:rsidR="00B94225" w:rsidRDefault="00B94225" w:rsidP="00B94225">
      <w:pPr>
        <w:pStyle w:val="ListParagraph"/>
        <w:numPr>
          <w:ilvl w:val="0"/>
          <w:numId w:val="3"/>
        </w:numPr>
      </w:pPr>
      <w:r>
        <w:t>Linearity: Checked scatter plots of residuals vs. each predictor for random scatter, indicating a linear relationship.</w:t>
      </w:r>
    </w:p>
    <w:p w14:paraId="6DB7F593" w14:textId="77777777" w:rsidR="00B94225" w:rsidRDefault="00B94225" w:rsidP="00B94225">
      <w:pPr>
        <w:pStyle w:val="ListParagraph"/>
        <w:numPr>
          <w:ilvl w:val="0"/>
          <w:numId w:val="3"/>
        </w:numPr>
      </w:pPr>
      <w:r>
        <w:t>Independence: Examined the Durbin-Watson statistic; values close to 2 suggested no autocorrelation in residuals.</w:t>
      </w:r>
    </w:p>
    <w:p w14:paraId="4554FF9D" w14:textId="77777777" w:rsidR="00B94225" w:rsidRDefault="00B94225" w:rsidP="00B94225">
      <w:pPr>
        <w:pStyle w:val="ListParagraph"/>
        <w:numPr>
          <w:ilvl w:val="0"/>
          <w:numId w:val="3"/>
        </w:numPr>
      </w:pPr>
      <w:r>
        <w:t>Homoscedasticity: Conducted the Breusch-Pagan test; a high p-value indicated constant variance of residuals.</w:t>
      </w:r>
    </w:p>
    <w:p w14:paraId="68DF0393" w14:textId="77777777" w:rsidR="00B94225" w:rsidRDefault="00B94225" w:rsidP="00B94225">
      <w:pPr>
        <w:pStyle w:val="ListParagraph"/>
        <w:numPr>
          <w:ilvl w:val="0"/>
          <w:numId w:val="3"/>
        </w:numPr>
      </w:pPr>
      <w:r>
        <w:t xml:space="preserve">Normality of Residuals: Used a Q-Q plot; points following the 45-degree line indicated </w:t>
      </w:r>
      <w:r>
        <w:lastRenderedPageBreak/>
        <w:t>normally distributed residuals.</w:t>
      </w:r>
    </w:p>
    <w:p w14:paraId="4E98FA90" w14:textId="77777777" w:rsidR="00B94225" w:rsidRDefault="00B94225" w:rsidP="00B94225">
      <w:pPr>
        <w:pStyle w:val="ListParagraph"/>
        <w:numPr>
          <w:ilvl w:val="0"/>
          <w:numId w:val="3"/>
        </w:numPr>
      </w:pPr>
      <w:r>
        <w:t>Multicollinearity: Calculated VIFs for predictors; VIF values above 5 indicated significant multicollinearity.</w:t>
      </w:r>
    </w:p>
    <w:p w14:paraId="00000018" w14:textId="5DD1502F" w:rsidR="008E38F6" w:rsidRDefault="00B94225" w:rsidP="00B94225">
      <w:pPr>
        <w:pStyle w:val="ListParagraph"/>
        <w:numPr>
          <w:ilvl w:val="0"/>
          <w:numId w:val="3"/>
        </w:numPr>
      </w:pPr>
      <w:r>
        <w:t>No perfect multicollinearity: Checked the correlation matrix; correlations close to 1 or -1 indicated perfect multicollinearity.</w:t>
      </w:r>
    </w:p>
    <w:p w14:paraId="00000019" w14:textId="77777777" w:rsidR="008E38F6" w:rsidRDefault="008E38F6" w:rsidP="00B37814">
      <w:pPr>
        <w:pBdr>
          <w:bottom w:val="single" w:sz="6" w:space="1" w:color="auto"/>
        </w:pBdr>
      </w:pPr>
    </w:p>
    <w:p w14:paraId="39406279" w14:textId="77777777" w:rsidR="00AD40E0" w:rsidRDefault="00AD40E0" w:rsidP="00B37814"/>
    <w:p w14:paraId="0000001A" w14:textId="77777777" w:rsidR="008E38F6" w:rsidRDefault="00000000" w:rsidP="00B37814">
      <w:r>
        <w:rPr>
          <w:b/>
        </w:rPr>
        <w:t xml:space="preserve">Question 5. </w:t>
      </w:r>
      <w:r>
        <w:t>Based on the final model</w:t>
      </w:r>
      <w:proofErr w:type="gramStart"/>
      <w:r>
        <w:t>, which</w:t>
      </w:r>
      <w:proofErr w:type="gramEnd"/>
      <w:r>
        <w:t xml:space="preserve"> are the top 3 features contributing significantly towards explaining the demand of the shared bikes? (Do not edit)</w:t>
      </w:r>
      <w:r>
        <w:tab/>
      </w:r>
    </w:p>
    <w:p w14:paraId="0000001B" w14:textId="41632893" w:rsidR="008E38F6" w:rsidRDefault="00000000" w:rsidP="00B37814">
      <w:r>
        <w:rPr>
          <w:b/>
        </w:rPr>
        <w:t>Total Marks:</w:t>
      </w:r>
      <w:r>
        <w:t xml:space="preserve"> 2 marks (Do not edit)</w:t>
      </w:r>
    </w:p>
    <w:p w14:paraId="0000001C" w14:textId="77777777" w:rsidR="008E38F6" w:rsidRDefault="00000000" w:rsidP="00B37814">
      <w:pPr>
        <w:rPr>
          <w:b/>
        </w:rPr>
      </w:pPr>
      <w:bookmarkStart w:id="3" w:name="_heading=h.4nht0e7rnhby" w:colFirst="0" w:colLast="0"/>
      <w:bookmarkEnd w:id="3"/>
      <w:r>
        <w:t>Answer: &lt;Your answer for Question 5 goes below this line&gt; (Do not edit)</w:t>
      </w:r>
    </w:p>
    <w:p w14:paraId="00000020" w14:textId="71976C8E" w:rsidR="008E38F6" w:rsidRDefault="00B94225" w:rsidP="00B37814">
      <w:pPr>
        <w:rPr>
          <w:color w:val="000000"/>
        </w:rPr>
      </w:pPr>
      <w:r>
        <w:rPr>
          <w:color w:val="000000"/>
        </w:rPr>
        <w:tab/>
        <w:t>The top 3 independent variables of the model are:</w:t>
      </w:r>
    </w:p>
    <w:p w14:paraId="1AFF772F" w14:textId="1D52C32B" w:rsidR="00B94225" w:rsidRDefault="00B94225" w:rsidP="00B94225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Weathersit_3 (i.e. whether it is light snow/light rain or not</w:t>
      </w:r>
    </w:p>
    <w:p w14:paraId="67ED804D" w14:textId="46FE7B0D" w:rsidR="00B94225" w:rsidRDefault="00B94225" w:rsidP="00B94225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Yr (</w:t>
      </w:r>
      <w:proofErr w:type="gramStart"/>
      <w:r>
        <w:rPr>
          <w:color w:val="000000"/>
        </w:rPr>
        <w:t>whether year</w:t>
      </w:r>
      <w:proofErr w:type="gramEnd"/>
      <w:r>
        <w:rPr>
          <w:color w:val="000000"/>
        </w:rPr>
        <w:t xml:space="preserve"> is 2018 or 2019)</w:t>
      </w:r>
    </w:p>
    <w:p w14:paraId="067EE872" w14:textId="3FFDBF84" w:rsidR="00B94225" w:rsidRPr="00B94225" w:rsidRDefault="00B94225" w:rsidP="00B94225">
      <w:pPr>
        <w:pStyle w:val="ListParagraph"/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Mnth_September</w:t>
      </w:r>
      <w:proofErr w:type="spellEnd"/>
      <w:r>
        <w:rPr>
          <w:color w:val="000000"/>
        </w:rPr>
        <w:t xml:space="preserve"> (September has high predictability of average daily bike rentals)</w:t>
      </w:r>
    </w:p>
    <w:p w14:paraId="3701CA8F" w14:textId="77777777" w:rsidR="00B94225" w:rsidRDefault="00B94225" w:rsidP="00B37814">
      <w:pPr>
        <w:pBdr>
          <w:bottom w:val="single" w:sz="6" w:space="1" w:color="auto"/>
        </w:pBdr>
        <w:rPr>
          <w:color w:val="000000"/>
        </w:rPr>
      </w:pPr>
    </w:p>
    <w:p w14:paraId="2C9854E1" w14:textId="77777777" w:rsidR="00AD40E0" w:rsidRDefault="00AD40E0" w:rsidP="00B37814">
      <w:pPr>
        <w:rPr>
          <w:color w:val="000000"/>
        </w:rPr>
      </w:pPr>
    </w:p>
    <w:p w14:paraId="00000021" w14:textId="77777777" w:rsidR="008E38F6" w:rsidRPr="009328A9" w:rsidRDefault="00000000" w:rsidP="00B37814">
      <w:pPr>
        <w:rPr>
          <w:b/>
          <w:bCs/>
          <w:sz w:val="32"/>
          <w:szCs w:val="32"/>
        </w:rPr>
      </w:pPr>
      <w:r w:rsidRPr="009328A9">
        <w:rPr>
          <w:b/>
          <w:bCs/>
          <w:sz w:val="32"/>
          <w:szCs w:val="32"/>
        </w:rPr>
        <w:t>General Subjective Questions</w:t>
      </w:r>
    </w:p>
    <w:p w14:paraId="1B600BA2" w14:textId="77777777" w:rsidR="00AD40E0" w:rsidRPr="00AD40E0" w:rsidRDefault="00AD40E0" w:rsidP="00B37814">
      <w:pPr>
        <w:rPr>
          <w:bCs/>
        </w:rPr>
      </w:pPr>
    </w:p>
    <w:p w14:paraId="00000022" w14:textId="5975E85D" w:rsidR="008E38F6" w:rsidRDefault="00000000" w:rsidP="00B37814"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6D026C5B" w:rsidR="008E38F6" w:rsidRDefault="00000000" w:rsidP="00B37814">
      <w:r>
        <w:rPr>
          <w:b/>
        </w:rPr>
        <w:t>Total Marks:</w:t>
      </w:r>
      <w:r>
        <w:t xml:space="preserve"> 4 marks (Do not edit)</w:t>
      </w:r>
    </w:p>
    <w:p w14:paraId="00000024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000002A" w14:textId="0F1DA1A3" w:rsidR="008E38F6" w:rsidRDefault="003A0901" w:rsidP="00B94225">
      <w:pPr>
        <w:ind w:left="720"/>
      </w:pPr>
      <w:r w:rsidRPr="003A0901">
        <w:t>Linear regression is a statistical model that estimates the linear relationship between a dependent variable and one or more independent variables.</w:t>
      </w:r>
      <w:r w:rsidR="00B94225">
        <w:t xml:space="preserve"> The steps in linear regression are:</w:t>
      </w:r>
    </w:p>
    <w:p w14:paraId="5AB4BC3E" w14:textId="16C82E41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 xml:space="preserve">Data Collection: Gather data with </w:t>
      </w:r>
      <w:r w:rsidRPr="00B94225">
        <w:rPr>
          <w:bCs/>
        </w:rPr>
        <w:t>dependent</w:t>
      </w:r>
      <w:r w:rsidRPr="00B94225">
        <w:rPr>
          <w:bCs/>
        </w:rPr>
        <w:t xml:space="preserve"> and independent variables</w:t>
      </w:r>
    </w:p>
    <w:p w14:paraId="440187C4" w14:textId="3924A5AF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Data Pre-processing: Missing values, one-hot encoding, scaling</w:t>
      </w:r>
    </w:p>
    <w:p w14:paraId="4CCDFBA2" w14:textId="0BBEC837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Splitting data: 80-20 or 70-30 train-test split</w:t>
      </w:r>
    </w:p>
    <w:p w14:paraId="5A1AD658" w14:textId="56DF1D8B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Model building: Fit the regression model using training data, estimate coefficients using OLS or other methods</w:t>
      </w:r>
    </w:p>
    <w:p w14:paraId="081F6024" w14:textId="7130DBA5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Model evaluation: Use parameters such as R-squared, adjusted R-squared, RMSE, etc.</w:t>
      </w:r>
    </w:p>
    <w:p w14:paraId="67BE5E91" w14:textId="6AC15DD0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Check assumptions: Linearity, independence, homoscedasticity, normality, no multicollinearity</w:t>
      </w:r>
    </w:p>
    <w:p w14:paraId="7DF641AD" w14:textId="24CDCCE8" w:rsidR="00B94225" w:rsidRPr="00B94225" w:rsidRDefault="00B94225" w:rsidP="00B94225">
      <w:pPr>
        <w:pStyle w:val="ListParagraph"/>
        <w:numPr>
          <w:ilvl w:val="0"/>
          <w:numId w:val="5"/>
        </w:numPr>
        <w:rPr>
          <w:bCs/>
        </w:rPr>
      </w:pPr>
      <w:r w:rsidRPr="00B94225">
        <w:rPr>
          <w:bCs/>
        </w:rPr>
        <w:t>Prediction: Use model to predict outcome for test data</w:t>
      </w:r>
    </w:p>
    <w:p w14:paraId="62607A78" w14:textId="77777777" w:rsidR="00B94225" w:rsidRDefault="00B94225" w:rsidP="00B37814">
      <w:pPr>
        <w:pBdr>
          <w:bottom w:val="single" w:sz="6" w:space="1" w:color="auto"/>
        </w:pBdr>
      </w:pPr>
    </w:p>
    <w:p w14:paraId="713CE9AA" w14:textId="77777777" w:rsidR="00AD40E0" w:rsidRDefault="00AD40E0" w:rsidP="00B37814"/>
    <w:p w14:paraId="0000002B" w14:textId="77777777" w:rsidR="008E38F6" w:rsidRDefault="00000000" w:rsidP="00B37814"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6EB691C0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2D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A97FD9A" w14:textId="77777777" w:rsidR="00E23E66" w:rsidRPr="00E23E66" w:rsidRDefault="00E23E66" w:rsidP="00E23E66">
      <w:pPr>
        <w:ind w:left="720"/>
        <w:rPr>
          <w:lang w:val="en-IN"/>
        </w:rPr>
      </w:pPr>
      <w:r w:rsidRPr="00E23E66">
        <w:t xml:space="preserve">Anscombe’s quartet is a set of four datasets that have nearly identical simple descriptive </w:t>
      </w:r>
      <w:proofErr w:type="gramStart"/>
      <w:r w:rsidRPr="00E23E66">
        <w:t>statistics, yet</w:t>
      </w:r>
      <w:proofErr w:type="gramEnd"/>
      <w:r w:rsidRPr="00E23E66">
        <w:t xml:space="preserve"> appear very different when graphed</w:t>
      </w:r>
      <w:r>
        <w:t xml:space="preserve">. </w:t>
      </w:r>
      <w:r w:rsidRPr="00E23E66">
        <w:rPr>
          <w:lang w:val="en-IN"/>
        </w:rPr>
        <w:t>All four datasets share these summary statistics:</w:t>
      </w:r>
    </w:p>
    <w:p w14:paraId="03E8C28F" w14:textId="6F25C1D4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Mean of x</w:t>
      </w:r>
    </w:p>
    <w:p w14:paraId="137C919D" w14:textId="1689C393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Mean of y</w:t>
      </w:r>
    </w:p>
    <w:p w14:paraId="2CEAE736" w14:textId="3E20A50F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Variance of x</w:t>
      </w:r>
    </w:p>
    <w:p w14:paraId="4AB4DEC7" w14:textId="0569154E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Variance of y</w:t>
      </w:r>
    </w:p>
    <w:p w14:paraId="17D3622B" w14:textId="59144CDA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Correlation between x and y</w:t>
      </w:r>
    </w:p>
    <w:p w14:paraId="2369D85A" w14:textId="7BB3551F" w:rsidR="00E23E66" w:rsidRPr="00E23E66" w:rsidRDefault="00E23E66" w:rsidP="00E23E66">
      <w:pPr>
        <w:numPr>
          <w:ilvl w:val="0"/>
          <w:numId w:val="6"/>
        </w:numPr>
        <w:tabs>
          <w:tab w:val="num" w:pos="720"/>
        </w:tabs>
        <w:rPr>
          <w:lang w:val="en-IN"/>
        </w:rPr>
      </w:pPr>
      <w:r w:rsidRPr="00E23E66">
        <w:rPr>
          <w:lang w:val="en-IN"/>
        </w:rPr>
        <w:t>Linear regression equation</w:t>
      </w:r>
      <w:r>
        <w:rPr>
          <w:lang w:val="en-IN"/>
        </w:rPr>
        <w:t xml:space="preserve"> between x and y</w:t>
      </w:r>
    </w:p>
    <w:p w14:paraId="00000032" w14:textId="25CEDBB2" w:rsidR="008E38F6" w:rsidRDefault="00E23E66" w:rsidP="00E23E66">
      <w:pPr>
        <w:ind w:left="720"/>
      </w:pPr>
      <w:r>
        <w:t xml:space="preserve">But </w:t>
      </w:r>
      <w:r w:rsidRPr="00E23E66">
        <w:t>the four datasets reveal different patterns when graphed</w:t>
      </w:r>
      <w:r>
        <w:t>:</w:t>
      </w:r>
    </w:p>
    <w:p w14:paraId="7050E8CA" w14:textId="0EEEBEBA" w:rsidR="00E23E66" w:rsidRDefault="00E23E66" w:rsidP="00E23E66">
      <w:pPr>
        <w:pStyle w:val="ListParagraph"/>
        <w:numPr>
          <w:ilvl w:val="0"/>
          <w:numId w:val="7"/>
        </w:numPr>
      </w:pPr>
      <w:r>
        <w:t xml:space="preserve">Dataset 1: Shows a typical linear relationship with some scatter around the regression </w:t>
      </w:r>
      <w:r>
        <w:lastRenderedPageBreak/>
        <w:t>line</w:t>
      </w:r>
    </w:p>
    <w:p w14:paraId="6AFF856A" w14:textId="5E4B6F03" w:rsidR="00E23E66" w:rsidRDefault="00E23E66" w:rsidP="00E23E66">
      <w:pPr>
        <w:pStyle w:val="ListParagraph"/>
        <w:numPr>
          <w:ilvl w:val="0"/>
          <w:numId w:val="7"/>
        </w:numPr>
      </w:pPr>
      <w:r>
        <w:t>Dataset 2: Forms a perfect quadratic relationship; the linear regression line does not fit well</w:t>
      </w:r>
    </w:p>
    <w:p w14:paraId="67AE3369" w14:textId="2E892489" w:rsidR="00E23E66" w:rsidRDefault="00E23E66" w:rsidP="00E23E66">
      <w:pPr>
        <w:pStyle w:val="ListParagraph"/>
        <w:numPr>
          <w:ilvl w:val="0"/>
          <w:numId w:val="7"/>
        </w:numPr>
      </w:pPr>
      <w:r>
        <w:t>Dataset 3: Contains an outlier that strongly influences the regression line</w:t>
      </w:r>
    </w:p>
    <w:p w14:paraId="21ACB0B8" w14:textId="20F71F62" w:rsidR="00E23E66" w:rsidRDefault="00E23E66" w:rsidP="00E23E66">
      <w:pPr>
        <w:pStyle w:val="ListParagraph"/>
        <w:numPr>
          <w:ilvl w:val="0"/>
          <w:numId w:val="7"/>
        </w:numPr>
      </w:pPr>
      <w:r>
        <w:t>Dataset 4: All points are nearly identical except for one extreme outlier, which affects the regression line significantly</w:t>
      </w:r>
    </w:p>
    <w:p w14:paraId="663DC638" w14:textId="77777777" w:rsidR="00E23E66" w:rsidRPr="00E23E66" w:rsidRDefault="00E23E66" w:rsidP="00E23E66">
      <w:pPr>
        <w:ind w:left="720"/>
        <w:rPr>
          <w:lang w:val="en-IN"/>
        </w:rPr>
      </w:pPr>
      <w:r w:rsidRPr="00E23E66">
        <w:rPr>
          <w:lang w:val="en-IN"/>
        </w:rPr>
        <w:t>Anscombe’s quartet highlights several critical lessons in data analysis:</w:t>
      </w:r>
    </w:p>
    <w:p w14:paraId="6AEA3639" w14:textId="70358464" w:rsidR="00E23E66" w:rsidRPr="00E23E66" w:rsidRDefault="00E23E66" w:rsidP="00E23E66">
      <w:pPr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E23E66">
        <w:rPr>
          <w:b/>
          <w:bCs/>
          <w:lang w:val="en-IN"/>
        </w:rPr>
        <w:t>Graphical Analysis</w:t>
      </w:r>
      <w:r w:rsidRPr="00E23E66">
        <w:rPr>
          <w:lang w:val="en-IN"/>
        </w:rPr>
        <w:t>: Visualizing data is crucial before conducting statistical analysis</w:t>
      </w:r>
      <w:r>
        <w:rPr>
          <w:lang w:val="en-IN"/>
        </w:rPr>
        <w:t>; g</w:t>
      </w:r>
      <w:r w:rsidRPr="00E23E66">
        <w:rPr>
          <w:lang w:val="en-IN"/>
        </w:rPr>
        <w:t>raphs c</w:t>
      </w:r>
      <w:r>
        <w:rPr>
          <w:lang w:val="en-IN"/>
        </w:rPr>
        <w:t>a</w:t>
      </w:r>
      <w:r w:rsidRPr="00E23E66">
        <w:rPr>
          <w:lang w:val="en-IN"/>
        </w:rPr>
        <w:t>n reveal patterns, relationships, and anomalies that summary statistics might obscure</w:t>
      </w:r>
    </w:p>
    <w:p w14:paraId="362F076B" w14:textId="22F8848E" w:rsidR="00E23E66" w:rsidRPr="00E23E66" w:rsidRDefault="00E23E66" w:rsidP="00E23E66">
      <w:pPr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E23E66">
        <w:rPr>
          <w:b/>
          <w:bCs/>
          <w:lang w:val="en-IN"/>
        </w:rPr>
        <w:t>Data Interpretation</w:t>
      </w:r>
      <w:r w:rsidRPr="00E23E66">
        <w:rPr>
          <w:lang w:val="en-IN"/>
        </w:rPr>
        <w:t>: Summary statistics alone can be misleading</w:t>
      </w:r>
      <w:r>
        <w:rPr>
          <w:lang w:val="en-IN"/>
        </w:rPr>
        <w:t>;</w:t>
      </w:r>
      <w:r w:rsidRPr="00E23E66">
        <w:rPr>
          <w:lang w:val="en-IN"/>
        </w:rPr>
        <w:t xml:space="preserve"> </w:t>
      </w:r>
      <w:r>
        <w:rPr>
          <w:lang w:val="en-IN"/>
        </w:rPr>
        <w:t>i</w:t>
      </w:r>
      <w:r w:rsidRPr="00E23E66">
        <w:rPr>
          <w:lang w:val="en-IN"/>
        </w:rPr>
        <w:t>t is essential to consider the context and the data distribution</w:t>
      </w:r>
    </w:p>
    <w:p w14:paraId="453C5E20" w14:textId="4EADB884" w:rsidR="00E23E66" w:rsidRPr="00E23E66" w:rsidRDefault="00E23E66" w:rsidP="00E23E66">
      <w:pPr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E23E66">
        <w:rPr>
          <w:b/>
          <w:bCs/>
          <w:lang w:val="en-IN"/>
        </w:rPr>
        <w:t>Influence of Outliers</w:t>
      </w:r>
      <w:r w:rsidRPr="00E23E66">
        <w:rPr>
          <w:lang w:val="en-IN"/>
        </w:rPr>
        <w:t>: Outliers can significantly impact statistical measures and regression models</w:t>
      </w:r>
      <w:r>
        <w:rPr>
          <w:lang w:val="en-IN"/>
        </w:rPr>
        <w:t>; i</w:t>
      </w:r>
      <w:r w:rsidRPr="00E23E66">
        <w:rPr>
          <w:lang w:val="en-IN"/>
        </w:rPr>
        <w:t>dentifying and understanding outliers is an essential step in data analysis.</w:t>
      </w:r>
    </w:p>
    <w:p w14:paraId="37F3CBB1" w14:textId="798C7871" w:rsidR="00E23E66" w:rsidRPr="00E23E66" w:rsidRDefault="00E23E66" w:rsidP="00E23E66">
      <w:pPr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E23E66">
        <w:rPr>
          <w:b/>
          <w:bCs/>
          <w:lang w:val="en-IN"/>
        </w:rPr>
        <w:t>Robust Analysis</w:t>
      </w:r>
      <w:r w:rsidRPr="00E23E66">
        <w:rPr>
          <w:lang w:val="en-IN"/>
        </w:rPr>
        <w:t>: Relying solely on numerical summaries for decision-making can lead to incorrect conclusions</w:t>
      </w:r>
    </w:p>
    <w:p w14:paraId="04EEF4EB" w14:textId="77777777" w:rsidR="00E23E66" w:rsidRDefault="00E23E66" w:rsidP="00B37814">
      <w:pPr>
        <w:pBdr>
          <w:bottom w:val="single" w:sz="6" w:space="1" w:color="auto"/>
        </w:pBdr>
      </w:pPr>
    </w:p>
    <w:p w14:paraId="5A54222C" w14:textId="77777777" w:rsidR="00AD40E0" w:rsidRDefault="00AD40E0" w:rsidP="00B37814"/>
    <w:p w14:paraId="00000033" w14:textId="60DBB1AA" w:rsidR="008E38F6" w:rsidRDefault="00000000" w:rsidP="00B37814">
      <w:r>
        <w:rPr>
          <w:b/>
        </w:rPr>
        <w:t xml:space="preserve">Question 8. </w:t>
      </w:r>
      <w:r>
        <w:t>What is Pearson’s R?</w:t>
      </w:r>
      <w:r w:rsidR="009328A9">
        <w:t xml:space="preserve"> </w:t>
      </w:r>
      <w:r>
        <w:t>(Do not edit)</w:t>
      </w:r>
      <w:r>
        <w:tab/>
      </w:r>
    </w:p>
    <w:p w14:paraId="00000034" w14:textId="7A4CC88C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35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000003A" w14:textId="50F52027" w:rsidR="008E38F6" w:rsidRDefault="00E23E66" w:rsidP="00F56E38">
      <w:pPr>
        <w:ind w:left="720"/>
      </w:pPr>
      <w:r>
        <w:t>Pearson’s r/ Pearson’s correlation coefficient</w:t>
      </w:r>
      <w:r w:rsidR="00F56E38">
        <w:t xml:space="preserve"> is a measure of </w:t>
      </w:r>
      <w:r w:rsidR="00F56E38" w:rsidRPr="00F56E38">
        <w:t>strength and direction of the linear relationship between two continuous variables</w:t>
      </w:r>
      <w:r w:rsidR="00F56E38">
        <w:t>. It lies between -1 and 1 (inclusive). It is symmetrical (</w:t>
      </w:r>
      <w:proofErr w:type="spellStart"/>
      <w:r w:rsidR="00F56E38">
        <w:t>corr</w:t>
      </w:r>
      <w:proofErr w:type="spellEnd"/>
      <w:r w:rsidR="00F56E38">
        <w:t>(</w:t>
      </w:r>
      <w:proofErr w:type="spellStart"/>
      <w:proofErr w:type="gramStart"/>
      <w:r w:rsidR="00F56E38">
        <w:t>x,y</w:t>
      </w:r>
      <w:proofErr w:type="spellEnd"/>
      <w:proofErr w:type="gramEnd"/>
      <w:r w:rsidR="00F56E38">
        <w:t>)=</w:t>
      </w:r>
      <w:proofErr w:type="spellStart"/>
      <w:r w:rsidR="00F56E38">
        <w:t>corr</w:t>
      </w:r>
      <w:proofErr w:type="spellEnd"/>
      <w:r w:rsidR="00F56E38">
        <w:t>(</w:t>
      </w:r>
      <w:proofErr w:type="spellStart"/>
      <w:r w:rsidR="00F56E38">
        <w:t>y,x</w:t>
      </w:r>
      <w:proofErr w:type="spellEnd"/>
      <w:r w:rsidR="00F56E38">
        <w:t>)), unit-free, and measures only linear relationship (it fails to capture let’s say quadratic relationship for example).</w:t>
      </w:r>
    </w:p>
    <w:p w14:paraId="0F8C9A3B" w14:textId="109545CA" w:rsidR="00E23E66" w:rsidRDefault="00E23E66" w:rsidP="00B37814">
      <w:pPr>
        <w:pBdr>
          <w:bottom w:val="single" w:sz="6" w:space="1" w:color="auto"/>
        </w:pBdr>
      </w:pPr>
    </w:p>
    <w:p w14:paraId="11D63D28" w14:textId="77777777" w:rsidR="00AD40E0" w:rsidRDefault="00AD40E0" w:rsidP="00B37814"/>
    <w:p w14:paraId="0000003B" w14:textId="77777777" w:rsidR="008E38F6" w:rsidRDefault="00000000" w:rsidP="00B37814"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673BC04A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3D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0000041" w14:textId="720CF101" w:rsidR="008E38F6" w:rsidRDefault="00EA7E75" w:rsidP="00EA7E75">
      <w:pPr>
        <w:ind w:left="720"/>
        <w:rPr>
          <w:bCs/>
        </w:rPr>
      </w:pPr>
      <w:r w:rsidRPr="00EA7E75">
        <w:rPr>
          <w:bCs/>
        </w:rPr>
        <w:t>Scaling is the process of adjusting the range of feature values in your data to a standard range, typically to improve the performance and training stability of machine learning models. It ensures that each feature contributes equally to the model's performance by bringing them to a similar scale</w:t>
      </w:r>
      <w:r w:rsidRPr="00EA7E75">
        <w:rPr>
          <w:bCs/>
        </w:rPr>
        <w:t>.</w:t>
      </w:r>
      <w:r>
        <w:rPr>
          <w:bCs/>
        </w:rPr>
        <w:t xml:space="preserve"> Scaling is performed to:</w:t>
      </w:r>
    </w:p>
    <w:p w14:paraId="767F4A83" w14:textId="1723D943" w:rsidR="00EA7E75" w:rsidRDefault="00EA7E75" w:rsidP="00EA7E75">
      <w:pPr>
        <w:pStyle w:val="ListParagraph"/>
        <w:numPr>
          <w:ilvl w:val="0"/>
          <w:numId w:val="9"/>
        </w:numPr>
        <w:rPr>
          <w:bCs/>
        </w:rPr>
      </w:pPr>
      <w:r w:rsidRPr="00EA7E75">
        <w:rPr>
          <w:bCs/>
        </w:rPr>
        <w:t>Improve model performance</w:t>
      </w:r>
    </w:p>
    <w:p w14:paraId="6012DCD7" w14:textId="4C8BE7E3" w:rsidR="00EA7E75" w:rsidRDefault="00EA7E75" w:rsidP="00EA7E75">
      <w:pPr>
        <w:pStyle w:val="ListParagraph"/>
        <w:numPr>
          <w:ilvl w:val="0"/>
          <w:numId w:val="9"/>
        </w:numPr>
        <w:rPr>
          <w:bCs/>
        </w:rPr>
      </w:pPr>
      <w:proofErr w:type="gramStart"/>
      <w:r>
        <w:rPr>
          <w:bCs/>
        </w:rPr>
        <w:t>Prevent</w:t>
      </w:r>
      <w:proofErr w:type="gramEnd"/>
      <w:r>
        <w:rPr>
          <w:bCs/>
        </w:rPr>
        <w:t xml:space="preserve"> numerical issues</w:t>
      </w:r>
    </w:p>
    <w:p w14:paraId="2F25881A" w14:textId="250CBB9F" w:rsidR="00EA7E75" w:rsidRDefault="00EA7E75" w:rsidP="00EA7E7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Ensure equal contribution of features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60"/>
        <w:gridCol w:w="3325"/>
      </w:tblGrid>
      <w:tr w:rsidR="00EA7E75" w14:paraId="1A37AB69" w14:textId="77777777" w:rsidTr="00EA7E75">
        <w:tc>
          <w:tcPr>
            <w:tcW w:w="1685" w:type="dxa"/>
          </w:tcPr>
          <w:p w14:paraId="6FB643A4" w14:textId="2524BD70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Type of scaling</w:t>
            </w:r>
          </w:p>
        </w:tc>
        <w:tc>
          <w:tcPr>
            <w:tcW w:w="3260" w:type="dxa"/>
          </w:tcPr>
          <w:p w14:paraId="3E4DD115" w14:textId="166631D6" w:rsidR="00EA7E75" w:rsidRDefault="00EA7E75" w:rsidP="00EA7E75">
            <w:pPr>
              <w:rPr>
                <w:bCs/>
              </w:rPr>
            </w:pPr>
            <w:proofErr w:type="spellStart"/>
            <w:r>
              <w:rPr>
                <w:bCs/>
              </w:rPr>
              <w:t>Normalised</w:t>
            </w:r>
            <w:proofErr w:type="spellEnd"/>
          </w:p>
        </w:tc>
        <w:tc>
          <w:tcPr>
            <w:tcW w:w="3325" w:type="dxa"/>
          </w:tcPr>
          <w:p w14:paraId="4A5AD8B0" w14:textId="47B73F67" w:rsidR="00EA7E75" w:rsidRDefault="00EA7E75" w:rsidP="00EA7E75">
            <w:pPr>
              <w:rPr>
                <w:bCs/>
              </w:rPr>
            </w:pPr>
            <w:proofErr w:type="spellStart"/>
            <w:r>
              <w:rPr>
                <w:bCs/>
              </w:rPr>
              <w:t>Standardised</w:t>
            </w:r>
            <w:proofErr w:type="spellEnd"/>
          </w:p>
        </w:tc>
      </w:tr>
      <w:tr w:rsidR="00EA7E75" w14:paraId="014C00E1" w14:textId="77777777" w:rsidTr="00EA7E75">
        <w:tc>
          <w:tcPr>
            <w:tcW w:w="1685" w:type="dxa"/>
          </w:tcPr>
          <w:p w14:paraId="64B79BF5" w14:textId="796CFE4E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Definition</w:t>
            </w:r>
          </w:p>
        </w:tc>
        <w:tc>
          <w:tcPr>
            <w:tcW w:w="3260" w:type="dxa"/>
          </w:tcPr>
          <w:p w14:paraId="72E6E469" w14:textId="3F3793F7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T</w:t>
            </w:r>
            <w:r w:rsidRPr="00EA7E75">
              <w:rPr>
                <w:bCs/>
              </w:rPr>
              <w:t>echnique that rescales feature values to a specific range, typically [0, 1] or [-1, 1]</w:t>
            </w:r>
          </w:p>
        </w:tc>
        <w:tc>
          <w:tcPr>
            <w:tcW w:w="3325" w:type="dxa"/>
          </w:tcPr>
          <w:p w14:paraId="1ED58B41" w14:textId="7734AE4B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T</w:t>
            </w:r>
            <w:r w:rsidRPr="00EA7E75">
              <w:rPr>
                <w:bCs/>
              </w:rPr>
              <w:t>echnique that transforms feature values to have a mean of 0 and a standard deviation of 1</w:t>
            </w:r>
          </w:p>
        </w:tc>
      </w:tr>
      <w:tr w:rsidR="00EA7E75" w14:paraId="41C0D16B" w14:textId="77777777" w:rsidTr="00EA7E75">
        <w:tc>
          <w:tcPr>
            <w:tcW w:w="1685" w:type="dxa"/>
          </w:tcPr>
          <w:p w14:paraId="5BCA570F" w14:textId="4D7140CE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Range</w:t>
            </w:r>
          </w:p>
        </w:tc>
        <w:tc>
          <w:tcPr>
            <w:tcW w:w="3260" w:type="dxa"/>
          </w:tcPr>
          <w:p w14:paraId="7C7AB170" w14:textId="6874D4A4" w:rsidR="00EA7E75" w:rsidRDefault="00EA7E75" w:rsidP="00EA7E75">
            <w:pPr>
              <w:rPr>
                <w:bCs/>
              </w:rPr>
            </w:pPr>
            <w:r w:rsidRPr="00EA7E75">
              <w:rPr>
                <w:bCs/>
              </w:rPr>
              <w:t>Transforms data into a fixed range, usually [0, 1] or [-1, 1]</w:t>
            </w:r>
          </w:p>
        </w:tc>
        <w:tc>
          <w:tcPr>
            <w:tcW w:w="3325" w:type="dxa"/>
          </w:tcPr>
          <w:p w14:paraId="09F61CF0" w14:textId="784EDC4A" w:rsidR="00EA7E75" w:rsidRDefault="00EA7E75" w:rsidP="00EA7E75">
            <w:pPr>
              <w:rPr>
                <w:bCs/>
              </w:rPr>
            </w:pPr>
            <w:r w:rsidRPr="00EA7E75">
              <w:rPr>
                <w:bCs/>
              </w:rPr>
              <w:t xml:space="preserve">Transforms data to have a mean of 0 and a standard deviation of 1, effectively </w:t>
            </w:r>
            <w:proofErr w:type="spellStart"/>
            <w:r w:rsidRPr="00EA7E75">
              <w:rPr>
                <w:bCs/>
              </w:rPr>
              <w:t>standardi</w:t>
            </w:r>
            <w:r>
              <w:rPr>
                <w:bCs/>
              </w:rPr>
              <w:t>s</w:t>
            </w:r>
            <w:r w:rsidRPr="00EA7E75">
              <w:rPr>
                <w:bCs/>
              </w:rPr>
              <w:t>ing</w:t>
            </w:r>
            <w:proofErr w:type="spellEnd"/>
            <w:r w:rsidRPr="00EA7E75">
              <w:rPr>
                <w:bCs/>
              </w:rPr>
              <w:t xml:space="preserve"> the spread of the data</w:t>
            </w:r>
          </w:p>
        </w:tc>
      </w:tr>
      <w:tr w:rsidR="00EA7E75" w14:paraId="2F6711A9" w14:textId="77777777" w:rsidTr="00EA7E75">
        <w:tc>
          <w:tcPr>
            <w:tcW w:w="1685" w:type="dxa"/>
          </w:tcPr>
          <w:p w14:paraId="1D2ED27C" w14:textId="439C363F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t>Application</w:t>
            </w:r>
          </w:p>
        </w:tc>
        <w:tc>
          <w:tcPr>
            <w:tcW w:w="3260" w:type="dxa"/>
          </w:tcPr>
          <w:p w14:paraId="62506DCE" w14:textId="16F1129E" w:rsidR="00EA7E75" w:rsidRPr="00EA7E75" w:rsidRDefault="00EA7E75" w:rsidP="00EA7E7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A7E75">
              <w:rPr>
                <w:bCs/>
              </w:rPr>
              <w:t>Useful when the distribution of the data is not Gaussian</w:t>
            </w:r>
          </w:p>
          <w:p w14:paraId="284DA601" w14:textId="125BB7C8" w:rsidR="00EA7E75" w:rsidRPr="00EA7E75" w:rsidRDefault="00EA7E75" w:rsidP="00EA7E7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A7E75">
              <w:rPr>
                <w:bCs/>
              </w:rPr>
              <w:t xml:space="preserve">Often applied when the algorithm does not assume </w:t>
            </w:r>
            <w:r w:rsidRPr="00EA7E75">
              <w:rPr>
                <w:bCs/>
              </w:rPr>
              <w:lastRenderedPageBreak/>
              <w:t xml:space="preserve">any </w:t>
            </w:r>
            <w:r w:rsidRPr="00EA7E75">
              <w:rPr>
                <w:bCs/>
              </w:rPr>
              <w:t>data</w:t>
            </w:r>
            <w:r w:rsidRPr="00EA7E75">
              <w:rPr>
                <w:bCs/>
              </w:rPr>
              <w:t xml:space="preserve"> distribution, such as in k-nearest neighbors and neural networks</w:t>
            </w:r>
          </w:p>
        </w:tc>
        <w:tc>
          <w:tcPr>
            <w:tcW w:w="3325" w:type="dxa"/>
          </w:tcPr>
          <w:p w14:paraId="5104E1B9" w14:textId="43545FEE" w:rsidR="00EA7E75" w:rsidRDefault="00EA7E75" w:rsidP="00EA7E7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A7E75">
              <w:rPr>
                <w:bCs/>
              </w:rPr>
              <w:lastRenderedPageBreak/>
              <w:t>Useful when the data follows a Gaussian (normal) distribution</w:t>
            </w:r>
          </w:p>
          <w:p w14:paraId="45E64EBA" w14:textId="1066C0F3" w:rsidR="00EA7E75" w:rsidRPr="00EA7E75" w:rsidRDefault="00EA7E75" w:rsidP="00EA7E7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A7E75">
              <w:rPr>
                <w:bCs/>
              </w:rPr>
              <w:t xml:space="preserve">Often applied in algorithms </w:t>
            </w:r>
            <w:r w:rsidRPr="00EA7E75">
              <w:rPr>
                <w:bCs/>
              </w:rPr>
              <w:lastRenderedPageBreak/>
              <w:t>that assume data is normally distributed, such as linear regression, logistic regression, and principal component analysis (PCA)</w:t>
            </w:r>
          </w:p>
        </w:tc>
      </w:tr>
      <w:tr w:rsidR="00EA7E75" w14:paraId="0B245F7E" w14:textId="77777777" w:rsidTr="00EA7E75">
        <w:tc>
          <w:tcPr>
            <w:tcW w:w="1685" w:type="dxa"/>
          </w:tcPr>
          <w:p w14:paraId="201D3CF0" w14:textId="685FB138" w:rsidR="00EA7E75" w:rsidRDefault="00EA7E75" w:rsidP="00EA7E75">
            <w:pPr>
              <w:rPr>
                <w:bCs/>
              </w:rPr>
            </w:pPr>
            <w:r>
              <w:rPr>
                <w:bCs/>
              </w:rPr>
              <w:lastRenderedPageBreak/>
              <w:t>Effect on data</w:t>
            </w:r>
          </w:p>
        </w:tc>
        <w:tc>
          <w:tcPr>
            <w:tcW w:w="3260" w:type="dxa"/>
          </w:tcPr>
          <w:p w14:paraId="4704C5B2" w14:textId="7E969DA0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Preserves the original relationships between data points</w:t>
            </w:r>
          </w:p>
          <w:p w14:paraId="1D2126B7" w14:textId="7329F204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Compresses the spread of the data, making the features comparable on the same scale</w:t>
            </w:r>
          </w:p>
          <w:p w14:paraId="1CB7940A" w14:textId="1BD70749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Does not change the shape of the data distribution but rescales it</w:t>
            </w:r>
          </w:p>
        </w:tc>
        <w:tc>
          <w:tcPr>
            <w:tcW w:w="3325" w:type="dxa"/>
          </w:tcPr>
          <w:p w14:paraId="64995119" w14:textId="36DB35DB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Centers the data around the mean, making the mean 0</w:t>
            </w:r>
          </w:p>
          <w:p w14:paraId="68C905EB" w14:textId="106CBEAA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Scales the data according to the variance, making the standard deviation 1</w:t>
            </w:r>
          </w:p>
          <w:p w14:paraId="49B6F6BC" w14:textId="02F50069" w:rsidR="00EA7E75" w:rsidRPr="00EA7E75" w:rsidRDefault="00EA7E75" w:rsidP="00EA7E75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EA7E75">
              <w:rPr>
                <w:bCs/>
              </w:rPr>
              <w:t>Changes the shape of the data distribution by adjusting for variance and mean, making features comparable in terms of their spread</w:t>
            </w:r>
          </w:p>
        </w:tc>
      </w:tr>
    </w:tbl>
    <w:p w14:paraId="00000042" w14:textId="77777777" w:rsidR="008E38F6" w:rsidRDefault="008E38F6" w:rsidP="00B37814">
      <w:pPr>
        <w:pBdr>
          <w:bottom w:val="single" w:sz="6" w:space="1" w:color="auto"/>
        </w:pBdr>
      </w:pPr>
    </w:p>
    <w:p w14:paraId="22B2F62D" w14:textId="77777777" w:rsidR="00AD40E0" w:rsidRDefault="00AD40E0" w:rsidP="00B37814"/>
    <w:p w14:paraId="00000043" w14:textId="67F15E71" w:rsidR="008E38F6" w:rsidRDefault="00000000" w:rsidP="00B37814">
      <w:r>
        <w:rPr>
          <w:b/>
        </w:rPr>
        <w:t xml:space="preserve">Question 10. </w:t>
      </w:r>
      <w:r>
        <w:t>You might have observed that sometimes the value of VIF is infinite. Why does this happen?</w:t>
      </w:r>
      <w:r w:rsidR="009328A9">
        <w:t xml:space="preserve"> </w:t>
      </w:r>
      <w:r>
        <w:t>(Do not edit)</w:t>
      </w:r>
      <w:r>
        <w:tab/>
      </w:r>
    </w:p>
    <w:p w14:paraId="00000044" w14:textId="1103D7C5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45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000004B" w14:textId="46FAD675" w:rsidR="008E38F6" w:rsidRPr="00EA7E75" w:rsidRDefault="00EA7E75" w:rsidP="00EA7E75">
      <w:pPr>
        <w:ind w:left="720"/>
        <w:rPr>
          <w:bCs/>
        </w:rPr>
      </w:pPr>
      <w:r w:rsidRPr="00EA7E75">
        <w:rPr>
          <w:bCs/>
        </w:rPr>
        <w:t xml:space="preserve">VIF </w:t>
      </w:r>
      <w:r w:rsidRPr="00EA7E75">
        <w:rPr>
          <w:bCs/>
        </w:rPr>
        <w:t>can become infinite in certain situations due to perfect multicollinearity among the predictor variables in a multiple regression model</w:t>
      </w:r>
      <w:r>
        <w:rPr>
          <w:bCs/>
        </w:rPr>
        <w:t xml:space="preserve">. This occurs </w:t>
      </w:r>
      <w:r w:rsidRPr="00EA7E75">
        <w:rPr>
          <w:bCs/>
        </w:rPr>
        <w:t>when one predictor variable in a multiple regression model can be perfectly explained as a linear combination of one or more of the other predictor variables</w:t>
      </w:r>
      <w:r>
        <w:rPr>
          <w:bCs/>
        </w:rPr>
        <w:t>.</w:t>
      </w:r>
    </w:p>
    <w:p w14:paraId="0000004C" w14:textId="77777777" w:rsidR="008E38F6" w:rsidRDefault="008E38F6" w:rsidP="00B37814">
      <w:pPr>
        <w:pBdr>
          <w:bottom w:val="single" w:sz="6" w:space="1" w:color="auto"/>
        </w:pBdr>
      </w:pPr>
    </w:p>
    <w:p w14:paraId="543FCBA7" w14:textId="77777777" w:rsidR="00AD40E0" w:rsidRDefault="00AD40E0" w:rsidP="00B37814"/>
    <w:p w14:paraId="0000004E" w14:textId="51A9B8B3" w:rsidR="008E38F6" w:rsidRDefault="00000000" w:rsidP="00B37814">
      <w:r>
        <w:rPr>
          <w:b/>
        </w:rPr>
        <w:t xml:space="preserve">Question 11. </w:t>
      </w:r>
      <w:r>
        <w:t>What is a Q-Q plot? Explain the use and importance of a Q-Q plot in linear regression.</w:t>
      </w:r>
      <w:r w:rsidR="009328A9">
        <w:t xml:space="preserve"> </w:t>
      </w:r>
      <w:r>
        <w:t>(Do not edit)</w:t>
      </w:r>
      <w:r>
        <w:tab/>
      </w:r>
    </w:p>
    <w:p w14:paraId="0000004F" w14:textId="5B796C05" w:rsidR="008E38F6" w:rsidRDefault="00000000" w:rsidP="00B37814">
      <w:r>
        <w:rPr>
          <w:b/>
        </w:rPr>
        <w:t>Total Marks:</w:t>
      </w:r>
      <w:r>
        <w:t xml:space="preserve"> 3 marks (Do not edit)</w:t>
      </w:r>
    </w:p>
    <w:p w14:paraId="00000050" w14:textId="77777777" w:rsidR="008E38F6" w:rsidRDefault="00000000" w:rsidP="00B37814">
      <w:r>
        <w:rPr>
          <w:b/>
        </w:rPr>
        <w:t xml:space="preserve">Answer: </w:t>
      </w:r>
      <w:r>
        <w:t>Please write your answer below this line. (Do not edit)</w:t>
      </w:r>
    </w:p>
    <w:p w14:paraId="00000053" w14:textId="430662A0" w:rsidR="008E38F6" w:rsidRDefault="00EA7E75" w:rsidP="00EA7E75">
      <w:pPr>
        <w:ind w:left="720"/>
      </w:pPr>
      <w:r>
        <w:t xml:space="preserve">A </w:t>
      </w:r>
      <w:r w:rsidRPr="00EA7E75">
        <w:t>Q-Q plot is primarily used to validate the assumption of normality for the residuals</w:t>
      </w:r>
      <w:r>
        <w:t xml:space="preserve">. </w:t>
      </w:r>
      <w:r w:rsidRPr="00EA7E75">
        <w:t>A Q-Q plot helps visually check this assumption by plotting the residuals against a normal distribution</w:t>
      </w:r>
      <w:r>
        <w:t xml:space="preserve">. </w:t>
      </w:r>
      <w:r w:rsidRPr="00EA7E75">
        <w:t>If the residuals deviate significantly from the straight line in the Q-Q plot, this could indicate that the residuals are not normally distributed, which can impact the validity of statistical tests and confidence intervals.</w:t>
      </w:r>
    </w:p>
    <w:p w14:paraId="00000057" w14:textId="77777777" w:rsidR="008E38F6" w:rsidRDefault="008E38F6" w:rsidP="00B37814">
      <w:pPr>
        <w:pBdr>
          <w:bottom w:val="single" w:sz="6" w:space="1" w:color="auto"/>
        </w:pBdr>
        <w:rPr>
          <w:color w:val="000000"/>
        </w:rPr>
      </w:pPr>
    </w:p>
    <w:p w14:paraId="542C0C84" w14:textId="77777777" w:rsidR="00AD40E0" w:rsidRDefault="00AD40E0" w:rsidP="00B37814">
      <w:pPr>
        <w:rPr>
          <w:color w:val="000000"/>
        </w:rPr>
      </w:pPr>
    </w:p>
    <w:sectPr w:rsidR="00AD40E0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7CA"/>
    <w:multiLevelType w:val="hybridMultilevel"/>
    <w:tmpl w:val="431CE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E3882"/>
    <w:multiLevelType w:val="hybridMultilevel"/>
    <w:tmpl w:val="422A9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C5453"/>
    <w:multiLevelType w:val="hybridMultilevel"/>
    <w:tmpl w:val="4D6457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057D86"/>
    <w:multiLevelType w:val="hybridMultilevel"/>
    <w:tmpl w:val="93107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D3F58"/>
    <w:multiLevelType w:val="hybridMultilevel"/>
    <w:tmpl w:val="846C9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5CAB"/>
    <w:multiLevelType w:val="hybridMultilevel"/>
    <w:tmpl w:val="D10C44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8C1DA3"/>
    <w:multiLevelType w:val="hybridMultilevel"/>
    <w:tmpl w:val="6AEA1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C1119"/>
    <w:multiLevelType w:val="hybridMultilevel"/>
    <w:tmpl w:val="54603D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8B3FAF"/>
    <w:multiLevelType w:val="hybridMultilevel"/>
    <w:tmpl w:val="DE0E3B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075FC3"/>
    <w:multiLevelType w:val="hybridMultilevel"/>
    <w:tmpl w:val="1A1C1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A5519"/>
    <w:multiLevelType w:val="multilevel"/>
    <w:tmpl w:val="AC0A8C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F885EF5"/>
    <w:multiLevelType w:val="multilevel"/>
    <w:tmpl w:val="3E8865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4901548">
    <w:abstractNumId w:val="1"/>
  </w:num>
  <w:num w:numId="2" w16cid:durableId="249049630">
    <w:abstractNumId w:val="9"/>
  </w:num>
  <w:num w:numId="3" w16cid:durableId="1176192444">
    <w:abstractNumId w:val="3"/>
  </w:num>
  <w:num w:numId="4" w16cid:durableId="28801484">
    <w:abstractNumId w:val="8"/>
  </w:num>
  <w:num w:numId="5" w16cid:durableId="1181434292">
    <w:abstractNumId w:val="6"/>
  </w:num>
  <w:num w:numId="6" w16cid:durableId="218907853">
    <w:abstractNumId w:val="11"/>
  </w:num>
  <w:num w:numId="7" w16cid:durableId="1281376548">
    <w:abstractNumId w:val="7"/>
  </w:num>
  <w:num w:numId="8" w16cid:durableId="536890529">
    <w:abstractNumId w:val="10"/>
  </w:num>
  <w:num w:numId="9" w16cid:durableId="410934900">
    <w:abstractNumId w:val="5"/>
  </w:num>
  <w:num w:numId="10" w16cid:durableId="1153646258">
    <w:abstractNumId w:val="2"/>
  </w:num>
  <w:num w:numId="11" w16cid:durableId="663164092">
    <w:abstractNumId w:val="4"/>
  </w:num>
  <w:num w:numId="12" w16cid:durableId="156094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F6"/>
    <w:rsid w:val="003A0901"/>
    <w:rsid w:val="004E239B"/>
    <w:rsid w:val="005D00CA"/>
    <w:rsid w:val="008779C3"/>
    <w:rsid w:val="008E38F6"/>
    <w:rsid w:val="009328A9"/>
    <w:rsid w:val="00AD40E0"/>
    <w:rsid w:val="00B2179D"/>
    <w:rsid w:val="00B37814"/>
    <w:rsid w:val="00B94225"/>
    <w:rsid w:val="00E23E66"/>
    <w:rsid w:val="00EA7E75"/>
    <w:rsid w:val="00F56E38"/>
    <w:rsid w:val="00F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7EF4"/>
  <w15:docId w15:val="{BFD330AD-89B1-490E-B17B-BD4262D0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3E6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A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Rajeev Srikanth</cp:lastModifiedBy>
  <cp:revision>4</cp:revision>
  <dcterms:created xsi:type="dcterms:W3CDTF">2024-08-29T05:36:00Z</dcterms:created>
  <dcterms:modified xsi:type="dcterms:W3CDTF">2025-01-01T01:32:00Z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