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7E3A" w14:textId="400B8F77" w:rsidR="003852AD" w:rsidRPr="00333EA8" w:rsidRDefault="00333EA8" w:rsidP="007B1399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33EA8"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NTRODUCTION</w:t>
      </w:r>
    </w:p>
    <w:p w14:paraId="4A7F7F47" w14:textId="5C7CD86F" w:rsidR="00333EA8" w:rsidRDefault="00333EA8" w:rsidP="007B1399">
      <w:pPr>
        <w:jc w:val="both"/>
        <w:rPr>
          <w:sz w:val="24"/>
          <w:szCs w:val="24"/>
        </w:rPr>
      </w:pPr>
    </w:p>
    <w:p w14:paraId="794B0A8C" w14:textId="577D90AE" w:rsidR="00333EA8" w:rsidRPr="007B1399" w:rsidRDefault="00333EA8" w:rsidP="007B13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399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7B1399">
        <w:rPr>
          <w:rFonts w:ascii="Times New Roman" w:hAnsi="Times New Roman" w:cs="Times New Roman"/>
          <w:sz w:val="24"/>
          <w:szCs w:val="24"/>
        </w:rPr>
        <w:t xml:space="preserve"> Chaitali and </w:t>
      </w:r>
      <w:proofErr w:type="spellStart"/>
      <w:r w:rsidRPr="007B1399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7B1399">
        <w:rPr>
          <w:rFonts w:ascii="Times New Roman" w:hAnsi="Times New Roman" w:cs="Times New Roman"/>
          <w:sz w:val="24"/>
          <w:szCs w:val="24"/>
        </w:rPr>
        <w:t xml:space="preserve"> Johnson, please write up the Introduction part and I request you to follow the same format (for the references) in which I am writing the Methods section.</w:t>
      </w:r>
    </w:p>
    <w:p w14:paraId="3D828807" w14:textId="4FE4D155" w:rsidR="00333EA8" w:rsidRDefault="00333EA8" w:rsidP="007B1399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METHODS</w:t>
      </w:r>
    </w:p>
    <w:p w14:paraId="644732F7" w14:textId="77777777" w:rsidR="007B1399" w:rsidRDefault="007B1399" w:rsidP="00271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C8AC0" w14:textId="0AE1A8A6" w:rsidR="00333EA8" w:rsidRDefault="00333EA8" w:rsidP="00616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Ethical clearance for the present study was not required as it deals with the </w:t>
      </w:r>
      <w:r w:rsidR="00904A46">
        <w:rPr>
          <w:rFonts w:ascii="Times New Roman" w:hAnsi="Times New Roman" w:cs="Times New Roman"/>
          <w:sz w:val="24"/>
          <w:szCs w:val="24"/>
        </w:rPr>
        <w:t>real-life</w:t>
      </w:r>
      <w:r>
        <w:rPr>
          <w:rFonts w:ascii="Times New Roman" w:hAnsi="Times New Roman" w:cs="Times New Roman"/>
          <w:sz w:val="24"/>
          <w:szCs w:val="24"/>
        </w:rPr>
        <w:t xml:space="preserve"> analyses of the</w:t>
      </w:r>
      <w:r w:rsidR="00904A46">
        <w:rPr>
          <w:rFonts w:ascii="Times New Roman" w:hAnsi="Times New Roman" w:cs="Times New Roman"/>
          <w:sz w:val="24"/>
          <w:szCs w:val="24"/>
        </w:rPr>
        <w:t xml:space="preserve"> secondary</w:t>
      </w:r>
      <w:r>
        <w:rPr>
          <w:rFonts w:ascii="Times New Roman" w:hAnsi="Times New Roman" w:cs="Times New Roman"/>
          <w:sz w:val="24"/>
          <w:szCs w:val="24"/>
        </w:rPr>
        <w:t xml:space="preserve"> datasets</w:t>
      </w:r>
      <w:r w:rsidR="00904A46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he informed consent </w:t>
      </w:r>
      <w:r w:rsidR="00904A46">
        <w:rPr>
          <w:rFonts w:ascii="Times New Roman" w:hAnsi="Times New Roman" w:cs="Times New Roman"/>
          <w:sz w:val="24"/>
          <w:szCs w:val="24"/>
        </w:rPr>
        <w:t xml:space="preserve">from the parents and ethical clearance had been taken from the respective </w:t>
      </w:r>
      <w:r w:rsidR="00DF666C">
        <w:rPr>
          <w:rFonts w:ascii="Times New Roman" w:hAnsi="Times New Roman" w:cs="Times New Roman"/>
          <w:sz w:val="24"/>
          <w:szCs w:val="24"/>
        </w:rPr>
        <w:t xml:space="preserve">institutional </w:t>
      </w:r>
      <w:r w:rsidR="00904A46">
        <w:rPr>
          <w:rFonts w:ascii="Times New Roman" w:hAnsi="Times New Roman" w:cs="Times New Roman"/>
          <w:sz w:val="24"/>
          <w:szCs w:val="24"/>
        </w:rPr>
        <w:t xml:space="preserve">authorities. Datasets were used from the National Demographic Health Survey (DHS) datasets from the South and South-East Asia and Sub-Saharan Africa. </w:t>
      </w:r>
      <w:r w:rsidR="00271495" w:rsidRPr="00271495">
        <w:rPr>
          <w:rFonts w:ascii="Times New Roman" w:hAnsi="Times New Roman" w:cs="Times New Roman"/>
          <w:sz w:val="24"/>
          <w:szCs w:val="24"/>
        </w:rPr>
        <w:t>The</w:t>
      </w:r>
      <w:r w:rsidR="00271495">
        <w:rPr>
          <w:rFonts w:ascii="Times New Roman" w:hAnsi="Times New Roman" w:cs="Times New Roman"/>
          <w:sz w:val="24"/>
          <w:szCs w:val="24"/>
        </w:rPr>
        <w:t xml:space="preserve"> analysis</w:t>
      </w:r>
      <w:r w:rsidR="00271495" w:rsidRPr="00271495">
        <w:rPr>
          <w:rFonts w:ascii="Times New Roman" w:hAnsi="Times New Roman" w:cs="Times New Roman"/>
          <w:sz w:val="24"/>
          <w:szCs w:val="24"/>
        </w:rPr>
        <w:t xml:space="preserve"> was limited to anthropometric datasets that were obtained in 2010 or after, specifically between 0-59 months</w:t>
      </w:r>
      <w:r w:rsidR="00271495">
        <w:rPr>
          <w:rFonts w:ascii="Times New Roman" w:hAnsi="Times New Roman" w:cs="Times New Roman"/>
          <w:sz w:val="24"/>
          <w:szCs w:val="24"/>
        </w:rPr>
        <w:t xml:space="preserve"> [DHS Program website]</w:t>
      </w:r>
      <w:r w:rsidR="00271495" w:rsidRPr="00271495">
        <w:rPr>
          <w:rFonts w:ascii="Times New Roman" w:hAnsi="Times New Roman" w:cs="Times New Roman"/>
          <w:sz w:val="24"/>
          <w:szCs w:val="24"/>
        </w:rPr>
        <w:t>.</w:t>
      </w:r>
      <w:r w:rsidR="00271495">
        <w:rPr>
          <w:rFonts w:ascii="Times New Roman" w:hAnsi="Times New Roman" w:cs="Times New Roman"/>
          <w:sz w:val="24"/>
          <w:szCs w:val="24"/>
        </w:rPr>
        <w:t xml:space="preserve"> </w:t>
      </w:r>
      <w:r w:rsidR="00271495" w:rsidRPr="00271495">
        <w:rPr>
          <w:rFonts w:ascii="Times New Roman" w:hAnsi="Times New Roman" w:cs="Times New Roman"/>
          <w:sz w:val="24"/>
          <w:szCs w:val="24"/>
        </w:rPr>
        <w:t>With the same variables, names, kinds, lengths, coding schemes, unit of measurement, and file format, a single set-up was created for the DHS datasets. These comprised</w:t>
      </w:r>
      <w:r w:rsidR="00271495">
        <w:rPr>
          <w:rFonts w:ascii="Times New Roman" w:hAnsi="Times New Roman" w:cs="Times New Roman"/>
          <w:sz w:val="24"/>
          <w:szCs w:val="24"/>
        </w:rPr>
        <w:t xml:space="preserve"> case ID, age, sex,</w:t>
      </w:r>
      <w:r w:rsidR="00271495" w:rsidRPr="00271495">
        <w:rPr>
          <w:rFonts w:ascii="Times New Roman" w:hAnsi="Times New Roman" w:cs="Times New Roman"/>
          <w:sz w:val="24"/>
          <w:szCs w:val="24"/>
        </w:rPr>
        <w:t xml:space="preserve"> length/height, </w:t>
      </w:r>
      <w:r w:rsidR="00271495">
        <w:rPr>
          <w:rFonts w:ascii="Times New Roman" w:hAnsi="Times New Roman" w:cs="Times New Roman"/>
          <w:sz w:val="24"/>
          <w:szCs w:val="24"/>
        </w:rPr>
        <w:t xml:space="preserve">and </w:t>
      </w:r>
      <w:r w:rsidR="00271495" w:rsidRPr="00271495">
        <w:rPr>
          <w:rFonts w:ascii="Times New Roman" w:hAnsi="Times New Roman" w:cs="Times New Roman"/>
          <w:sz w:val="24"/>
          <w:szCs w:val="24"/>
        </w:rPr>
        <w:t>weight.</w:t>
      </w:r>
    </w:p>
    <w:p w14:paraId="3772E0BE" w14:textId="407E2FE7" w:rsidR="00271495" w:rsidRDefault="007B1399" w:rsidP="00616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generating the z-scores of the four anthropometric indices from the length/height for age</w:t>
      </w:r>
      <w:r w:rsidR="00DF66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(HAZ), weight for age (WAZ), weight for height (WHZ), and body mass index for age (BMIZ), we have used the WHO macro syntax for STATA [WHO Child Growth Standards].</w:t>
      </w:r>
      <w:r w:rsidR="00DF666C">
        <w:rPr>
          <w:rFonts w:ascii="Times New Roman" w:hAnsi="Times New Roman" w:cs="Times New Roman"/>
          <w:sz w:val="24"/>
          <w:szCs w:val="24"/>
        </w:rPr>
        <w:t xml:space="preserve"> The WHO criteria were used to delete the missing or flagged values (z-scores): HAZ &lt;-6 or &gt;6; WAZ &lt;-6 or &gt;5; WHZ &lt;-5 or &gt;5; and BMIZ &lt;-5 or &gt;5 [WHO Child Growth Standards; WHO MGRS Group</w:t>
      </w:r>
      <w:r w:rsidR="00777C78">
        <w:rPr>
          <w:rFonts w:ascii="Times New Roman" w:hAnsi="Times New Roman" w:cs="Times New Roman"/>
          <w:sz w:val="24"/>
          <w:szCs w:val="24"/>
        </w:rPr>
        <w:t>, 2006</w:t>
      </w:r>
      <w:r w:rsidR="00DF666C">
        <w:rPr>
          <w:rFonts w:ascii="Times New Roman" w:hAnsi="Times New Roman" w:cs="Times New Roman"/>
          <w:sz w:val="24"/>
          <w:szCs w:val="24"/>
        </w:rPr>
        <w:t>]. The children whose WHZ or BMIZ w</w:t>
      </w:r>
      <w:r w:rsidR="001D5212">
        <w:rPr>
          <w:rFonts w:ascii="Times New Roman" w:hAnsi="Times New Roman" w:cs="Times New Roman"/>
          <w:sz w:val="24"/>
          <w:szCs w:val="24"/>
        </w:rPr>
        <w:t>as</w:t>
      </w:r>
      <w:r w:rsidR="00DF666C">
        <w:rPr>
          <w:rFonts w:ascii="Times New Roman" w:hAnsi="Times New Roman" w:cs="Times New Roman"/>
          <w:sz w:val="24"/>
          <w:szCs w:val="24"/>
        </w:rPr>
        <w:t xml:space="preserve"> more than one standard deviation</w:t>
      </w:r>
      <w:r w:rsidR="001D5212">
        <w:rPr>
          <w:rFonts w:ascii="Times New Roman" w:hAnsi="Times New Roman" w:cs="Times New Roman"/>
          <w:sz w:val="24"/>
          <w:szCs w:val="24"/>
        </w:rPr>
        <w:t xml:space="preserve"> were labelled as possible risk of overweight and overweight if WHZ or BMIZ was more than 2z, stunted (&lt;-2z for length/height for age) according to the WHO growth standards. Children who were both stunted and possible risk of overweight; and stunted and overweight were labelled as CSPO and CSO, respectively.</w:t>
      </w:r>
    </w:p>
    <w:p w14:paraId="7E3EE873" w14:textId="3888FA24" w:rsidR="001D5212" w:rsidRDefault="001D5212" w:rsidP="00616E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Statistical Analysis: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7A28">
        <w:rPr>
          <w:rFonts w:ascii="Times New Roman" w:hAnsi="Times New Roman" w:cs="Times New Roman"/>
          <w:sz w:val="24"/>
          <w:szCs w:val="24"/>
        </w:rPr>
        <w:t xml:space="preserve">The </w:t>
      </w:r>
      <w:r w:rsidR="002B7DF0">
        <w:rPr>
          <w:rFonts w:ascii="Times New Roman" w:hAnsi="Times New Roman" w:cs="Times New Roman"/>
          <w:sz w:val="24"/>
          <w:szCs w:val="24"/>
        </w:rPr>
        <w:t xml:space="preserve">path and intensity of the CSPO and CSO for both the metrics weight-for-length/height and BMI-for-age were estimated by calculating the Odds Ratio (OR) separately for each country’s dataset. </w:t>
      </w:r>
      <w:proofErr w:type="spellStart"/>
      <w:r w:rsidR="000C4A52">
        <w:rPr>
          <w:rFonts w:ascii="Times New Roman" w:hAnsi="Times New Roman" w:cs="Times New Roman"/>
          <w:sz w:val="24"/>
          <w:szCs w:val="24"/>
        </w:rPr>
        <w:t>DerSimonian</w:t>
      </w:r>
      <w:proofErr w:type="spellEnd"/>
      <w:r w:rsidR="000C4A52">
        <w:rPr>
          <w:rFonts w:ascii="Times New Roman" w:hAnsi="Times New Roman" w:cs="Times New Roman"/>
          <w:sz w:val="24"/>
          <w:szCs w:val="24"/>
        </w:rPr>
        <w:t>-Laird model in the random-effects meta-analysis was used to pool the ORs from each dataset [</w:t>
      </w:r>
      <w:proofErr w:type="spellStart"/>
      <w:r w:rsidR="000C4A52">
        <w:rPr>
          <w:rFonts w:ascii="Times New Roman" w:hAnsi="Times New Roman" w:cs="Times New Roman"/>
          <w:sz w:val="24"/>
          <w:szCs w:val="24"/>
        </w:rPr>
        <w:t>DerSimonian</w:t>
      </w:r>
      <w:proofErr w:type="spellEnd"/>
      <w:r w:rsidR="000C4A52">
        <w:rPr>
          <w:rFonts w:ascii="Times New Roman" w:hAnsi="Times New Roman" w:cs="Times New Roman"/>
          <w:sz w:val="24"/>
          <w:szCs w:val="24"/>
        </w:rPr>
        <w:t xml:space="preserve"> R,</w:t>
      </w:r>
      <w:r w:rsidR="00377AA0">
        <w:rPr>
          <w:rFonts w:ascii="Times New Roman" w:hAnsi="Times New Roman" w:cs="Times New Roman"/>
          <w:sz w:val="24"/>
          <w:szCs w:val="24"/>
        </w:rPr>
        <w:t xml:space="preserve"> 1986</w:t>
      </w:r>
      <w:r w:rsidR="000C4A52">
        <w:rPr>
          <w:rFonts w:ascii="Times New Roman" w:hAnsi="Times New Roman" w:cs="Times New Roman"/>
          <w:sz w:val="24"/>
          <w:szCs w:val="24"/>
        </w:rPr>
        <w:t>; Higgins JPT,</w:t>
      </w:r>
      <w:r w:rsidR="00377AA0">
        <w:rPr>
          <w:rFonts w:ascii="Times New Roman" w:hAnsi="Times New Roman" w:cs="Times New Roman"/>
          <w:sz w:val="24"/>
          <w:szCs w:val="24"/>
        </w:rPr>
        <w:t xml:space="preserve"> 2008</w:t>
      </w:r>
      <w:r w:rsidR="000C4A52">
        <w:rPr>
          <w:rFonts w:ascii="Times New Roman" w:hAnsi="Times New Roman" w:cs="Times New Roman"/>
          <w:sz w:val="24"/>
          <w:szCs w:val="24"/>
        </w:rPr>
        <w:t xml:space="preserve">], as the clinical context of the surveys was heterogeneous. </w:t>
      </w:r>
      <w:r w:rsidR="00616E34" w:rsidRPr="00D4088E">
        <w:rPr>
          <w:rFonts w:ascii="Times New Roman" w:hAnsi="Times New Roman" w:cs="Times New Roman"/>
          <w:sz w:val="24"/>
          <w:szCs w:val="24"/>
        </w:rPr>
        <w:t>The</w:t>
      </w:r>
      <w:r w:rsidR="0032140A" w:rsidRPr="00D4088E">
        <w:rPr>
          <w:rFonts w:ascii="Times New Roman" w:hAnsi="Times New Roman" w:cs="Times New Roman"/>
          <w:sz w:val="24"/>
          <w:szCs w:val="24"/>
        </w:rPr>
        <w:t xml:space="preserve"> five</w:t>
      </w:r>
      <w:r w:rsidR="00616E34" w:rsidRPr="00D4088E">
        <w:rPr>
          <w:rFonts w:ascii="Times New Roman" w:hAnsi="Times New Roman" w:cs="Times New Roman"/>
          <w:sz w:val="24"/>
          <w:szCs w:val="24"/>
        </w:rPr>
        <w:t xml:space="preserve"> categories which were used to compare the </w:t>
      </w:r>
      <w:r w:rsidR="000C4A52" w:rsidRPr="00D4088E">
        <w:rPr>
          <w:rFonts w:ascii="Times New Roman" w:hAnsi="Times New Roman" w:cs="Times New Roman"/>
          <w:kern w:val="0"/>
          <w:sz w:val="24"/>
          <w:szCs w:val="24"/>
        </w:rPr>
        <w:t>WHZ (or BMIZ) and HAZ were, namely,</w:t>
      </w:r>
      <w:r w:rsidR="0032140A" w:rsidRPr="00D4088E">
        <w:rPr>
          <w:rFonts w:ascii="Times New Roman" w:hAnsi="Times New Roman" w:cs="Times New Roman"/>
          <w:kern w:val="0"/>
          <w:sz w:val="24"/>
          <w:szCs w:val="24"/>
        </w:rPr>
        <w:t xml:space="preserve"> possible risk of overweight only, overweight </w:t>
      </w:r>
      <w:r w:rsidR="000C4A52" w:rsidRPr="00D4088E">
        <w:rPr>
          <w:rFonts w:ascii="Times New Roman" w:hAnsi="Times New Roman" w:cs="Times New Roman"/>
          <w:kern w:val="0"/>
          <w:sz w:val="24"/>
          <w:szCs w:val="24"/>
        </w:rPr>
        <w:t>only, stunted only</w:t>
      </w:r>
      <w:r w:rsidR="0032140A" w:rsidRPr="00D4088E">
        <w:rPr>
          <w:rFonts w:ascii="Times New Roman" w:hAnsi="Times New Roman" w:cs="Times New Roman"/>
          <w:kern w:val="0"/>
          <w:sz w:val="24"/>
          <w:szCs w:val="24"/>
        </w:rPr>
        <w:t xml:space="preserve">, CSPO, and CSO. </w:t>
      </w:r>
      <w:r w:rsidR="00B716B7" w:rsidRPr="00D4088E">
        <w:rPr>
          <w:rFonts w:ascii="Times New Roman" w:hAnsi="Times New Roman" w:cs="Times New Roman"/>
          <w:kern w:val="0"/>
          <w:sz w:val="24"/>
          <w:szCs w:val="24"/>
        </w:rPr>
        <w:t xml:space="preserve">Due to the fact that these indices were </w:t>
      </w:r>
      <w:r w:rsidR="00B716B7" w:rsidRPr="00D4088E">
        <w:rPr>
          <w:rFonts w:ascii="Times New Roman" w:hAnsi="Times New Roman" w:cs="Times New Roman"/>
          <w:kern w:val="0"/>
          <w:sz w:val="24"/>
          <w:szCs w:val="24"/>
        </w:rPr>
        <w:t>lef</w:t>
      </w:r>
      <w:r w:rsidR="00B716B7" w:rsidRPr="00D4088E">
        <w:rPr>
          <w:rFonts w:ascii="Times New Roman" w:hAnsi="Times New Roman" w:cs="Times New Roman"/>
          <w:kern w:val="0"/>
          <w:sz w:val="24"/>
          <w:szCs w:val="24"/>
        </w:rPr>
        <w:t xml:space="preserve">t truncated at </w:t>
      </w:r>
      <w:r w:rsidR="00B716B7" w:rsidRPr="00D4088E">
        <w:rPr>
          <w:rFonts w:ascii="Times New Roman" w:hAnsi="Times New Roman" w:cs="Times New Roman"/>
          <w:kern w:val="0"/>
          <w:sz w:val="24"/>
          <w:szCs w:val="24"/>
        </w:rPr>
        <w:t>+</w:t>
      </w:r>
      <w:r w:rsidR="00B716B7" w:rsidRPr="00D4088E">
        <w:rPr>
          <w:rFonts w:ascii="Times New Roman" w:hAnsi="Times New Roman" w:cs="Times New Roman"/>
          <w:kern w:val="0"/>
          <w:sz w:val="24"/>
          <w:szCs w:val="24"/>
        </w:rPr>
        <w:t xml:space="preserve">2 z-scores and were not normally distributed, the data was compared using the </w:t>
      </w:r>
      <w:r w:rsidR="00B716B7" w:rsidRPr="00D4088E">
        <w:rPr>
          <w:rFonts w:ascii="Times New Roman" w:hAnsi="Times New Roman" w:cs="Times New Roman"/>
          <w:kern w:val="0"/>
          <w:sz w:val="24"/>
          <w:szCs w:val="24"/>
        </w:rPr>
        <w:lastRenderedPageBreak/>
        <w:t>nonparametric Mann-Whitney test and summarised as median (IQR). Through a user-defined package (</w:t>
      </w:r>
      <w:proofErr w:type="spellStart"/>
      <w:r w:rsidR="00B716B7" w:rsidRPr="00D4088E">
        <w:rPr>
          <w:rFonts w:ascii="Times New Roman" w:hAnsi="Times New Roman" w:cs="Times New Roman"/>
          <w:kern w:val="0"/>
          <w:sz w:val="24"/>
          <w:szCs w:val="24"/>
        </w:rPr>
        <w:t>ImpactEffectsize</w:t>
      </w:r>
      <w:proofErr w:type="spellEnd"/>
      <w:r w:rsidR="00B716B7" w:rsidRPr="00D4088E">
        <w:rPr>
          <w:rFonts w:ascii="Times New Roman" w:hAnsi="Times New Roman" w:cs="Times New Roman"/>
          <w:kern w:val="0"/>
          <w:sz w:val="24"/>
          <w:szCs w:val="24"/>
        </w:rPr>
        <w:t xml:space="preserve"> Version: 0.6.2), a non-parametric effect size measure was </w:t>
      </w:r>
      <w:r w:rsidR="00B716B7" w:rsidRPr="00D4088E">
        <w:rPr>
          <w:rFonts w:ascii="Times New Roman" w:hAnsi="Times New Roman" w:cs="Times New Roman"/>
          <w:kern w:val="0"/>
          <w:sz w:val="24"/>
          <w:szCs w:val="24"/>
        </w:rPr>
        <w:t>used</w:t>
      </w:r>
      <w:r w:rsidR="00B716B7" w:rsidRPr="00D4088E">
        <w:rPr>
          <w:rFonts w:ascii="Times New Roman" w:hAnsi="Times New Roman" w:cs="Times New Roman"/>
          <w:kern w:val="0"/>
          <w:sz w:val="24"/>
          <w:szCs w:val="24"/>
        </w:rPr>
        <w:t xml:space="preserve"> to capture the changes in central tendency and data distribution shape [</w:t>
      </w:r>
      <w:proofErr w:type="spellStart"/>
      <w:r w:rsidR="00377AA0" w:rsidRPr="00D4088E">
        <w:rPr>
          <w:rFonts w:ascii="Times New Roman" w:hAnsi="Times New Roman" w:cs="Times New Roman"/>
          <w:kern w:val="0"/>
          <w:sz w:val="24"/>
          <w:szCs w:val="24"/>
        </w:rPr>
        <w:t>Lotsch</w:t>
      </w:r>
      <w:proofErr w:type="spellEnd"/>
      <w:r w:rsidR="00377AA0" w:rsidRPr="00D4088E">
        <w:rPr>
          <w:rFonts w:ascii="Times New Roman" w:hAnsi="Times New Roman" w:cs="Times New Roman"/>
          <w:kern w:val="0"/>
          <w:sz w:val="24"/>
          <w:szCs w:val="24"/>
        </w:rPr>
        <w:t xml:space="preserve"> J, 2020</w:t>
      </w:r>
      <w:r w:rsidR="00B716B7" w:rsidRPr="00D4088E">
        <w:rPr>
          <w:rFonts w:ascii="Times New Roman" w:hAnsi="Times New Roman" w:cs="Times New Roman"/>
          <w:kern w:val="0"/>
          <w:sz w:val="24"/>
          <w:szCs w:val="24"/>
        </w:rPr>
        <w:t>]. For each of these measures separately as well as between weight (kg) and height (cm), Pearson correlation coefficients were calculated between weight for height and BMI for age z-scores. Additionally, coefficients for the log weight regressed on log height were calculated.</w:t>
      </w:r>
      <w:r w:rsidR="00777C78">
        <w:rPr>
          <w:rFonts w:ascii="Times New Roman" w:hAnsi="Times New Roman" w:cs="Times New Roman"/>
          <w:kern w:val="0"/>
          <w:sz w:val="24"/>
          <w:szCs w:val="24"/>
        </w:rPr>
        <w:t xml:space="preserve"> We have used the STATA 17.0/MP-Parallel Edition version (</w:t>
      </w:r>
      <w:proofErr w:type="spellStart"/>
      <w:r w:rsidR="00777C78">
        <w:rPr>
          <w:rFonts w:ascii="Times New Roman" w:hAnsi="Times New Roman" w:cs="Times New Roman"/>
          <w:kern w:val="0"/>
          <w:sz w:val="24"/>
          <w:szCs w:val="24"/>
        </w:rPr>
        <w:t>StataCorp</w:t>
      </w:r>
      <w:proofErr w:type="spellEnd"/>
      <w:r w:rsidR="00777C78">
        <w:rPr>
          <w:rFonts w:ascii="Times New Roman" w:hAnsi="Times New Roman" w:cs="Times New Roman"/>
          <w:kern w:val="0"/>
          <w:sz w:val="24"/>
          <w:szCs w:val="24"/>
        </w:rPr>
        <w:t xml:space="preserve"> LLC) and R software 4.3.1 version (R Core Team, 2023; </w:t>
      </w:r>
      <w:hyperlink r:id="rId4" w:history="1">
        <w:r w:rsidR="00777C78" w:rsidRPr="00E66F57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www.R-project.org/</w:t>
        </w:r>
      </w:hyperlink>
      <w:r w:rsidR="00777C78">
        <w:rPr>
          <w:rFonts w:ascii="Times New Roman" w:hAnsi="Times New Roman" w:cs="Times New Roman"/>
          <w:kern w:val="0"/>
          <w:sz w:val="24"/>
          <w:szCs w:val="24"/>
        </w:rPr>
        <w:t>) were used to perform the analyses.</w:t>
      </w:r>
    </w:p>
    <w:p w14:paraId="2D9C1625" w14:textId="0197348E" w:rsidR="00777C78" w:rsidRDefault="00777C78" w:rsidP="00777C7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RESULTS</w:t>
      </w:r>
    </w:p>
    <w:p w14:paraId="2C32F81A" w14:textId="77777777" w:rsidR="00777C78" w:rsidRDefault="00777C78" w:rsidP="00777C78"/>
    <w:p w14:paraId="48FE94A1" w14:textId="11F92C3A" w:rsidR="00777C78" w:rsidRPr="00777C78" w:rsidRDefault="00777C78" w:rsidP="00FF1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available online DHS datasets, </w:t>
      </w:r>
      <w:r w:rsidR="00D4088E">
        <w:rPr>
          <w:rFonts w:ascii="Times New Roman" w:hAnsi="Times New Roman" w:cs="Times New Roman"/>
          <w:sz w:val="24"/>
          <w:szCs w:val="24"/>
        </w:rPr>
        <w:t>twenty-one</w:t>
      </w:r>
      <w:r>
        <w:rPr>
          <w:rFonts w:ascii="Times New Roman" w:hAnsi="Times New Roman" w:cs="Times New Roman"/>
          <w:sz w:val="24"/>
          <w:szCs w:val="24"/>
        </w:rPr>
        <w:t xml:space="preserve"> countries (7 from South and South-East Asia and 14 from Sub-Saharan Africa) have fulfilled the inclusion criteria. </w:t>
      </w:r>
      <w:r w:rsidR="00D4088E">
        <w:rPr>
          <w:rFonts w:ascii="Times New Roman" w:hAnsi="Times New Roman" w:cs="Times New Roman"/>
          <w:sz w:val="24"/>
          <w:szCs w:val="24"/>
        </w:rPr>
        <w:t>T</w:t>
      </w:r>
      <w:r w:rsidR="00FF1CF7">
        <w:rPr>
          <w:rFonts w:ascii="Times New Roman" w:hAnsi="Times New Roman" w:cs="Times New Roman"/>
          <w:sz w:val="24"/>
          <w:szCs w:val="24"/>
        </w:rPr>
        <w:t xml:space="preserve">able 1 summarizes the demographic and anthropometric characteristics of the </w:t>
      </w:r>
      <w:proofErr w:type="spellStart"/>
      <w:r w:rsidR="00FF1CF7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="00FF1CF7">
        <w:rPr>
          <w:rFonts w:ascii="Times New Roman" w:hAnsi="Times New Roman" w:cs="Times New Roman"/>
          <w:sz w:val="24"/>
          <w:szCs w:val="24"/>
        </w:rPr>
        <w:t xml:space="preserve"> datasets. The surveys </w:t>
      </w:r>
      <w:r w:rsidR="002F7F50">
        <w:rPr>
          <w:rFonts w:ascii="Times New Roman" w:hAnsi="Times New Roman" w:cs="Times New Roman"/>
          <w:sz w:val="24"/>
          <w:szCs w:val="24"/>
        </w:rPr>
        <w:t xml:space="preserve">had been conducted between 2011 and 2022. The sample size in the DHS were ranging from </w:t>
      </w:r>
      <w:r w:rsidR="006D2F82">
        <w:rPr>
          <w:rFonts w:ascii="Times New Roman" w:hAnsi="Times New Roman" w:cs="Times New Roman"/>
          <w:sz w:val="24"/>
          <w:szCs w:val="24"/>
        </w:rPr>
        <w:t>2,342 in Maldives to 17,280 in Kenya; except for India where the sample size was huge (n=197,651). In under-five children, approximately 8-14% of the children were young infants (0-6 months) and with almost equal representation of both the sexes (boys and girls).</w:t>
      </w:r>
    </w:p>
    <w:sectPr w:rsidR="00777C78" w:rsidRPr="0077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A8"/>
    <w:rsid w:val="000C4A52"/>
    <w:rsid w:val="001D5212"/>
    <w:rsid w:val="00271495"/>
    <w:rsid w:val="002B7DF0"/>
    <w:rsid w:val="002F7F50"/>
    <w:rsid w:val="0032140A"/>
    <w:rsid w:val="00333EA8"/>
    <w:rsid w:val="003676E6"/>
    <w:rsid w:val="00377AA0"/>
    <w:rsid w:val="003852AD"/>
    <w:rsid w:val="00504E11"/>
    <w:rsid w:val="00507A28"/>
    <w:rsid w:val="00616E34"/>
    <w:rsid w:val="006D2F82"/>
    <w:rsid w:val="00777C78"/>
    <w:rsid w:val="007B1399"/>
    <w:rsid w:val="00904A46"/>
    <w:rsid w:val="00B716B7"/>
    <w:rsid w:val="00D4088E"/>
    <w:rsid w:val="00DC27F0"/>
    <w:rsid w:val="00DF666C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3E59"/>
  <w15:chartTrackingRefBased/>
  <w15:docId w15:val="{34816EBA-F1F0-4695-BC09-B23C5345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333E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Rajeev L</dc:creator>
  <cp:keywords/>
  <dc:description/>
  <cp:lastModifiedBy>Naga Rajeev L</cp:lastModifiedBy>
  <cp:revision>1</cp:revision>
  <dcterms:created xsi:type="dcterms:W3CDTF">2023-11-06T09:38:00Z</dcterms:created>
  <dcterms:modified xsi:type="dcterms:W3CDTF">2023-11-07T06:55:00Z</dcterms:modified>
</cp:coreProperties>
</file>