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FD5FA" w14:textId="77777777" w:rsidR="006107D8" w:rsidRDefault="006107D8">
      <w:r>
        <w:t xml:space="preserve">This document is a summary of frequently asked questions on the logistical aspects of the Foundation Station Program. </w:t>
      </w:r>
    </w:p>
    <w:p w14:paraId="5888895F" w14:textId="77777777" w:rsidR="009A16BE" w:rsidRPr="00092CBC" w:rsidRDefault="007A2C7A" w:rsidP="007A2C7A">
      <w:pPr>
        <w:rPr>
          <w:i/>
          <w:u w:val="single"/>
        </w:rPr>
      </w:pPr>
      <w:r w:rsidRPr="00092CBC">
        <w:rPr>
          <w:i/>
          <w:u w:val="single"/>
        </w:rPr>
        <w:t>Q1. What is Foundation Station</w:t>
      </w:r>
      <w:r w:rsidR="00DE0BE8" w:rsidRPr="00092CBC">
        <w:rPr>
          <w:i/>
          <w:u w:val="single"/>
        </w:rPr>
        <w:t>?</w:t>
      </w:r>
    </w:p>
    <w:p w14:paraId="515692AE" w14:textId="77777777" w:rsidR="007A2C7A" w:rsidRDefault="007A2C7A" w:rsidP="007A2C7A">
      <w:r>
        <w:t>A1. A</w:t>
      </w:r>
      <w:r w:rsidRPr="007A2C7A">
        <w:t xml:space="preserve"> FREE 4-week program designed for learners in AWS Partner organizations to learn the foundations of the AWS Cloud, regardless of their role, and get AWS certified.</w:t>
      </w:r>
      <w:r w:rsidR="000340EE">
        <w:t xml:space="preserve"> </w:t>
      </w:r>
    </w:p>
    <w:p w14:paraId="0427943D" w14:textId="77777777" w:rsidR="007A2C7A" w:rsidRPr="00092CBC" w:rsidRDefault="007A2C7A" w:rsidP="007A2C7A">
      <w:pPr>
        <w:rPr>
          <w:i/>
          <w:u w:val="single"/>
        </w:rPr>
      </w:pPr>
      <w:r w:rsidRPr="00092CBC">
        <w:rPr>
          <w:i/>
          <w:u w:val="single"/>
        </w:rPr>
        <w:t xml:space="preserve">Q2. </w:t>
      </w:r>
      <w:r w:rsidR="00DE0BE8" w:rsidRPr="00092CBC">
        <w:rPr>
          <w:i/>
          <w:u w:val="single"/>
        </w:rPr>
        <w:t>How will it help me?</w:t>
      </w:r>
    </w:p>
    <w:p w14:paraId="4A6B5B1C" w14:textId="77777777" w:rsidR="00C20381" w:rsidRDefault="00DE0BE8" w:rsidP="00DE0BE8">
      <w:r>
        <w:t xml:space="preserve">A2. This program helps you </w:t>
      </w:r>
      <w:r w:rsidR="00A02A4A" w:rsidRPr="00DE0BE8">
        <w:t>prepare for the AWS Certified Cloud Practitioner exam.</w:t>
      </w:r>
      <w:r>
        <w:t xml:space="preserve"> Strengthen your preparation for the exam by completing </w:t>
      </w:r>
      <w:r w:rsidR="00A02A4A" w:rsidRPr="00DE0BE8">
        <w:t>self-paced digital course</w:t>
      </w:r>
      <w:r>
        <w:t xml:space="preserve"> on Skill Builder, and by attending </w:t>
      </w:r>
      <w:r w:rsidR="00A02A4A" w:rsidRPr="00DE0BE8">
        <w:t xml:space="preserve">live office hour sessions conducted by AWS trainers. </w:t>
      </w:r>
    </w:p>
    <w:p w14:paraId="157D30F3" w14:textId="77777777" w:rsidR="00DE0BE8" w:rsidRPr="00092CBC" w:rsidRDefault="00DE0BE8" w:rsidP="00DE0BE8">
      <w:pPr>
        <w:rPr>
          <w:i/>
          <w:u w:val="single"/>
        </w:rPr>
      </w:pPr>
      <w:r w:rsidRPr="00092CBC">
        <w:rPr>
          <w:i/>
          <w:u w:val="single"/>
        </w:rPr>
        <w:t>Q3. What is an Office Hour?</w:t>
      </w:r>
    </w:p>
    <w:p w14:paraId="1740A730" w14:textId="77777777" w:rsidR="00DE0BE8" w:rsidRDefault="00DE0BE8" w:rsidP="00DE0BE8">
      <w:r>
        <w:t>A</w:t>
      </w:r>
      <w:r w:rsidR="004E0C30">
        <w:t>3</w:t>
      </w:r>
      <w:r>
        <w:t xml:space="preserve">. A time </w:t>
      </w:r>
      <w:r>
        <w:rPr>
          <w:rStyle w:val="hgkelc"/>
        </w:rPr>
        <w:t xml:space="preserve">set </w:t>
      </w:r>
      <w:r w:rsidRPr="00DE0BE8">
        <w:t xml:space="preserve">aside for helping </w:t>
      </w:r>
      <w:r w:rsidR="004E0C30">
        <w:t xml:space="preserve">program </w:t>
      </w:r>
      <w:r w:rsidRPr="00DE0BE8">
        <w:t>participants with their questions, queries, or concerns on their AWS Certified Cloud Practitioner Certification</w:t>
      </w:r>
      <w:r w:rsidR="004E0C30">
        <w:t xml:space="preserve"> exam preparation.</w:t>
      </w:r>
      <w:r w:rsidR="00092CBC">
        <w:t xml:space="preserve"> In</w:t>
      </w:r>
      <w:r w:rsidR="002E6569">
        <w:t xml:space="preserve"> the </w:t>
      </w:r>
      <w:r w:rsidR="004E0C30">
        <w:t>3 weeks</w:t>
      </w:r>
      <w:r w:rsidR="000340EE">
        <w:t xml:space="preserve"> until March 2</w:t>
      </w:r>
      <w:r w:rsidR="007F2068">
        <w:t>0</w:t>
      </w:r>
      <w:r w:rsidR="004E0C30">
        <w:t xml:space="preserve">, AWS trainers </w:t>
      </w:r>
      <w:r w:rsidR="00092CBC">
        <w:t>were</w:t>
      </w:r>
      <w:r w:rsidR="004E0C30">
        <w:t xml:space="preserve"> available </w:t>
      </w:r>
      <w:r w:rsidR="002E6569">
        <w:t>for an hour</w:t>
      </w:r>
      <w:r w:rsidR="000340EE">
        <w:t xml:space="preserve"> (5pm -</w:t>
      </w:r>
      <w:r w:rsidR="00092CBC">
        <w:t xml:space="preserve"> </w:t>
      </w:r>
      <w:r w:rsidR="000340EE">
        <w:t>6pm IST, Thursdays)</w:t>
      </w:r>
      <w:r w:rsidR="002E6569">
        <w:t xml:space="preserve"> </w:t>
      </w:r>
      <w:r w:rsidR="004E0C30">
        <w:t xml:space="preserve">to provide guidance and clarity related to the said exam. </w:t>
      </w:r>
      <w:r w:rsidR="002C3633">
        <w:t>These sessions hel</w:t>
      </w:r>
      <w:r w:rsidR="00E6583F">
        <w:t>d</w:t>
      </w:r>
      <w:r w:rsidR="002C3633">
        <w:t xml:space="preserve"> over Webex (AWS </w:t>
      </w:r>
      <w:proofErr w:type="spellStart"/>
      <w:r w:rsidR="002C3633">
        <w:t>PartnerCast</w:t>
      </w:r>
      <w:proofErr w:type="spellEnd"/>
      <w:r w:rsidR="002C3633">
        <w:t>) and require</w:t>
      </w:r>
      <w:r w:rsidR="00092CBC">
        <w:t>d</w:t>
      </w:r>
      <w:r w:rsidR="002C3633">
        <w:t xml:space="preserve"> you to register with your professional email ids. Please note, AWS will not track</w:t>
      </w:r>
      <w:r w:rsidR="00D83187">
        <w:t xml:space="preserve">/consider attendance by participants who register via their personal email. </w:t>
      </w:r>
    </w:p>
    <w:p w14:paraId="4A3A7292" w14:textId="77777777" w:rsidR="004E0C30" w:rsidRPr="00092CBC" w:rsidRDefault="004E0C30" w:rsidP="00DE0BE8">
      <w:pPr>
        <w:rPr>
          <w:i/>
          <w:u w:val="single"/>
        </w:rPr>
      </w:pPr>
      <w:r w:rsidRPr="00092CBC">
        <w:rPr>
          <w:i/>
          <w:u w:val="single"/>
        </w:rPr>
        <w:t xml:space="preserve">Q4. </w:t>
      </w:r>
      <w:r w:rsidR="002E6569" w:rsidRPr="00092CBC">
        <w:rPr>
          <w:i/>
          <w:u w:val="single"/>
        </w:rPr>
        <w:t>What am I expected to do?</w:t>
      </w:r>
    </w:p>
    <w:p w14:paraId="6C4BF1CE" w14:textId="77777777" w:rsidR="007F2068" w:rsidRDefault="002E6569" w:rsidP="00DE0BE8">
      <w:r>
        <w:t>A4. Complete the</w:t>
      </w:r>
      <w:r w:rsidR="009A16BE">
        <w:t xml:space="preserve"> allotted modules</w:t>
      </w:r>
      <w:r w:rsidR="00092CBC">
        <w:t xml:space="preserve"> (Module 1 to11)</w:t>
      </w:r>
      <w:r w:rsidR="009A16BE">
        <w:t xml:space="preserve"> from the </w:t>
      </w:r>
      <w:r>
        <w:t>digital self-paced course on AWS Cloud Practitioner Essentials</w:t>
      </w:r>
      <w:r w:rsidR="009A16BE">
        <w:t xml:space="preserve"> </w:t>
      </w:r>
      <w:r w:rsidR="00092CBC">
        <w:t>by now</w:t>
      </w:r>
      <w:r w:rsidR="009A16BE">
        <w:t>. This digital course is to be found on the AWS Sk</w:t>
      </w:r>
      <w:r w:rsidR="000340EE">
        <w:t xml:space="preserve">ill Builder (link: </w:t>
      </w:r>
      <w:hyperlink r:id="rId8" w:history="1">
        <w:hyperlink r:id="rId9" w:history="1">
          <w:r w:rsidR="000340EE" w:rsidRPr="000340EE">
            <w:rPr>
              <w:rStyle w:val="Hyperlink"/>
            </w:rPr>
            <w:t>https://explore.skillbuilder.aws/learn/course/external/view/elearning/134/aws-cloud-practitioner-essentials?lacp=tile&amp;tile=dt</w:t>
          </w:r>
        </w:hyperlink>
      </w:hyperlink>
      <w:r w:rsidR="000340EE">
        <w:t xml:space="preserve">). </w:t>
      </w:r>
      <w:r w:rsidR="00092CBC">
        <w:t>You should</w:t>
      </w:r>
      <w:r w:rsidR="000340EE">
        <w:t xml:space="preserve"> have completed the allotted modules</w:t>
      </w:r>
      <w:r w:rsidR="00092CBC">
        <w:t xml:space="preserve"> by now</w:t>
      </w:r>
      <w:r w:rsidR="000340EE">
        <w:t xml:space="preserve">, come to the </w:t>
      </w:r>
      <w:r w:rsidR="00092CBC">
        <w:t>exam preparation workshop</w:t>
      </w:r>
      <w:r w:rsidR="000340EE">
        <w:t xml:space="preserve"> with your doubts and clarifications where AWS Trainers will help you</w:t>
      </w:r>
      <w:r w:rsidR="007F2068">
        <w:t>.</w:t>
      </w:r>
    </w:p>
    <w:p w14:paraId="2D2B5F60" w14:textId="77777777" w:rsidR="007F2068" w:rsidRPr="00092CBC" w:rsidRDefault="007F2068" w:rsidP="00DE0BE8">
      <w:pPr>
        <w:rPr>
          <w:i/>
          <w:u w:val="single"/>
        </w:rPr>
      </w:pPr>
      <w:r w:rsidRPr="00092CBC">
        <w:rPr>
          <w:i/>
          <w:u w:val="single"/>
        </w:rPr>
        <w:t>Q5. How much time does the Foundation Station self-paced digital training on AWS Cloud Practitioner Essentials take?</w:t>
      </w:r>
    </w:p>
    <w:p w14:paraId="664ACC51" w14:textId="77777777" w:rsidR="000340EE" w:rsidRDefault="007F2068" w:rsidP="00DE0BE8">
      <w:r>
        <w:t xml:space="preserve">A5. </w:t>
      </w:r>
      <w:r w:rsidR="000340EE">
        <w:t xml:space="preserve"> </w:t>
      </w:r>
      <w:r>
        <w:t xml:space="preserve">A total of 3 hours per week. This can be split into 2 hours of learning from the Digital course, and 1 hour of the Office Hours. </w:t>
      </w:r>
      <w:r w:rsidR="00E6583F">
        <w:t xml:space="preserve">Find the link to this training here: </w:t>
      </w:r>
      <w:hyperlink r:id="rId10" w:history="1">
        <w:hyperlink r:id="rId11" w:history="1">
          <w:r w:rsidR="00E6583F" w:rsidRPr="000340EE">
            <w:rPr>
              <w:rStyle w:val="Hyperlink"/>
            </w:rPr>
            <w:t>https://explore.skillbuilder.aws/learn/course/external/view/elearning/134/aws-cloud-practitioner-essentials?lacp=tile&amp;tile=dt</w:t>
          </w:r>
        </w:hyperlink>
      </w:hyperlink>
    </w:p>
    <w:p w14:paraId="25280CFA" w14:textId="77777777" w:rsidR="007F2068" w:rsidRPr="00092CBC" w:rsidRDefault="007F2068" w:rsidP="00DE0BE8">
      <w:pPr>
        <w:rPr>
          <w:i/>
          <w:u w:val="single"/>
        </w:rPr>
      </w:pPr>
      <w:r w:rsidRPr="00092CBC">
        <w:rPr>
          <w:i/>
          <w:u w:val="single"/>
        </w:rPr>
        <w:t xml:space="preserve">Q6. </w:t>
      </w:r>
      <w:r w:rsidR="00C2134D" w:rsidRPr="00092CBC">
        <w:rPr>
          <w:i/>
          <w:u w:val="single"/>
        </w:rPr>
        <w:t xml:space="preserve">For the Digital course, how do I know </w:t>
      </w:r>
      <w:r w:rsidR="00B514C4" w:rsidRPr="00092CBC">
        <w:rPr>
          <w:i/>
          <w:u w:val="single"/>
        </w:rPr>
        <w:t>the</w:t>
      </w:r>
      <w:r w:rsidR="00C2134D" w:rsidRPr="00092CBC">
        <w:rPr>
          <w:i/>
          <w:u w:val="single"/>
        </w:rPr>
        <w:t xml:space="preserve"> </w:t>
      </w:r>
      <w:r w:rsidR="00B514C4" w:rsidRPr="00092CBC">
        <w:rPr>
          <w:i/>
          <w:u w:val="single"/>
        </w:rPr>
        <w:t xml:space="preserve">weekly </w:t>
      </w:r>
      <w:r w:rsidR="00C2134D" w:rsidRPr="00092CBC">
        <w:rPr>
          <w:i/>
          <w:u w:val="single"/>
        </w:rPr>
        <w:t>module</w:t>
      </w:r>
      <w:r w:rsidR="00B514C4" w:rsidRPr="00092CBC">
        <w:rPr>
          <w:i/>
          <w:u w:val="single"/>
        </w:rPr>
        <w:t xml:space="preserve"> assi</w:t>
      </w:r>
      <w:r w:rsidR="00021DDB" w:rsidRPr="00092CBC">
        <w:rPr>
          <w:i/>
          <w:u w:val="single"/>
        </w:rPr>
        <w:t>g</w:t>
      </w:r>
      <w:r w:rsidR="00B514C4" w:rsidRPr="00092CBC">
        <w:rPr>
          <w:i/>
          <w:u w:val="single"/>
        </w:rPr>
        <w:t>nments</w:t>
      </w:r>
      <w:r w:rsidR="00C2134D" w:rsidRPr="00092CBC">
        <w:rPr>
          <w:i/>
          <w:u w:val="single"/>
        </w:rPr>
        <w:t>?</w:t>
      </w:r>
    </w:p>
    <w:p w14:paraId="6BBCD91A" w14:textId="77777777" w:rsidR="00C2134D" w:rsidRDefault="00C2134D" w:rsidP="00DE0BE8">
      <w:r>
        <w:t xml:space="preserve">A6. </w:t>
      </w:r>
      <w:r w:rsidR="002C3633">
        <w:t xml:space="preserve">This information is shared with you via several channels. 1. </w:t>
      </w:r>
      <w:r w:rsidR="00092CBC">
        <w:t>I</w:t>
      </w:r>
      <w:r w:rsidR="002C3633">
        <w:t>nvitations of the weekly office hours held over Webex.</w:t>
      </w:r>
      <w:r w:rsidR="00E6583F">
        <w:t xml:space="preserve"> 2. The assigned modules for the subsequent week will be shared by the AWS Trainers during the Office Hours. 3. </w:t>
      </w:r>
      <w:r w:rsidR="002C3633">
        <w:t xml:space="preserve">Please reach out to your AWS Partner Point of Contact </w:t>
      </w:r>
      <w:r w:rsidR="00E6583F">
        <w:t xml:space="preserve">for this information. </w:t>
      </w:r>
    </w:p>
    <w:p w14:paraId="18857E57" w14:textId="77777777" w:rsidR="00021DDB" w:rsidRPr="00092CBC" w:rsidRDefault="00021DDB" w:rsidP="00DE0BE8">
      <w:pPr>
        <w:rPr>
          <w:i/>
          <w:u w:val="single"/>
        </w:rPr>
      </w:pPr>
      <w:r w:rsidRPr="00092CBC">
        <w:rPr>
          <w:i/>
          <w:u w:val="single"/>
        </w:rPr>
        <w:t>Q7. Will there be any other learning assist provided apart from the Digital Course and Office Hours?</w:t>
      </w:r>
    </w:p>
    <w:p w14:paraId="350D49B0" w14:textId="77777777" w:rsidR="00021DDB" w:rsidRDefault="00021DDB" w:rsidP="00021DDB">
      <w:r>
        <w:t xml:space="preserve">A7. Yes, there is a 3-hour </w:t>
      </w:r>
      <w:r w:rsidRPr="00021DDB">
        <w:t>AWS Certified Cloud Practitioner: Exam Preparation Workshop</w:t>
      </w:r>
      <w:r>
        <w:t xml:space="preserve"> scheduled on </w:t>
      </w:r>
      <w:r w:rsidRPr="00021DDB">
        <w:rPr>
          <w:highlight w:val="yellow"/>
        </w:rPr>
        <w:t xml:space="preserve">March </w:t>
      </w:r>
      <w:r w:rsidR="00092CBC">
        <w:rPr>
          <w:highlight w:val="yellow"/>
        </w:rPr>
        <w:t>24</w:t>
      </w:r>
      <w:r w:rsidR="00092CBC" w:rsidRPr="00092CBC">
        <w:rPr>
          <w:highlight w:val="yellow"/>
          <w:vertAlign w:val="superscript"/>
        </w:rPr>
        <w:t>th</w:t>
      </w:r>
      <w:r w:rsidR="00092CBC">
        <w:rPr>
          <w:highlight w:val="yellow"/>
        </w:rPr>
        <w:t xml:space="preserve"> 10 AM to 1 PM IST </w:t>
      </w:r>
      <w:r w:rsidRPr="00021DDB">
        <w:t xml:space="preserve">to </w:t>
      </w:r>
      <w:r>
        <w:t>help learners reinforce their preparation for the certification exam. All Foundation Station registrants are automatically enrolled in this session and have received Webex invitations for the same.</w:t>
      </w:r>
    </w:p>
    <w:p w14:paraId="4F940229" w14:textId="77777777" w:rsidR="00E6583F" w:rsidRPr="00092CBC" w:rsidRDefault="00E6583F" w:rsidP="00DE0BE8">
      <w:pPr>
        <w:rPr>
          <w:i/>
          <w:u w:val="single"/>
        </w:rPr>
      </w:pPr>
      <w:r w:rsidRPr="00092CBC">
        <w:rPr>
          <w:i/>
          <w:u w:val="single"/>
        </w:rPr>
        <w:t>Q</w:t>
      </w:r>
      <w:r w:rsidR="00092CBC" w:rsidRPr="00092CBC">
        <w:rPr>
          <w:i/>
          <w:u w:val="single"/>
        </w:rPr>
        <w:t>8</w:t>
      </w:r>
      <w:r w:rsidRPr="00092CBC">
        <w:rPr>
          <w:i/>
          <w:u w:val="single"/>
        </w:rPr>
        <w:t xml:space="preserve">. </w:t>
      </w:r>
      <w:r w:rsidR="00E76F77" w:rsidRPr="00092CBC">
        <w:rPr>
          <w:i/>
          <w:u w:val="single"/>
        </w:rPr>
        <w:t xml:space="preserve">I belong to a Partner </w:t>
      </w:r>
      <w:r w:rsidR="00086261" w:rsidRPr="00092CBC">
        <w:rPr>
          <w:i/>
          <w:u w:val="single"/>
        </w:rPr>
        <w:t>Organization;</w:t>
      </w:r>
      <w:r w:rsidR="00E76F77" w:rsidRPr="00092CBC">
        <w:rPr>
          <w:i/>
          <w:u w:val="single"/>
        </w:rPr>
        <w:t xml:space="preserve"> how do I register to the partnercentral.AWS.com to access </w:t>
      </w:r>
      <w:r w:rsidR="000D4657" w:rsidRPr="00092CBC">
        <w:rPr>
          <w:i/>
          <w:u w:val="single"/>
        </w:rPr>
        <w:t xml:space="preserve">the </w:t>
      </w:r>
      <w:r w:rsidR="0069478B" w:rsidRPr="00092CBC">
        <w:rPr>
          <w:i/>
          <w:u w:val="single"/>
        </w:rPr>
        <w:t xml:space="preserve">Partner </w:t>
      </w:r>
      <w:r w:rsidR="00E76F77" w:rsidRPr="00092CBC">
        <w:rPr>
          <w:i/>
          <w:u w:val="single"/>
        </w:rPr>
        <w:t>learning</w:t>
      </w:r>
      <w:r w:rsidR="00B12F8B" w:rsidRPr="00092CBC">
        <w:rPr>
          <w:i/>
          <w:u w:val="single"/>
        </w:rPr>
        <w:t xml:space="preserve"> on offer</w:t>
      </w:r>
      <w:r w:rsidR="00E76F77" w:rsidRPr="00092CBC">
        <w:rPr>
          <w:i/>
          <w:u w:val="single"/>
        </w:rPr>
        <w:t>?</w:t>
      </w:r>
    </w:p>
    <w:p w14:paraId="03AE15C7" w14:textId="77777777" w:rsidR="00C20381" w:rsidRPr="00E76F77" w:rsidRDefault="00E76F77" w:rsidP="00E76F77">
      <w:pPr>
        <w:tabs>
          <w:tab w:val="num" w:pos="720"/>
        </w:tabs>
      </w:pPr>
      <w:r>
        <w:t xml:space="preserve">A7. </w:t>
      </w:r>
      <w:r w:rsidR="00A02A4A" w:rsidRPr="00E76F77">
        <w:t>Log in to partnercentral.AWS.com</w:t>
      </w:r>
      <w:r w:rsidRPr="00E76F77">
        <w:t xml:space="preserve">. </w:t>
      </w:r>
      <w:r w:rsidR="00A02A4A" w:rsidRPr="00E76F77">
        <w:t>If you do not have an APN account, please</w:t>
      </w:r>
      <w:r w:rsidR="00A02A4A" w:rsidRPr="00E76F77">
        <w:rPr>
          <w:b/>
          <w:bCs/>
          <w:lang w:val="en-GB"/>
        </w:rPr>
        <w:t xml:space="preserve"> </w:t>
      </w:r>
      <w:hyperlink r:id="rId12" w:history="1">
        <w:r w:rsidR="00A02A4A" w:rsidRPr="00E76F77">
          <w:rPr>
            <w:rStyle w:val="Hyperlink"/>
            <w:lang w:val="en-GB"/>
          </w:rPr>
          <w:t>self-register</w:t>
        </w:r>
      </w:hyperlink>
      <w:r w:rsidR="00A02A4A" w:rsidRPr="00E76F77">
        <w:rPr>
          <w:b/>
          <w:bCs/>
          <w:lang w:val="en-GB"/>
        </w:rPr>
        <w:t xml:space="preserve"> </w:t>
      </w:r>
      <w:r w:rsidR="00A02A4A" w:rsidRPr="00E76F77">
        <w:t xml:space="preserve">(watch the AWS Partner Network Registration Video guide at the </w:t>
      </w:r>
      <w:r w:rsidR="00086261" w:rsidRPr="00E76F77">
        <w:t>left-hand</w:t>
      </w:r>
      <w:r w:rsidR="00A02A4A" w:rsidRPr="00E76F77">
        <w:t xml:space="preserve"> side of the page). You will be prompted to set up your profile if it is your first time accessing the portal.</w:t>
      </w:r>
      <w:r w:rsidR="002906D0">
        <w:t xml:space="preserve"> </w:t>
      </w:r>
      <w:r w:rsidR="002906D0" w:rsidRPr="002906D0">
        <w:t xml:space="preserve">If you have questions, please visit </w:t>
      </w:r>
      <w:r w:rsidR="002906D0" w:rsidRPr="002906D0">
        <w:rPr>
          <w:rStyle w:val="Hyperlink"/>
          <w:lang w:val="en-GB"/>
        </w:rPr>
        <w:t xml:space="preserve">APN </w:t>
      </w:r>
      <w:hyperlink r:id="rId13" w:history="1">
        <w:r w:rsidR="002906D0" w:rsidRPr="002906D0">
          <w:rPr>
            <w:rStyle w:val="Hyperlink"/>
            <w:lang w:val="en-GB"/>
          </w:rPr>
          <w:t>Knowledge Base</w:t>
        </w:r>
      </w:hyperlink>
      <w:r w:rsidR="002906D0" w:rsidRPr="002906D0">
        <w:t xml:space="preserve">. If it does not answer your question, please reach us at </w:t>
      </w:r>
      <w:hyperlink r:id="rId14" w:anchor="/contacts/aws-training" w:history="1">
        <w:r w:rsidR="002906D0" w:rsidRPr="002906D0">
          <w:rPr>
            <w:rStyle w:val="Hyperlink"/>
            <w:lang w:val="en-GB"/>
          </w:rPr>
          <w:t>Contact Training Team</w:t>
        </w:r>
      </w:hyperlink>
      <w:r w:rsidR="002906D0" w:rsidRPr="002906D0">
        <w:t xml:space="preserve"> for questions related to AWS Training &amp; Certification portal, or </w:t>
      </w:r>
      <w:hyperlink r:id="rId15" w:history="1">
        <w:r w:rsidR="002906D0" w:rsidRPr="00F64C5A">
          <w:rPr>
            <w:rStyle w:val="Hyperlink"/>
            <w:lang w:val="en-GB"/>
          </w:rPr>
          <w:t>Contact APN Team</w:t>
        </w:r>
      </w:hyperlink>
      <w:r w:rsidR="002906D0" w:rsidRPr="002906D0">
        <w:t xml:space="preserve"> for questions related to APN Partner Portal.</w:t>
      </w:r>
    </w:p>
    <w:p w14:paraId="2DEB56CA" w14:textId="77777777" w:rsidR="00E76F77" w:rsidRPr="00092CBC" w:rsidRDefault="003D071F" w:rsidP="00DE0BE8">
      <w:pPr>
        <w:rPr>
          <w:i/>
          <w:u w:val="single"/>
        </w:rPr>
      </w:pPr>
      <w:r w:rsidRPr="00092CBC">
        <w:rPr>
          <w:i/>
          <w:u w:val="single"/>
        </w:rPr>
        <w:t>Q</w:t>
      </w:r>
      <w:r w:rsidR="00092CBC">
        <w:rPr>
          <w:i/>
          <w:u w:val="single"/>
        </w:rPr>
        <w:t>9</w:t>
      </w:r>
      <w:r w:rsidRPr="00092CBC">
        <w:rPr>
          <w:i/>
          <w:u w:val="single"/>
        </w:rPr>
        <w:t>. Will the Foundation Station sessions be recorded and shared?</w:t>
      </w:r>
    </w:p>
    <w:p w14:paraId="1172217A" w14:textId="77777777" w:rsidR="003D071F" w:rsidRDefault="003D071F" w:rsidP="00DE0BE8">
      <w:r>
        <w:t>A8. Yes. Recordings will be shared with participants within 7 to 10 days of the session.</w:t>
      </w:r>
    </w:p>
    <w:p w14:paraId="31C1247A" w14:textId="77777777" w:rsidR="00B514C4" w:rsidRPr="00092CBC" w:rsidRDefault="00B514C4" w:rsidP="00DE0BE8">
      <w:pPr>
        <w:rPr>
          <w:i/>
          <w:u w:val="single"/>
        </w:rPr>
      </w:pPr>
      <w:r w:rsidRPr="00092CBC">
        <w:rPr>
          <w:i/>
          <w:u w:val="single"/>
        </w:rPr>
        <w:t>Q</w:t>
      </w:r>
      <w:r w:rsidR="00092CBC">
        <w:rPr>
          <w:i/>
          <w:u w:val="single"/>
        </w:rPr>
        <w:t>10</w:t>
      </w:r>
      <w:r w:rsidRPr="00092CBC">
        <w:rPr>
          <w:i/>
          <w:u w:val="single"/>
        </w:rPr>
        <w:t xml:space="preserve">. </w:t>
      </w:r>
      <w:r w:rsidR="00021DDB" w:rsidRPr="00092CBC">
        <w:rPr>
          <w:i/>
          <w:u w:val="single"/>
        </w:rPr>
        <w:t>What next?</w:t>
      </w:r>
    </w:p>
    <w:p w14:paraId="157CAF9F" w14:textId="77777777" w:rsidR="005D3740" w:rsidRDefault="00021DDB" w:rsidP="00DE0BE8">
      <w:r>
        <w:t xml:space="preserve">A9. Partners are expected to book their AWS Certified Cloud Practitioner exam in the week </w:t>
      </w:r>
      <w:r w:rsidR="00DB044F">
        <w:t>of March 27 and pass their Certification exam!</w:t>
      </w:r>
    </w:p>
    <w:p w14:paraId="40D448FB" w14:textId="77777777" w:rsidR="00021DDB" w:rsidRPr="00092CBC" w:rsidRDefault="00021DDB" w:rsidP="00DE0BE8">
      <w:pPr>
        <w:rPr>
          <w:u w:val="single"/>
        </w:rPr>
      </w:pPr>
      <w:r w:rsidRPr="00092CBC">
        <w:rPr>
          <w:u w:val="single"/>
        </w:rPr>
        <w:t xml:space="preserve"> </w:t>
      </w:r>
      <w:r w:rsidR="00C25694" w:rsidRPr="00092CBC">
        <w:rPr>
          <w:i/>
          <w:u w:val="single"/>
        </w:rPr>
        <w:t>Q1</w:t>
      </w:r>
      <w:r w:rsidR="00092CBC">
        <w:rPr>
          <w:i/>
          <w:u w:val="single"/>
        </w:rPr>
        <w:t>1</w:t>
      </w:r>
      <w:r w:rsidR="00C25694" w:rsidRPr="00092CBC">
        <w:rPr>
          <w:i/>
          <w:u w:val="single"/>
        </w:rPr>
        <w:t>. How do I book this exam?</w:t>
      </w:r>
    </w:p>
    <w:p w14:paraId="2D24979A" w14:textId="77777777" w:rsidR="00C25694" w:rsidRDefault="00C25694" w:rsidP="00DE0BE8">
      <w:r>
        <w:t xml:space="preserve">A10. Please reach out to your company Learning and Development leaders / AWS Partner point of contact for more information in this regard. </w:t>
      </w:r>
    </w:p>
    <w:p w14:paraId="0B6EFE49" w14:textId="77777777" w:rsidR="00DE0BE8" w:rsidRDefault="00A02A4A" w:rsidP="007A2C7A">
      <w:r>
        <w:t>*End of Document*</w:t>
      </w:r>
    </w:p>
    <w:sectPr w:rsidR="00DE0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11229"/>
    <w:multiLevelType w:val="hybridMultilevel"/>
    <w:tmpl w:val="AFB43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1B3661"/>
    <w:multiLevelType w:val="hybridMultilevel"/>
    <w:tmpl w:val="EACEA8DC"/>
    <w:lvl w:ilvl="0" w:tplc="73E48E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08D6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1C57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8A6E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B866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8E54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1C52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1058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007B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F6B7897"/>
    <w:multiLevelType w:val="hybridMultilevel"/>
    <w:tmpl w:val="96826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2D59A3"/>
    <w:multiLevelType w:val="hybridMultilevel"/>
    <w:tmpl w:val="F53ED6C6"/>
    <w:lvl w:ilvl="0" w:tplc="FD6E05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7C96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1213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AA7B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2E9F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E6ED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8202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AAC7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24BE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E7472FC"/>
    <w:multiLevelType w:val="hybridMultilevel"/>
    <w:tmpl w:val="F75ACEA2"/>
    <w:lvl w:ilvl="0" w:tplc="B8367B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68E1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1A7D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EEF6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468C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DED9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A8F5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C21E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EA7E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F01"/>
    <w:rsid w:val="00021DDB"/>
    <w:rsid w:val="000340EE"/>
    <w:rsid w:val="00036064"/>
    <w:rsid w:val="00086261"/>
    <w:rsid w:val="00092CBC"/>
    <w:rsid w:val="000D4657"/>
    <w:rsid w:val="002906D0"/>
    <w:rsid w:val="002C3633"/>
    <w:rsid w:val="002E6569"/>
    <w:rsid w:val="003D071F"/>
    <w:rsid w:val="003D5F01"/>
    <w:rsid w:val="004E0C30"/>
    <w:rsid w:val="005D3740"/>
    <w:rsid w:val="006107D8"/>
    <w:rsid w:val="0069478B"/>
    <w:rsid w:val="007A2C7A"/>
    <w:rsid w:val="007F2068"/>
    <w:rsid w:val="009A16BE"/>
    <w:rsid w:val="00A02A4A"/>
    <w:rsid w:val="00B12F8B"/>
    <w:rsid w:val="00B514C4"/>
    <w:rsid w:val="00C20381"/>
    <w:rsid w:val="00C2134D"/>
    <w:rsid w:val="00C25694"/>
    <w:rsid w:val="00D83187"/>
    <w:rsid w:val="00DB044F"/>
    <w:rsid w:val="00DE0BE8"/>
    <w:rsid w:val="00E6583F"/>
    <w:rsid w:val="00E76F77"/>
    <w:rsid w:val="00F62F63"/>
    <w:rsid w:val="00F64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94FF5"/>
  <w15:chartTrackingRefBased/>
  <w15:docId w15:val="{CE317472-65FD-400E-8990-8713D8564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aliases w:val="默认段落字体"/>
    <w:uiPriority w:val="1"/>
    <w:semiHidden/>
    <w:unhideWhenUsed/>
  </w:style>
  <w:style w:type="table" w:default="1" w:styleId="TableNormal">
    <w:name w:val="Normal Table"/>
    <w:aliases w:val="普通表格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aliases w:val="无列表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7D8"/>
    <w:pPr>
      <w:ind w:left="720"/>
      <w:contextualSpacing/>
    </w:pPr>
  </w:style>
  <w:style w:type="character" w:customStyle="1" w:styleId="hgkelc">
    <w:name w:val="hgkelc"/>
    <w:basedOn w:val="DefaultParagraphFont"/>
    <w:rsid w:val="00DE0BE8"/>
  </w:style>
  <w:style w:type="character" w:styleId="Hyperlink">
    <w:name w:val="Hyperlink"/>
    <w:basedOn w:val="DefaultParagraphFont"/>
    <w:uiPriority w:val="99"/>
    <w:unhideWhenUsed/>
    <w:rsid w:val="000340E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40E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21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03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4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962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3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7460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3881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1183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1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plore.skillbuilder.aws/learn/course/external/view/elearning/134/aws-cloud-practitioner-essentials?lacp=tile&amp;tile=dt" TargetMode="External"/><Relationship Id="rId13" Type="http://schemas.openxmlformats.org/officeDocument/2006/relationships/hyperlink" Target="https://www.apn-portal.com/knowledgebase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partnercentral.awspartner.com/APNSelfRegister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explore.skillbuilder.aws/learn/course/external/view/elearning/134/aws-cloud-practitioner-essentials?lacp=tile&amp;tile=dt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apn-portal.com/knowledgebase/?cu=1&amp;fs=ContactUs&amp;l=en_US" TargetMode="External"/><Relationship Id="rId10" Type="http://schemas.openxmlformats.org/officeDocument/2006/relationships/hyperlink" Target="https://explore.skillbuilder.aws/learn/course/external/view/elearning/134/aws-cloud-practitioner-essentials?lacp=tile&amp;tile=dt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explore.skillbuilder.aws/learn/course/external/view/elearning/134/aws-cloud-practitioner-essentials?lacp=tile&amp;tile=dt" TargetMode="External"/><Relationship Id="rId14" Type="http://schemas.openxmlformats.org/officeDocument/2006/relationships/hyperlink" Target="https://support.aws.amazo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2FDCA33248F24096A1C2CBEC5C5132" ma:contentTypeVersion="15" ma:contentTypeDescription="Create a new document." ma:contentTypeScope="" ma:versionID="d6e94a9f5d3845dc743353a9e872c609">
  <xsd:schema xmlns:xsd="http://www.w3.org/2001/XMLSchema" xmlns:xs="http://www.w3.org/2001/XMLSchema" xmlns:p="http://schemas.microsoft.com/office/2006/metadata/properties" xmlns:ns2="4f3552ee-6767-4c0b-b18c-2d7312a270d8" xmlns:ns3="4793964a-8b4e-4cfe-8861-e0fcfb7c7fb2" targetNamespace="http://schemas.microsoft.com/office/2006/metadata/properties" ma:root="true" ma:fieldsID="1a7d4f504c502749af1b3fe81da74c01" ns2:_="" ns3:_="">
    <xsd:import namespace="4f3552ee-6767-4c0b-b18c-2d7312a270d8"/>
    <xsd:import namespace="4793964a-8b4e-4cfe-8861-e0fcfb7c7f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3552ee-6767-4c0b-b18c-2d7312a270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7bd3049a-d92e-47f6-938a-5800ed4570a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93964a-8b4e-4cfe-8861-e0fcfb7c7fb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869807ed-2a59-44ef-812e-cc114933186a}" ma:internalName="TaxCatchAll" ma:showField="CatchAllData" ma:web="4793964a-8b4e-4cfe-8861-e0fcfb7c7f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793964a-8b4e-4cfe-8861-e0fcfb7c7fb2">
      <UserInfo>
        <DisplayName>AWS Certified Cloud Practitioner Members</DisplayName>
        <AccountId>7</AccountId>
        <AccountType/>
      </UserInfo>
    </SharedWithUsers>
    <lcf76f155ced4ddcb4097134ff3c332f xmlns="4f3552ee-6767-4c0b-b18c-2d7312a270d8">
      <Terms xmlns="http://schemas.microsoft.com/office/infopath/2007/PartnerControls"/>
    </lcf76f155ced4ddcb4097134ff3c332f>
    <TaxCatchAll xmlns="4793964a-8b4e-4cfe-8861-e0fcfb7c7fb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1E04EFB-8FCB-49DF-9DF0-D73811FD7B56}"/>
</file>

<file path=customXml/itemProps2.xml><?xml version="1.0" encoding="utf-8"?>
<ds:datastoreItem xmlns:ds="http://schemas.openxmlformats.org/officeDocument/2006/customXml" ds:itemID="{17BBC19A-F1DE-4A65-A530-39627A2BEE8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15D5F3A-0365-42BE-852D-E0A597F2994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736</Words>
  <Characters>4201</Characters>
  <Application>Microsoft Office Word</Application>
  <DocSecurity>0</DocSecurity>
  <Lines>35</Lines>
  <Paragraphs>9</Paragraphs>
  <ScaleCrop>false</ScaleCrop>
  <Company>Amazon</Company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 Sikka, Garima</dc:creator>
  <cp:keywords/>
  <dc:description/>
  <cp:lastModifiedBy>Harshika Seth</cp:lastModifiedBy>
  <cp:revision>4</cp:revision>
  <dcterms:created xsi:type="dcterms:W3CDTF">2022-03-24T06:35:00Z</dcterms:created>
  <dcterms:modified xsi:type="dcterms:W3CDTF">2022-03-24T06:35:00Z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0x010100D92FDCA33248F24096A1C2CBEC5C5132</vt:lpwstr>
  </property>
  <property fmtid="{D5CDD505-2E9C-101B-9397-08002B2CF9AE}" pid="3" name="MSIP_Label_a0819fa7-4367-4500-ba88-dd630d977609_Enabled">
    <vt:lpwstr>true</vt:lpwstr>
  </property>
  <property fmtid="{D5CDD505-2E9C-101B-9397-08002B2CF9AE}" pid="4" name="MSIP_Label_a0819fa7-4367-4500-ba88-dd630d977609_SetDate">
    <vt:lpwstr>2022-03-24T06:35:22Z</vt:lpwstr>
  </property>
  <property fmtid="{D5CDD505-2E9C-101B-9397-08002B2CF9AE}" pid="5" name="MSIP_Label_a0819fa7-4367-4500-ba88-dd630d977609_Method">
    <vt:lpwstr>Standard</vt:lpwstr>
  </property>
  <property fmtid="{D5CDD505-2E9C-101B-9397-08002B2CF9AE}" pid="6" name="MSIP_Label_a0819fa7-4367-4500-ba88-dd630d977609_Name">
    <vt:lpwstr>a0819fa7-4367-4500-ba88-dd630d977609</vt:lpwstr>
  </property>
  <property fmtid="{D5CDD505-2E9C-101B-9397-08002B2CF9AE}" pid="7" name="MSIP_Label_a0819fa7-4367-4500-ba88-dd630d977609_SiteId">
    <vt:lpwstr>63ce7d59-2f3e-42cd-a8cc-be764cff5eb6</vt:lpwstr>
  </property>
  <property fmtid="{D5CDD505-2E9C-101B-9397-08002B2CF9AE}" pid="8" name="MSIP_Label_a0819fa7-4367-4500-ba88-dd630d977609_ActionId">
    <vt:lpwstr>69865349-e993-4359-b041-31e82d9d9826</vt:lpwstr>
  </property>
  <property fmtid="{D5CDD505-2E9C-101B-9397-08002B2CF9AE}" pid="9" name="MSIP_Label_a0819fa7-4367-4500-ba88-dd630d977609_ContentBits">
    <vt:lpwstr>0</vt:lpwstr>
  </property>
</Properties>
</file>