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A148" w14:textId="59F7782E" w:rsidR="004276D0" w:rsidRDefault="000A1E37">
      <w:r>
        <w:t>Compute</w:t>
      </w:r>
    </w:p>
    <w:sectPr w:rsidR="0042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23"/>
    <w:rsid w:val="000A1E37"/>
    <w:rsid w:val="00207B9C"/>
    <w:rsid w:val="004276D0"/>
    <w:rsid w:val="004C5723"/>
    <w:rsid w:val="00C1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E1CD"/>
  <w15:chartTrackingRefBased/>
  <w15:docId w15:val="{EE6B0D24-E2ED-41A8-93F1-0E548CE6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Infosys Limited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Suravajhula</dc:creator>
  <cp:keywords/>
  <dc:description/>
  <cp:lastModifiedBy>Rajeev Suravajhula</cp:lastModifiedBy>
  <cp:revision>2</cp:revision>
  <dcterms:created xsi:type="dcterms:W3CDTF">2022-12-28T23:59:00Z</dcterms:created>
  <dcterms:modified xsi:type="dcterms:W3CDTF">2022-12-28T23:59:00Z</dcterms:modified>
</cp:coreProperties>
</file>