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B4FF" w14:textId="77777777" w:rsidR="00502712" w:rsidRDefault="00000000">
      <w:pPr>
        <w:pStyle w:val="Heading1"/>
      </w:pPr>
      <w:r>
        <w:rPr>
          <w:color w:val="1F4687"/>
        </w:rPr>
        <w:t xml:space="preserve">Supplier Risk &amp; Disruption Cost </w:t>
      </w:r>
      <w:r>
        <w:rPr>
          <w:color w:val="1F4687"/>
          <w:spacing w:val="-2"/>
        </w:rPr>
        <w:t>Analysis</w:t>
      </w:r>
    </w:p>
    <w:p w14:paraId="7F8C6257" w14:textId="77777777" w:rsidR="00502712" w:rsidRDefault="00000000">
      <w:pPr>
        <w:spacing w:before="111"/>
        <w:ind w:left="48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Business Case Study &amp; Financial </w:t>
      </w:r>
      <w:r>
        <w:rPr>
          <w:rFonts w:ascii="Arial"/>
          <w:i/>
          <w:spacing w:val="-2"/>
          <w:sz w:val="20"/>
        </w:rPr>
        <w:t>Analysis</w:t>
      </w:r>
    </w:p>
    <w:p w14:paraId="47A59D4A" w14:textId="77777777" w:rsidR="00502712" w:rsidRDefault="00502712">
      <w:pPr>
        <w:pStyle w:val="BodyText"/>
        <w:rPr>
          <w:rFonts w:ascii="Arial"/>
          <w:i/>
        </w:rPr>
      </w:pPr>
    </w:p>
    <w:p w14:paraId="378FF920" w14:textId="77777777" w:rsidR="00502712" w:rsidRDefault="00502712">
      <w:pPr>
        <w:pStyle w:val="BodyText"/>
        <w:rPr>
          <w:rFonts w:ascii="Arial"/>
          <w:i/>
        </w:rPr>
      </w:pPr>
    </w:p>
    <w:p w14:paraId="295500EA" w14:textId="77777777" w:rsidR="00502712" w:rsidRDefault="00502712">
      <w:pPr>
        <w:pStyle w:val="BodyText"/>
        <w:spacing w:before="181"/>
        <w:rPr>
          <w:rFonts w:ascii="Arial"/>
          <w:i/>
        </w:rPr>
      </w:pPr>
    </w:p>
    <w:p w14:paraId="3D10E501" w14:textId="77777777" w:rsidR="00502712" w:rsidRDefault="00000000">
      <w:pPr>
        <w:pStyle w:val="Heading2"/>
      </w:pPr>
      <w:r>
        <w:rPr>
          <w:color w:val="1F4687"/>
        </w:rPr>
        <w:t xml:space="preserve">Executive </w:t>
      </w:r>
      <w:r>
        <w:rPr>
          <w:color w:val="1F4687"/>
          <w:spacing w:val="-2"/>
        </w:rPr>
        <w:t>Summary</w:t>
      </w:r>
    </w:p>
    <w:p w14:paraId="7761BA75" w14:textId="77777777" w:rsidR="00090583" w:rsidRDefault="00090583">
      <w:pPr>
        <w:pStyle w:val="BodyText"/>
        <w:spacing w:before="19"/>
        <w:ind w:left="480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 xml:space="preserve">At-a-glance: </w:t>
      </w:r>
      <w:r>
        <w:t>₹612K annual risk → ₹146K Phase 1 savings → 1.4-year payback</w:t>
      </w:r>
    </w:p>
    <w:p w14:paraId="70BC288E" w14:textId="77777777" w:rsidR="00090583" w:rsidRDefault="00090583">
      <w:pPr>
        <w:pStyle w:val="BodyText"/>
        <w:spacing w:before="106"/>
        <w:rPr>
          <w:kern w:val="2"/>
          <w:lang w:val="en-IN" w:eastAsia="en-IN"/>
          <w14:ligatures w14:val="standardContextual"/>
        </w:rPr>
      </w:pPr>
      <w:r>
        <w:t> </w:t>
      </w:r>
    </w:p>
    <w:p w14:paraId="00C34716" w14:textId="57B3A681" w:rsidR="00090583" w:rsidRDefault="00090583">
      <w:pPr>
        <w:pStyle w:val="BodyText"/>
        <w:spacing w:line="276" w:lineRule="auto"/>
        <w:ind w:left="480" w:right="333"/>
        <w:rPr>
          <w:kern w:val="2"/>
          <w:lang w:val="en-IN" w:eastAsia="en-IN"/>
          <w14:ligatures w14:val="standardContextual"/>
        </w:rPr>
      </w:pPr>
      <w:r>
        <w:t xml:space="preserve">This analysis identifies suppliers responsible for </w:t>
      </w:r>
      <w:r>
        <w:rPr>
          <w:rFonts w:ascii="Arial" w:hAnsi="Arial" w:cs="Arial"/>
        </w:rPr>
        <w:t>₹</w:t>
      </w:r>
      <w:r>
        <w:rPr>
          <w:rFonts w:ascii="Arial" w:hAnsi="Arial" w:cs="Arial"/>
          <w:b/>
          <w:bCs/>
        </w:rPr>
        <w:t xml:space="preserve">612K </w:t>
      </w:r>
      <w:r>
        <w:t>in annual supply chain disruption risk. Two high-risk</w:t>
      </w:r>
      <w:r>
        <w:rPr>
          <w:spacing w:val="80"/>
        </w:rPr>
        <w:t xml:space="preserve"> </w:t>
      </w:r>
      <w:r>
        <w:t>suppliers (</w:t>
      </w:r>
      <w:r w:rsidR="00314CAA">
        <w:t>Beta Supplies</w:t>
      </w:r>
      <w:r>
        <w:t xml:space="preserve">, </w:t>
      </w:r>
      <w:r w:rsidR="00314CAA">
        <w:t>Delta Logistics</w:t>
      </w:r>
      <w:r>
        <w:t xml:space="preserve">) drive 60% of exposure. A phased sourcing intervention can reduce annual risk by </w:t>
      </w:r>
      <w:r>
        <w:rPr>
          <w:rFonts w:ascii="Arial" w:hAnsi="Arial" w:cs="Arial"/>
        </w:rPr>
        <w:t>₹</w:t>
      </w:r>
      <w:r>
        <w:rPr>
          <w:rFonts w:ascii="Arial" w:hAnsi="Arial" w:cs="Arial"/>
          <w:b/>
          <w:bCs/>
        </w:rPr>
        <w:t xml:space="preserve">146K </w:t>
      </w:r>
      <w:r>
        <w:t xml:space="preserve">(Phase 1, </w:t>
      </w:r>
      <w:r>
        <w:rPr>
          <w:rFonts w:ascii="Arial" w:hAnsi="Arial" w:cs="Arial"/>
        </w:rPr>
        <w:t>₹</w:t>
      </w:r>
      <w:r>
        <w:t xml:space="preserve">200K investment, 1.4-year payback) and extend to </w:t>
      </w:r>
      <w:r>
        <w:rPr>
          <w:rFonts w:ascii="Arial" w:hAnsi="Arial" w:cs="Arial"/>
        </w:rPr>
        <w:t>₹</w:t>
      </w:r>
      <w:r>
        <w:rPr>
          <w:rFonts w:ascii="Arial" w:hAnsi="Arial" w:cs="Arial"/>
          <w:b/>
          <w:bCs/>
        </w:rPr>
        <w:t xml:space="preserve">186K+ </w:t>
      </w:r>
      <w:r>
        <w:t>(Phase 3, with medium-risk supplier optimization).</w:t>
      </w:r>
    </w:p>
    <w:p w14:paraId="643FBA13" w14:textId="77777777" w:rsidR="00502712" w:rsidRDefault="00502712">
      <w:pPr>
        <w:pStyle w:val="BodyText"/>
      </w:pPr>
    </w:p>
    <w:p w14:paraId="7BD25945" w14:textId="77777777" w:rsidR="00502712" w:rsidRDefault="00502712">
      <w:pPr>
        <w:pStyle w:val="BodyText"/>
      </w:pPr>
    </w:p>
    <w:p w14:paraId="4FB79B42" w14:textId="77777777" w:rsidR="00502712" w:rsidRDefault="00502712">
      <w:pPr>
        <w:pStyle w:val="BodyText"/>
        <w:spacing w:before="169"/>
      </w:pPr>
    </w:p>
    <w:p w14:paraId="51CC2218" w14:textId="77777777" w:rsidR="00502712" w:rsidRDefault="00000000">
      <w:pPr>
        <w:pStyle w:val="Heading2"/>
      </w:pPr>
      <w:r>
        <w:rPr>
          <w:color w:val="1F4687"/>
        </w:rPr>
        <w:t xml:space="preserve">Business </w:t>
      </w:r>
      <w:r>
        <w:rPr>
          <w:color w:val="1F4687"/>
          <w:spacing w:val="-2"/>
        </w:rPr>
        <w:t>Problem</w:t>
      </w:r>
    </w:p>
    <w:p w14:paraId="5C436102" w14:textId="77777777" w:rsidR="00090583" w:rsidRDefault="00090583">
      <w:pPr>
        <w:pStyle w:val="BodyText"/>
        <w:spacing w:before="233" w:line="283" w:lineRule="auto"/>
        <w:ind w:left="480" w:right="476"/>
        <w:jc w:val="both"/>
        <w:rPr>
          <w:kern w:val="2"/>
          <w:lang w:val="en-IN" w:eastAsia="en-IN"/>
          <w14:ligatures w14:val="standardContextual"/>
        </w:rPr>
      </w:pPr>
      <w:r>
        <w:t xml:space="preserve">In a manufacturing operation with production-critical raw materials sourced from 5 external suppliers, delivery delays, quality issues, and inconsistent lead times directly disrupt production. Each disruption incurs significant operational and financial costs. </w:t>
      </w:r>
      <w:r>
        <w:rPr>
          <w:rFonts w:ascii="Arial" w:hAnsi="Arial" w:cs="Arial"/>
          <w:b/>
          <w:bCs/>
        </w:rPr>
        <w:t xml:space="preserve">Current annual disruption risk exposure: </w:t>
      </w:r>
      <w:r>
        <w:rPr>
          <w:rFonts w:ascii="Arial" w:hAnsi="Arial" w:cs="Arial"/>
        </w:rPr>
        <w:t>₹</w:t>
      </w:r>
      <w:r>
        <w:rPr>
          <w:rFonts w:ascii="Arial" w:hAnsi="Arial" w:cs="Arial"/>
          <w:b/>
          <w:bCs/>
        </w:rPr>
        <w:t>612K.</w:t>
      </w:r>
    </w:p>
    <w:p w14:paraId="2F8D62EC" w14:textId="77777777" w:rsidR="00502712" w:rsidRDefault="00502712">
      <w:pPr>
        <w:pStyle w:val="BodyText"/>
        <w:rPr>
          <w:rFonts w:ascii="Arial"/>
          <w:b/>
        </w:rPr>
      </w:pPr>
    </w:p>
    <w:p w14:paraId="5E18BD44" w14:textId="77777777" w:rsidR="00502712" w:rsidRDefault="00502712">
      <w:pPr>
        <w:pStyle w:val="BodyText"/>
        <w:rPr>
          <w:rFonts w:ascii="Arial"/>
          <w:b/>
        </w:rPr>
      </w:pPr>
    </w:p>
    <w:p w14:paraId="7621C91E" w14:textId="77777777" w:rsidR="00502712" w:rsidRDefault="00502712">
      <w:pPr>
        <w:pStyle w:val="BodyText"/>
        <w:spacing w:before="70"/>
        <w:rPr>
          <w:rFonts w:ascii="Arial"/>
          <w:b/>
        </w:rPr>
      </w:pPr>
    </w:p>
    <w:p w14:paraId="092D87ED" w14:textId="77777777" w:rsidR="00502712" w:rsidRDefault="00000000">
      <w:pPr>
        <w:pStyle w:val="Heading2"/>
        <w:spacing w:before="1"/>
      </w:pPr>
      <w:r>
        <w:rPr>
          <w:color w:val="1F4687"/>
        </w:rPr>
        <w:t xml:space="preserve">Core </w:t>
      </w:r>
      <w:r>
        <w:rPr>
          <w:color w:val="1F4687"/>
          <w:spacing w:val="-2"/>
        </w:rPr>
        <w:t>Question</w:t>
      </w:r>
    </w:p>
    <w:p w14:paraId="32C444AC" w14:textId="77777777" w:rsidR="00502712" w:rsidRDefault="00000000">
      <w:pPr>
        <w:pStyle w:val="Heading4"/>
        <w:spacing w:before="233" w:line="292" w:lineRule="auto"/>
        <w:ind w:right="479"/>
        <w:jc w:val="both"/>
      </w:pPr>
      <w:r>
        <w:t>Which suppliers pose the highest disruption risk, and how should we optimize sourcing decisions to reduce financial impact through a phased, data-driven approach?</w:t>
      </w:r>
    </w:p>
    <w:p w14:paraId="2E8B4F74" w14:textId="77777777" w:rsidR="00502712" w:rsidRDefault="00502712">
      <w:pPr>
        <w:pStyle w:val="BodyText"/>
        <w:rPr>
          <w:rFonts w:ascii="Arial"/>
          <w:b/>
        </w:rPr>
      </w:pPr>
    </w:p>
    <w:p w14:paraId="3173EE3B" w14:textId="77777777" w:rsidR="00502712" w:rsidRDefault="00502712">
      <w:pPr>
        <w:pStyle w:val="BodyText"/>
        <w:rPr>
          <w:rFonts w:ascii="Arial"/>
          <w:b/>
        </w:rPr>
      </w:pPr>
    </w:p>
    <w:p w14:paraId="47872626" w14:textId="77777777" w:rsidR="00502712" w:rsidRDefault="00502712">
      <w:pPr>
        <w:pStyle w:val="BodyText"/>
        <w:spacing w:before="81"/>
        <w:rPr>
          <w:rFonts w:ascii="Arial"/>
          <w:b/>
        </w:rPr>
      </w:pPr>
    </w:p>
    <w:p w14:paraId="46499B04" w14:textId="77777777" w:rsidR="00090583" w:rsidRDefault="00090583" w:rsidP="00090583">
      <w:pPr>
        <w:pStyle w:val="Heading2"/>
        <w:spacing w:before="1"/>
        <w:rPr>
          <w:kern w:val="2"/>
          <w:lang w:val="en-IN" w:eastAsia="en-IN"/>
          <w14:ligatures w14:val="standardContextual"/>
        </w:rPr>
      </w:pPr>
      <w:r>
        <w:rPr>
          <w:color w:val="1F4687"/>
        </w:rPr>
        <w:t>Analysis Approach (Sub-Questions)</w:t>
      </w:r>
    </w:p>
    <w:tbl>
      <w:tblPr>
        <w:tblW w:w="4557" w:type="pct"/>
        <w:tblCellSpacing w:w="15" w:type="dxa"/>
        <w:tblInd w:w="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3120"/>
        <w:gridCol w:w="3513"/>
      </w:tblGrid>
      <w:tr w:rsidR="00314CAA" w14:paraId="4EBACDA0" w14:textId="77777777">
        <w:trPr>
          <w:trHeight w:val="314"/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414C9B20" w14:textId="77777777" w:rsidR="00314CAA" w:rsidRDefault="00314CAA">
            <w:pPr>
              <w:pStyle w:val="TableParagraph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b/>
                <w:bCs/>
                <w:color w:val="F4F4F4"/>
                <w:sz w:val="18"/>
                <w:szCs w:val="18"/>
              </w:rPr>
              <w:t>Sub-Question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32E801F4" w14:textId="77777777" w:rsidR="00314CAA" w:rsidRDefault="00314CAA">
            <w:pPr>
              <w:pStyle w:val="TableParagraph"/>
              <w:jc w:val="left"/>
            </w:pPr>
            <w:r>
              <w:rPr>
                <w:b/>
                <w:bCs/>
                <w:color w:val="F4F4F4"/>
                <w:sz w:val="18"/>
                <w:szCs w:val="18"/>
              </w:rPr>
              <w:t>Analysis Phase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099FB3A1" w14:textId="77777777" w:rsidR="00314CAA" w:rsidRDefault="00314CAA">
            <w:pPr>
              <w:pStyle w:val="TableParagraph"/>
              <w:jc w:val="left"/>
            </w:pPr>
            <w:r>
              <w:rPr>
                <w:b/>
                <w:bCs/>
                <w:color w:val="F4F4F4"/>
                <w:sz w:val="18"/>
                <w:szCs w:val="18"/>
              </w:rPr>
              <w:t>Output</w:t>
            </w:r>
          </w:p>
        </w:tc>
      </w:tr>
      <w:tr w:rsidR="00314CAA" w14:paraId="7B879389" w14:textId="77777777">
        <w:trPr>
          <w:trHeight w:val="314"/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6F5E6B" w14:textId="77777777" w:rsidR="00314CAA" w:rsidRDefault="00314CAA">
            <w:pPr>
              <w:pStyle w:val="TableParagraph"/>
              <w:jc w:val="left"/>
            </w:pPr>
            <w:r>
              <w:rPr>
                <w:sz w:val="18"/>
                <w:szCs w:val="18"/>
              </w:rPr>
              <w:t>Where is structural vulnerability?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63346" w14:textId="77777777" w:rsidR="00314CAA" w:rsidRDefault="00314CAA">
            <w:pPr>
              <w:pStyle w:val="TableParagraph"/>
              <w:jc w:val="left"/>
            </w:pPr>
            <w:r>
              <w:rPr>
                <w:sz w:val="18"/>
                <w:szCs w:val="18"/>
              </w:rPr>
              <w:t>Phase 3: Concentration 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69B669" w14:textId="77777777" w:rsidR="00314CAA" w:rsidRDefault="00314CAA">
            <w:pPr>
              <w:pStyle w:val="TableParagraph"/>
              <w:jc w:val="left"/>
            </w:pPr>
            <w:r>
              <w:rPr>
                <w:sz w:val="18"/>
                <w:szCs w:val="18"/>
              </w:rPr>
              <w:t>Dependency assessment</w:t>
            </w:r>
          </w:p>
        </w:tc>
      </w:tr>
      <w:tr w:rsidR="00314CAA" w14:paraId="6942C68C" w14:textId="77777777">
        <w:trPr>
          <w:trHeight w:val="314"/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1B33F438" w14:textId="77777777" w:rsidR="00314CAA" w:rsidRDefault="00314CAA">
            <w:pPr>
              <w:pStyle w:val="TableParagraph"/>
              <w:jc w:val="left"/>
            </w:pPr>
            <w:r>
              <w:rPr>
                <w:color w:val="000000"/>
                <w:sz w:val="18"/>
                <w:szCs w:val="18"/>
              </w:rPr>
              <w:t>Which suppliers are unreliable?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332CCF27" w14:textId="77777777" w:rsidR="00314CAA" w:rsidRDefault="00314CAA">
            <w:pPr>
              <w:pStyle w:val="TableParagraph"/>
              <w:jc w:val="left"/>
            </w:pPr>
            <w:r>
              <w:rPr>
                <w:color w:val="000000"/>
                <w:sz w:val="18"/>
                <w:szCs w:val="18"/>
              </w:rPr>
              <w:t>Phase 4: Risk Scoring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5913D798" w14:textId="77777777" w:rsidR="00314CAA" w:rsidRDefault="00314CAA">
            <w:pPr>
              <w:pStyle w:val="TableParagraph"/>
              <w:jc w:val="left"/>
            </w:pPr>
            <w:r>
              <w:rPr>
                <w:color w:val="000000"/>
                <w:sz w:val="18"/>
                <w:szCs w:val="18"/>
              </w:rPr>
              <w:t>Risk-ranked supplier list</w:t>
            </w:r>
          </w:p>
        </w:tc>
      </w:tr>
      <w:tr w:rsidR="00314CAA" w14:paraId="7ACFA79A" w14:textId="77777777">
        <w:trPr>
          <w:trHeight w:val="330"/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C7CB04" w14:textId="77777777" w:rsidR="00314CAA" w:rsidRDefault="00314CAA">
            <w:pPr>
              <w:pStyle w:val="TableParagraph"/>
              <w:jc w:val="left"/>
            </w:pPr>
            <w:r>
              <w:rPr>
                <w:sz w:val="18"/>
                <w:szCs w:val="18"/>
              </w:rPr>
              <w:t>What is the financial impact?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C43059" w14:textId="77777777" w:rsidR="00314CAA" w:rsidRDefault="00314CAA">
            <w:pPr>
              <w:pStyle w:val="TableParagraph"/>
              <w:jc w:val="left"/>
            </w:pPr>
            <w:r>
              <w:rPr>
                <w:sz w:val="18"/>
                <w:szCs w:val="18"/>
              </w:rPr>
              <w:t>Phase 5: Expected Loss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7F7C49" w14:textId="77777777" w:rsidR="00314CAA" w:rsidRDefault="00314CAA">
            <w:pPr>
              <w:pStyle w:val="TableParagraph"/>
              <w:jc w:val="left"/>
            </w:pPr>
            <w:r>
              <w:rPr>
                <w:sz w:val="18"/>
                <w:szCs w:val="18"/>
              </w:rPr>
              <w:t>Quantified disruption cost</w:t>
            </w:r>
          </w:p>
        </w:tc>
      </w:tr>
      <w:tr w:rsidR="00314CAA" w14:paraId="51413156" w14:textId="77777777">
        <w:trPr>
          <w:trHeight w:val="314"/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0B5DA9CC" w14:textId="77777777" w:rsidR="00314CAA" w:rsidRDefault="00314CAA">
            <w:pPr>
              <w:pStyle w:val="TableParagraph"/>
              <w:jc w:val="left"/>
            </w:pPr>
            <w:r>
              <w:rPr>
                <w:color w:val="000000"/>
                <w:sz w:val="18"/>
                <w:szCs w:val="18"/>
              </w:rPr>
              <w:t>What action should we take?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2347AB7D" w14:textId="77777777" w:rsidR="00314CAA" w:rsidRDefault="00314CAA">
            <w:pPr>
              <w:pStyle w:val="TableParagraph"/>
              <w:jc w:val="left"/>
            </w:pPr>
            <w:r>
              <w:rPr>
                <w:color w:val="000000"/>
                <w:sz w:val="18"/>
                <w:szCs w:val="18"/>
              </w:rPr>
              <w:t>Phase 6–7: Recommendations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0F8A8C9E" w14:textId="77777777" w:rsidR="00314CAA" w:rsidRDefault="00314CAA">
            <w:pPr>
              <w:pStyle w:val="TableParagraph"/>
              <w:jc w:val="left"/>
            </w:pPr>
            <w:r>
              <w:rPr>
                <w:color w:val="000000"/>
                <w:sz w:val="18"/>
                <w:szCs w:val="18"/>
              </w:rPr>
              <w:t>Phased sourcing strategy with ROI</w:t>
            </w:r>
          </w:p>
        </w:tc>
      </w:tr>
    </w:tbl>
    <w:p w14:paraId="63862E81" w14:textId="22078A31" w:rsidR="00502712" w:rsidRDefault="00502712">
      <w:pPr>
        <w:ind w:right="1409"/>
        <w:jc w:val="right"/>
        <w:rPr>
          <w:sz w:val="16"/>
        </w:rPr>
      </w:pPr>
    </w:p>
    <w:p w14:paraId="2DB2E7DA" w14:textId="77777777" w:rsidR="00502712" w:rsidRDefault="00502712">
      <w:pPr>
        <w:pStyle w:val="BodyText"/>
        <w:rPr>
          <w:sz w:val="16"/>
        </w:rPr>
      </w:pPr>
    </w:p>
    <w:p w14:paraId="437559A2" w14:textId="77777777" w:rsidR="00502712" w:rsidRDefault="00502712">
      <w:pPr>
        <w:pStyle w:val="BodyText"/>
        <w:rPr>
          <w:sz w:val="16"/>
        </w:rPr>
      </w:pPr>
    </w:p>
    <w:p w14:paraId="07FC619D" w14:textId="77777777" w:rsidR="00502712" w:rsidRDefault="00502712">
      <w:pPr>
        <w:pStyle w:val="BodyText"/>
        <w:rPr>
          <w:sz w:val="16"/>
        </w:rPr>
      </w:pPr>
    </w:p>
    <w:p w14:paraId="78397BA1" w14:textId="77777777" w:rsidR="00502712" w:rsidRDefault="00502712">
      <w:pPr>
        <w:pStyle w:val="BodyText"/>
        <w:spacing w:before="28"/>
        <w:rPr>
          <w:sz w:val="16"/>
        </w:rPr>
      </w:pPr>
    </w:p>
    <w:p w14:paraId="5048C726" w14:textId="77777777" w:rsidR="00502712" w:rsidRDefault="00000000">
      <w:pPr>
        <w:pStyle w:val="Heading2"/>
      </w:pPr>
      <w:r>
        <w:rPr>
          <w:color w:val="1F4687"/>
          <w:spacing w:val="-2"/>
        </w:rPr>
        <w:t>Methodology</w:t>
      </w:r>
    </w:p>
    <w:p w14:paraId="130CD9CB" w14:textId="77777777" w:rsidR="00502712" w:rsidRDefault="00502712">
      <w:pPr>
        <w:pStyle w:val="Heading2"/>
        <w:sectPr w:rsidR="00502712">
          <w:type w:val="continuous"/>
          <w:pgSz w:w="12240" w:h="15840"/>
          <w:pgMar w:top="1160" w:right="720" w:bottom="280" w:left="720" w:header="720" w:footer="720" w:gutter="0"/>
          <w:cols w:space="720"/>
        </w:sectPr>
      </w:pPr>
    </w:p>
    <w:p w14:paraId="6F0C042E" w14:textId="77777777" w:rsidR="00502712" w:rsidRDefault="00000000">
      <w:pPr>
        <w:pStyle w:val="Heading3"/>
        <w:spacing w:before="73"/>
      </w:pPr>
      <w:r>
        <w:rPr>
          <w:color w:val="333333"/>
        </w:rPr>
        <w:lastRenderedPageBreak/>
        <w:t xml:space="preserve">Phase 1-2: Performance </w:t>
      </w:r>
      <w:r>
        <w:rPr>
          <w:color w:val="333333"/>
          <w:spacing w:val="-2"/>
        </w:rPr>
        <w:t>Metrics</w:t>
      </w:r>
    </w:p>
    <w:p w14:paraId="3B0944D5" w14:textId="77777777" w:rsidR="00502712" w:rsidRDefault="00000000">
      <w:pPr>
        <w:pStyle w:val="BodyText"/>
        <w:spacing w:before="146"/>
        <w:ind w:left="480"/>
      </w:pPr>
      <w:r>
        <w:t xml:space="preserve">Evaluated all 5 suppliers on three critical </w:t>
      </w:r>
      <w:r>
        <w:rPr>
          <w:spacing w:val="-2"/>
        </w:rPr>
        <w:t>dimensions:</w:t>
      </w:r>
    </w:p>
    <w:p w14:paraId="6DA27D69" w14:textId="77777777" w:rsidR="00502712" w:rsidRDefault="00000000">
      <w:pPr>
        <w:pStyle w:val="ListParagraph"/>
        <w:numPr>
          <w:ilvl w:val="0"/>
          <w:numId w:val="23"/>
        </w:numPr>
        <w:tabs>
          <w:tab w:val="left" w:pos="605"/>
        </w:tabs>
        <w:ind w:left="605" w:hanging="125"/>
        <w:rPr>
          <w:sz w:val="20"/>
        </w:rPr>
      </w:pPr>
      <w:r>
        <w:rPr>
          <w:rFonts w:ascii="Arial" w:hAnsi="Arial"/>
          <w:b/>
          <w:sz w:val="20"/>
        </w:rPr>
        <w:t xml:space="preserve">On-time Delivery % </w:t>
      </w:r>
      <w:r>
        <w:rPr>
          <w:sz w:val="20"/>
        </w:rPr>
        <w:t xml:space="preserve">(40% weight): Reliability </w:t>
      </w:r>
      <w:r>
        <w:rPr>
          <w:spacing w:val="-2"/>
          <w:sz w:val="20"/>
        </w:rPr>
        <w:t>indicator</w:t>
      </w:r>
    </w:p>
    <w:p w14:paraId="0DB223C7" w14:textId="77777777" w:rsidR="00502712" w:rsidRDefault="00000000">
      <w:pPr>
        <w:pStyle w:val="ListParagraph"/>
        <w:numPr>
          <w:ilvl w:val="0"/>
          <w:numId w:val="23"/>
        </w:numPr>
        <w:tabs>
          <w:tab w:val="left" w:pos="605"/>
        </w:tabs>
        <w:ind w:left="605" w:hanging="125"/>
        <w:rPr>
          <w:sz w:val="20"/>
        </w:rPr>
      </w:pPr>
      <w:r>
        <w:rPr>
          <w:rFonts w:ascii="Arial" w:hAnsi="Arial"/>
          <w:b/>
          <w:sz w:val="20"/>
        </w:rPr>
        <w:t xml:space="preserve">Defect Rate % </w:t>
      </w:r>
      <w:r>
        <w:rPr>
          <w:sz w:val="20"/>
        </w:rPr>
        <w:t xml:space="preserve">(30% weight): Quality </w:t>
      </w:r>
      <w:r>
        <w:rPr>
          <w:spacing w:val="-2"/>
          <w:sz w:val="20"/>
        </w:rPr>
        <w:t>indicator</w:t>
      </w:r>
    </w:p>
    <w:p w14:paraId="06133BE0" w14:textId="77777777" w:rsidR="00502712" w:rsidRDefault="00000000">
      <w:pPr>
        <w:pStyle w:val="ListParagraph"/>
        <w:numPr>
          <w:ilvl w:val="0"/>
          <w:numId w:val="23"/>
        </w:numPr>
        <w:tabs>
          <w:tab w:val="left" w:pos="605"/>
        </w:tabs>
        <w:ind w:left="605" w:hanging="125"/>
        <w:rPr>
          <w:sz w:val="20"/>
        </w:rPr>
      </w:pPr>
      <w:r>
        <w:rPr>
          <w:rFonts w:ascii="Arial" w:hAnsi="Arial"/>
          <w:b/>
          <w:sz w:val="20"/>
        </w:rPr>
        <w:t xml:space="preserve">Lead Time Variability </w:t>
      </w:r>
      <w:r>
        <w:rPr>
          <w:sz w:val="20"/>
        </w:rPr>
        <w:t xml:space="preserve">(30% weight): Consistency </w:t>
      </w:r>
      <w:r>
        <w:rPr>
          <w:spacing w:val="-2"/>
          <w:sz w:val="20"/>
        </w:rPr>
        <w:t>indicator</w:t>
      </w:r>
    </w:p>
    <w:p w14:paraId="2AECA4CB" w14:textId="77777777" w:rsidR="00502712" w:rsidRDefault="00502712">
      <w:pPr>
        <w:pStyle w:val="BodyText"/>
        <w:spacing w:before="100"/>
      </w:pPr>
    </w:p>
    <w:p w14:paraId="537ABDDC" w14:textId="77777777" w:rsidR="00502712" w:rsidRDefault="00000000">
      <w:pPr>
        <w:pStyle w:val="BodyText"/>
        <w:ind w:left="480"/>
      </w:pPr>
      <w:r>
        <w:t xml:space="preserve">All metrics were normalized (Min-Max scaling) to ensure comparability before applying weighted risk </w:t>
      </w:r>
      <w:r>
        <w:rPr>
          <w:spacing w:val="-2"/>
        </w:rPr>
        <w:t>scoring.</w:t>
      </w:r>
    </w:p>
    <w:p w14:paraId="26D29104" w14:textId="77777777" w:rsidR="00502712" w:rsidRDefault="00502712">
      <w:pPr>
        <w:pStyle w:val="BodyText"/>
      </w:pPr>
    </w:p>
    <w:p w14:paraId="77121619" w14:textId="77777777" w:rsidR="00502712" w:rsidRDefault="00502712">
      <w:pPr>
        <w:pStyle w:val="BodyText"/>
        <w:spacing w:before="167"/>
      </w:pPr>
    </w:p>
    <w:p w14:paraId="0BE6C083" w14:textId="77777777" w:rsidR="00502712" w:rsidRDefault="00000000">
      <w:pPr>
        <w:pStyle w:val="Heading3"/>
        <w:spacing w:before="1"/>
      </w:pPr>
      <w:r>
        <w:rPr>
          <w:color w:val="333333"/>
        </w:rPr>
        <w:t xml:space="preserve">Phase 3: Concentration Risk </w:t>
      </w:r>
      <w:r>
        <w:rPr>
          <w:color w:val="333333"/>
          <w:spacing w:val="-2"/>
        </w:rPr>
        <w:t>Assessment</w:t>
      </w:r>
    </w:p>
    <w:p w14:paraId="2E7405C8" w14:textId="77777777" w:rsidR="00502712" w:rsidRDefault="00000000">
      <w:pPr>
        <w:spacing w:before="145" w:line="292" w:lineRule="auto"/>
        <w:ind w:left="480" w:right="477"/>
        <w:jc w:val="both"/>
        <w:rPr>
          <w:rFonts w:ascii="Arial"/>
          <w:b/>
          <w:sz w:val="20"/>
        </w:rPr>
      </w:pPr>
      <w:r>
        <w:rPr>
          <w:sz w:val="20"/>
        </w:rPr>
        <w:t xml:space="preserve">Analyzed supplier share per product category. </w:t>
      </w:r>
      <w:r>
        <w:rPr>
          <w:rFonts w:ascii="Arial"/>
          <w:b/>
          <w:sz w:val="20"/>
        </w:rPr>
        <w:t xml:space="preserve">Finding: </w:t>
      </w:r>
      <w:r>
        <w:rPr>
          <w:sz w:val="20"/>
        </w:rPr>
        <w:t xml:space="preserve">All suppliers represent &lt;50% of any category spend, indicating healthy supplier diversification. </w:t>
      </w:r>
      <w:r>
        <w:rPr>
          <w:rFonts w:ascii="Arial"/>
          <w:b/>
          <w:sz w:val="20"/>
        </w:rPr>
        <w:t xml:space="preserve">Critical Insight: </w:t>
      </w:r>
      <w:r>
        <w:rPr>
          <w:sz w:val="20"/>
        </w:rPr>
        <w:t xml:space="preserve">Risk is primarily driven by supplier </w:t>
      </w:r>
      <w:r>
        <w:rPr>
          <w:rFonts w:ascii="Arial"/>
          <w:b/>
          <w:sz w:val="20"/>
        </w:rPr>
        <w:t xml:space="preserve">performance variability </w:t>
      </w:r>
      <w:r>
        <w:rPr>
          <w:sz w:val="20"/>
        </w:rPr>
        <w:t xml:space="preserve">rather than supplier </w:t>
      </w:r>
      <w:r>
        <w:rPr>
          <w:rFonts w:ascii="Arial"/>
          <w:b/>
          <w:sz w:val="20"/>
        </w:rPr>
        <w:t>dependency concentration.</w:t>
      </w:r>
    </w:p>
    <w:p w14:paraId="340E993B" w14:textId="77777777" w:rsidR="00502712" w:rsidRDefault="00502712">
      <w:pPr>
        <w:pStyle w:val="BodyText"/>
        <w:rPr>
          <w:rFonts w:ascii="Arial"/>
          <w:b/>
        </w:rPr>
      </w:pPr>
    </w:p>
    <w:p w14:paraId="2F194287" w14:textId="77777777" w:rsidR="00502712" w:rsidRDefault="00502712">
      <w:pPr>
        <w:pStyle w:val="BodyText"/>
        <w:spacing w:before="116"/>
        <w:rPr>
          <w:rFonts w:ascii="Arial"/>
          <w:b/>
        </w:rPr>
      </w:pPr>
    </w:p>
    <w:p w14:paraId="771A0391" w14:textId="77777777" w:rsidR="00502712" w:rsidRDefault="00000000">
      <w:pPr>
        <w:pStyle w:val="Heading3"/>
      </w:pPr>
      <w:r>
        <w:rPr>
          <w:color w:val="333333"/>
        </w:rPr>
        <w:t xml:space="preserve">Phase 4: Risk Scoring </w:t>
      </w:r>
      <w:r>
        <w:rPr>
          <w:color w:val="333333"/>
          <w:spacing w:val="-2"/>
        </w:rPr>
        <w:t>Model</w:t>
      </w:r>
    </w:p>
    <w:p w14:paraId="3C07B94D" w14:textId="77777777" w:rsidR="00502712" w:rsidRDefault="00000000">
      <w:pPr>
        <w:spacing w:before="146"/>
        <w:ind w:left="48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Risk Score = 0.4×(1-On-Time%) + 0.3×Defect% + </w:t>
      </w:r>
      <w:r>
        <w:rPr>
          <w:rFonts w:ascii="Arial" w:hAnsi="Arial"/>
          <w:b/>
          <w:spacing w:val="-2"/>
          <w:sz w:val="20"/>
        </w:rPr>
        <w:t>0.3×Lead_Time_Variability</w:t>
      </w:r>
    </w:p>
    <w:p w14:paraId="0F5CA0E8" w14:textId="77777777" w:rsidR="00502712" w:rsidRDefault="00502712">
      <w:pPr>
        <w:pStyle w:val="BodyText"/>
        <w:spacing w:before="99"/>
        <w:rPr>
          <w:rFonts w:ascii="Arial"/>
          <w:b/>
        </w:rPr>
      </w:pPr>
    </w:p>
    <w:p w14:paraId="6F95A744" w14:textId="77777777" w:rsidR="00502712" w:rsidRDefault="00000000">
      <w:pPr>
        <w:pStyle w:val="BodyText"/>
        <w:spacing w:before="1"/>
        <w:ind w:left="480"/>
      </w:pPr>
      <w:r>
        <w:t>Scoring Scale: Green (0.0-0.3) | Yellow (0.3-0.7) | Red (0.7-</w:t>
      </w:r>
      <w:r>
        <w:rPr>
          <w:spacing w:val="-4"/>
        </w:rPr>
        <w:t>1.0)</w:t>
      </w:r>
    </w:p>
    <w:p w14:paraId="5B3EC460" w14:textId="77777777" w:rsidR="00502712" w:rsidRDefault="00502712">
      <w:pPr>
        <w:pStyle w:val="BodyText"/>
      </w:pPr>
    </w:p>
    <w:p w14:paraId="12008DA4" w14:textId="77777777" w:rsidR="00502712" w:rsidRDefault="00502712">
      <w:pPr>
        <w:pStyle w:val="BodyText"/>
        <w:spacing w:before="167"/>
      </w:pPr>
    </w:p>
    <w:p w14:paraId="3A467C3C" w14:textId="77777777" w:rsidR="00502712" w:rsidRDefault="00000000">
      <w:pPr>
        <w:pStyle w:val="Heading3"/>
      </w:pPr>
      <w:r>
        <w:rPr>
          <w:color w:val="333333"/>
        </w:rPr>
        <w:t xml:space="preserve">Phase 5: Financial </w:t>
      </w:r>
      <w:r>
        <w:rPr>
          <w:color w:val="333333"/>
          <w:spacing w:val="-2"/>
        </w:rPr>
        <w:t>Quantification</w:t>
      </w:r>
    </w:p>
    <w:p w14:paraId="3D18D15B" w14:textId="77777777" w:rsidR="00502712" w:rsidRDefault="00000000">
      <w:pPr>
        <w:pStyle w:val="BodyText"/>
        <w:spacing w:before="146"/>
        <w:ind w:left="480"/>
      </w:pPr>
      <w:r>
        <w:t xml:space="preserve">Converted risk scores into financial </w:t>
      </w:r>
      <w:r>
        <w:rPr>
          <w:spacing w:val="-2"/>
        </w:rPr>
        <w:t>impact:</w:t>
      </w:r>
    </w:p>
    <w:p w14:paraId="7C245570" w14:textId="77777777" w:rsidR="00502712" w:rsidRDefault="00000000">
      <w:pPr>
        <w:spacing w:before="50"/>
        <w:ind w:left="48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Expected Loss = Risk Score × Daily Production Loss × Average Delay </w:t>
      </w:r>
      <w:r>
        <w:rPr>
          <w:rFonts w:ascii="Arial" w:hAnsi="Arial"/>
          <w:b/>
          <w:spacing w:val="-4"/>
          <w:sz w:val="20"/>
        </w:rPr>
        <w:t>Days</w:t>
      </w:r>
    </w:p>
    <w:p w14:paraId="3E2ECA6F" w14:textId="77777777" w:rsidR="00090583" w:rsidRDefault="00090583">
      <w:pPr>
        <w:pStyle w:val="ListParagraph"/>
        <w:spacing w:before="37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t xml:space="preserve">•  Daily production loss: </w:t>
      </w:r>
      <w:r>
        <w:rPr>
          <w:rFonts w:ascii="Arial" w:hAnsi="Arial" w:cs="Arial"/>
          <w:sz w:val="20"/>
          <w:szCs w:val="20"/>
        </w:rPr>
        <w:t>₹</w:t>
      </w:r>
      <w:r>
        <w:rPr>
          <w:rFonts w:ascii="Arial" w:hAnsi="Arial" w:cs="Arial"/>
          <w:b/>
          <w:bCs/>
          <w:sz w:val="20"/>
          <w:szCs w:val="20"/>
        </w:rPr>
        <w:t xml:space="preserve">50,000 </w:t>
      </w:r>
      <w:r>
        <w:rPr>
          <w:sz w:val="20"/>
          <w:szCs w:val="20"/>
        </w:rPr>
        <w:t xml:space="preserve">| Average delay: </w:t>
      </w:r>
      <w:r>
        <w:rPr>
          <w:rFonts w:ascii="Arial" w:hAnsi="Arial" w:cs="Arial"/>
          <w:b/>
          <w:bCs/>
          <w:sz w:val="20"/>
          <w:szCs w:val="20"/>
        </w:rPr>
        <w:t xml:space="preserve">5 </w:t>
      </w:r>
      <w:r>
        <w:rPr>
          <w:rFonts w:ascii="Arial" w:hAnsi="Arial" w:cs="Arial"/>
          <w:b/>
          <w:bCs/>
          <w:spacing w:val="-4"/>
          <w:sz w:val="20"/>
          <w:szCs w:val="20"/>
        </w:rPr>
        <w:t>days</w:t>
      </w:r>
    </w:p>
    <w:p w14:paraId="181D9463" w14:textId="77777777" w:rsidR="00502712" w:rsidRDefault="00502712">
      <w:pPr>
        <w:pStyle w:val="BodyText"/>
        <w:rPr>
          <w:rFonts w:ascii="Arial"/>
          <w:b/>
        </w:rPr>
      </w:pPr>
    </w:p>
    <w:p w14:paraId="41D2559C" w14:textId="77777777" w:rsidR="00502712" w:rsidRDefault="00502712">
      <w:pPr>
        <w:pStyle w:val="BodyText"/>
        <w:rPr>
          <w:rFonts w:ascii="Arial"/>
          <w:b/>
        </w:rPr>
      </w:pPr>
    </w:p>
    <w:p w14:paraId="3D2B0BA0" w14:textId="77777777" w:rsidR="00502712" w:rsidRDefault="00502712">
      <w:pPr>
        <w:pStyle w:val="BodyText"/>
        <w:spacing w:before="119"/>
        <w:rPr>
          <w:rFonts w:ascii="Arial"/>
          <w:b/>
        </w:rPr>
      </w:pPr>
    </w:p>
    <w:p w14:paraId="3769DDAE" w14:textId="77777777" w:rsidR="00502712" w:rsidRDefault="00000000">
      <w:pPr>
        <w:pStyle w:val="Heading2"/>
        <w:spacing w:before="1"/>
        <w:jc w:val="both"/>
      </w:pPr>
      <w:r>
        <w:rPr>
          <w:color w:val="1F4687"/>
        </w:rPr>
        <w:t xml:space="preserve">Key </w:t>
      </w:r>
      <w:r>
        <w:rPr>
          <w:color w:val="1F4687"/>
          <w:spacing w:val="-2"/>
        </w:rPr>
        <w:t>Findings</w:t>
      </w:r>
    </w:p>
    <w:p w14:paraId="736A2CE8" w14:textId="77777777" w:rsidR="00502712" w:rsidRDefault="00502712">
      <w:pPr>
        <w:pStyle w:val="BodyText"/>
        <w:spacing w:before="3"/>
        <w:rPr>
          <w:rFonts w:ascii="Arial"/>
          <w:b/>
          <w:sz w:val="18"/>
        </w:rPr>
      </w:pPr>
    </w:p>
    <w:tbl>
      <w:tblPr>
        <w:tblW w:w="0" w:type="auto"/>
        <w:tblInd w:w="13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436"/>
        <w:gridCol w:w="1436"/>
        <w:gridCol w:w="1868"/>
        <w:gridCol w:w="1436"/>
      </w:tblGrid>
      <w:tr w:rsidR="00314CAA" w14:paraId="48BAE195" w14:textId="77777777" w:rsidTr="00314CAA">
        <w:trPr>
          <w:trHeight w:val="429"/>
        </w:trPr>
        <w:tc>
          <w:tcPr>
            <w:tcW w:w="1868" w:type="dxa"/>
            <w:shd w:val="clear" w:color="auto" w:fill="1F4687"/>
          </w:tcPr>
          <w:p w14:paraId="3C3BD213" w14:textId="77777777" w:rsidR="00314CAA" w:rsidRDefault="00314CAA">
            <w:pPr>
              <w:pStyle w:val="TableParagraph"/>
              <w:spacing w:before="60"/>
              <w:ind w:left="97" w:right="78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color w:val="F4F4F4"/>
                <w:sz w:val="16"/>
                <w:szCs w:val="16"/>
              </w:rPr>
              <w:t>Supplier</w:t>
            </w:r>
          </w:p>
          <w:p w14:paraId="5DF6F52C" w14:textId="77777777" w:rsidR="00314CAA" w:rsidRDefault="00314CAA">
            <w:pPr>
              <w:pStyle w:val="TableParagraph"/>
              <w:spacing w:before="60"/>
              <w:ind w:left="97" w:right="78"/>
              <w:rPr>
                <w:rFonts w:ascii="Arial"/>
                <w:b/>
                <w:sz w:val="16"/>
              </w:rPr>
            </w:pPr>
          </w:p>
        </w:tc>
        <w:tc>
          <w:tcPr>
            <w:tcW w:w="1436" w:type="dxa"/>
            <w:shd w:val="clear" w:color="auto" w:fill="1F4687"/>
          </w:tcPr>
          <w:p w14:paraId="662883C1" w14:textId="38A308BB" w:rsidR="00314CAA" w:rsidRDefault="00314CAA">
            <w:pPr>
              <w:pStyle w:val="TableParagraph"/>
              <w:spacing w:before="6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color w:val="F4F4F4"/>
                <w:sz w:val="16"/>
                <w:szCs w:val="16"/>
              </w:rPr>
              <w:t>Risk Score</w:t>
            </w:r>
          </w:p>
          <w:p w14:paraId="3B537D19" w14:textId="77777777" w:rsidR="00314CAA" w:rsidRDefault="00314CAA" w:rsidP="004D3EB9">
            <w:pPr>
              <w:rPr>
                <w:rFonts w:ascii="Arial"/>
                <w:b/>
                <w:sz w:val="16"/>
              </w:rPr>
            </w:pPr>
          </w:p>
        </w:tc>
        <w:tc>
          <w:tcPr>
            <w:tcW w:w="1436" w:type="dxa"/>
            <w:shd w:val="clear" w:color="auto" w:fill="1F4687"/>
          </w:tcPr>
          <w:p w14:paraId="0CF2F6D6" w14:textId="53D0AD96" w:rsidR="00314CAA" w:rsidRDefault="00314CAA">
            <w:pPr>
              <w:pStyle w:val="TableParagraph"/>
              <w:spacing w:before="6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color w:val="F4F4F4"/>
                <w:sz w:val="16"/>
                <w:szCs w:val="16"/>
              </w:rPr>
              <w:t>Risk Level</w:t>
            </w:r>
          </w:p>
          <w:p w14:paraId="5FF41F8B" w14:textId="77777777" w:rsidR="00314CAA" w:rsidRDefault="00314CAA" w:rsidP="004D3EB9">
            <w:pPr>
              <w:rPr>
                <w:rFonts w:ascii="Arial"/>
                <w:b/>
                <w:sz w:val="16"/>
              </w:rPr>
            </w:pPr>
          </w:p>
        </w:tc>
        <w:tc>
          <w:tcPr>
            <w:tcW w:w="1868" w:type="dxa"/>
            <w:shd w:val="clear" w:color="auto" w:fill="1F4687"/>
          </w:tcPr>
          <w:p w14:paraId="336B135B" w14:textId="2B0E387A" w:rsidR="00314CAA" w:rsidRDefault="00314CAA" w:rsidP="002207BC">
            <w:pPr>
              <w:pStyle w:val="TableParagraph"/>
              <w:spacing w:before="60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color w:val="F4F4F4"/>
                <w:sz w:val="16"/>
                <w:szCs w:val="16"/>
              </w:rPr>
              <w:t>Expected Loss</w:t>
            </w:r>
          </w:p>
          <w:p w14:paraId="2DD24734" w14:textId="77777777" w:rsidR="00314CAA" w:rsidRDefault="00314CAA" w:rsidP="004D3EB9">
            <w:pPr>
              <w:rPr>
                <w:rFonts w:ascii="Arial"/>
                <w:b/>
                <w:sz w:val="16"/>
              </w:rPr>
            </w:pPr>
          </w:p>
        </w:tc>
        <w:tc>
          <w:tcPr>
            <w:tcW w:w="1436" w:type="dxa"/>
            <w:shd w:val="clear" w:color="auto" w:fill="1F4687"/>
          </w:tcPr>
          <w:p w14:paraId="770251C1" w14:textId="77777777" w:rsidR="00314CAA" w:rsidRDefault="00314CAA">
            <w:pPr>
              <w:pStyle w:val="TableParagraph"/>
              <w:spacing w:before="60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color w:val="F4F4F4"/>
                <w:sz w:val="16"/>
                <w:szCs w:val="16"/>
              </w:rPr>
              <w:t>Status</w:t>
            </w:r>
          </w:p>
          <w:p w14:paraId="2F075E56" w14:textId="77777777" w:rsidR="00314CAA" w:rsidRDefault="00314CAA">
            <w:pPr>
              <w:pStyle w:val="TableParagraph"/>
              <w:spacing w:before="60"/>
              <w:ind w:left="475"/>
              <w:jc w:val="left"/>
              <w:rPr>
                <w:rFonts w:ascii="Arial"/>
                <w:b/>
                <w:sz w:val="16"/>
              </w:rPr>
            </w:pPr>
          </w:p>
        </w:tc>
      </w:tr>
      <w:tr w:rsidR="00314CAA" w14:paraId="3B154148" w14:textId="77777777" w:rsidTr="00314CAA">
        <w:trPr>
          <w:trHeight w:val="366"/>
        </w:trPr>
        <w:tc>
          <w:tcPr>
            <w:tcW w:w="1868" w:type="dxa"/>
          </w:tcPr>
          <w:p w14:paraId="446CF0E3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Beta Supplies</w:t>
            </w:r>
          </w:p>
          <w:p w14:paraId="2262138D" w14:textId="77777777" w:rsidR="00314CAA" w:rsidRDefault="00314CAA">
            <w:pPr>
              <w:pStyle w:val="TableParagraph"/>
              <w:ind w:left="97" w:right="77"/>
              <w:rPr>
                <w:sz w:val="14"/>
              </w:rPr>
            </w:pPr>
          </w:p>
        </w:tc>
        <w:tc>
          <w:tcPr>
            <w:tcW w:w="1436" w:type="dxa"/>
          </w:tcPr>
          <w:p w14:paraId="2794CEF5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0.73</w:t>
            </w:r>
          </w:p>
          <w:p w14:paraId="12D45277" w14:textId="77777777" w:rsidR="00314CAA" w:rsidRDefault="00314CAA">
            <w:pPr>
              <w:pStyle w:val="TableParagraph"/>
              <w:rPr>
                <w:sz w:val="14"/>
              </w:rPr>
            </w:pPr>
          </w:p>
        </w:tc>
        <w:tc>
          <w:tcPr>
            <w:tcW w:w="1436" w:type="dxa"/>
          </w:tcPr>
          <w:p w14:paraId="766C6150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HIGH</w:t>
            </w:r>
          </w:p>
          <w:p w14:paraId="36DE4235" w14:textId="77777777" w:rsidR="00314CAA" w:rsidRDefault="00314CAA">
            <w:pPr>
              <w:pStyle w:val="TableParagraph"/>
              <w:rPr>
                <w:sz w:val="14"/>
              </w:rPr>
            </w:pPr>
          </w:p>
        </w:tc>
        <w:tc>
          <w:tcPr>
            <w:tcW w:w="1868" w:type="dxa"/>
          </w:tcPr>
          <w:p w14:paraId="079EC6BF" w14:textId="77777777" w:rsidR="00314CAA" w:rsidRDefault="00314CAA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₹1,83,372</w:t>
            </w:r>
          </w:p>
          <w:p w14:paraId="713B388B" w14:textId="77777777" w:rsidR="00314CAA" w:rsidRDefault="00314CAA" w:rsidP="004D3EB9">
            <w:pPr>
              <w:rPr>
                <w:sz w:val="14"/>
              </w:rPr>
            </w:pPr>
          </w:p>
        </w:tc>
        <w:tc>
          <w:tcPr>
            <w:tcW w:w="1436" w:type="dxa"/>
          </w:tcPr>
          <w:p w14:paraId="07F51E51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Action Required</w:t>
            </w:r>
          </w:p>
          <w:p w14:paraId="6198B99A" w14:textId="77777777" w:rsidR="00314CAA" w:rsidRDefault="00314CAA" w:rsidP="004D3EB9">
            <w:pPr>
              <w:rPr>
                <w:sz w:val="14"/>
              </w:rPr>
            </w:pPr>
          </w:p>
        </w:tc>
      </w:tr>
      <w:tr w:rsidR="00314CAA" w14:paraId="7B5B8082" w14:textId="77777777" w:rsidTr="00314CAA">
        <w:trPr>
          <w:trHeight w:val="331"/>
        </w:trPr>
        <w:tc>
          <w:tcPr>
            <w:tcW w:w="1868" w:type="dxa"/>
            <w:shd w:val="clear" w:color="auto" w:fill="D3D3D3"/>
          </w:tcPr>
          <w:p w14:paraId="3976360E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Delta Logistics</w:t>
            </w:r>
          </w:p>
          <w:p w14:paraId="07049B32" w14:textId="77777777" w:rsidR="00314CAA" w:rsidRDefault="00314CAA">
            <w:pPr>
              <w:pStyle w:val="TableParagraph"/>
              <w:ind w:left="97" w:right="77"/>
              <w:rPr>
                <w:sz w:val="14"/>
              </w:rPr>
            </w:pPr>
          </w:p>
        </w:tc>
        <w:tc>
          <w:tcPr>
            <w:tcW w:w="1436" w:type="dxa"/>
            <w:shd w:val="clear" w:color="auto" w:fill="D3D3D3"/>
          </w:tcPr>
          <w:p w14:paraId="56C2740D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0.73</w:t>
            </w:r>
          </w:p>
          <w:p w14:paraId="7CEAFAF9" w14:textId="77777777" w:rsidR="00314CAA" w:rsidRDefault="00314CAA">
            <w:pPr>
              <w:pStyle w:val="TableParagraph"/>
              <w:rPr>
                <w:sz w:val="14"/>
              </w:rPr>
            </w:pPr>
          </w:p>
        </w:tc>
        <w:tc>
          <w:tcPr>
            <w:tcW w:w="1436" w:type="dxa"/>
            <w:shd w:val="clear" w:color="auto" w:fill="D3D3D3"/>
          </w:tcPr>
          <w:p w14:paraId="5DAB2402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HIGH</w:t>
            </w:r>
          </w:p>
          <w:p w14:paraId="09913CD1" w14:textId="77777777" w:rsidR="00314CAA" w:rsidRDefault="00314CAA">
            <w:pPr>
              <w:pStyle w:val="TableParagraph"/>
              <w:rPr>
                <w:sz w:val="14"/>
              </w:rPr>
            </w:pPr>
          </w:p>
        </w:tc>
        <w:tc>
          <w:tcPr>
            <w:tcW w:w="1868" w:type="dxa"/>
            <w:shd w:val="clear" w:color="auto" w:fill="D3D3D3"/>
          </w:tcPr>
          <w:p w14:paraId="23D6DA78" w14:textId="77777777" w:rsidR="00314CAA" w:rsidRDefault="00314CAA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₹1,81,569</w:t>
            </w:r>
          </w:p>
          <w:p w14:paraId="0487FE72" w14:textId="77777777" w:rsidR="00314CAA" w:rsidRDefault="00314CAA" w:rsidP="004D3EB9">
            <w:pPr>
              <w:rPr>
                <w:sz w:val="14"/>
              </w:rPr>
            </w:pPr>
          </w:p>
        </w:tc>
        <w:tc>
          <w:tcPr>
            <w:tcW w:w="1436" w:type="dxa"/>
            <w:shd w:val="clear" w:color="auto" w:fill="D3D3D3"/>
          </w:tcPr>
          <w:p w14:paraId="70390E83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Action Required</w:t>
            </w:r>
          </w:p>
          <w:p w14:paraId="57EEB325" w14:textId="77777777" w:rsidR="00314CAA" w:rsidRDefault="00314CAA" w:rsidP="004D3EB9">
            <w:pPr>
              <w:rPr>
                <w:sz w:val="14"/>
              </w:rPr>
            </w:pPr>
          </w:p>
        </w:tc>
      </w:tr>
      <w:tr w:rsidR="00314CAA" w14:paraId="00A4F1CF" w14:textId="77777777" w:rsidTr="00314CAA">
        <w:trPr>
          <w:trHeight w:val="331"/>
        </w:trPr>
        <w:tc>
          <w:tcPr>
            <w:tcW w:w="1868" w:type="dxa"/>
          </w:tcPr>
          <w:p w14:paraId="005DF4EA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Alpha Inc</w:t>
            </w:r>
          </w:p>
          <w:p w14:paraId="2F8967E3" w14:textId="77777777" w:rsidR="00314CAA" w:rsidRDefault="00314CAA">
            <w:pPr>
              <w:pStyle w:val="TableParagraph"/>
              <w:ind w:left="97" w:right="77"/>
              <w:rPr>
                <w:sz w:val="14"/>
              </w:rPr>
            </w:pPr>
          </w:p>
        </w:tc>
        <w:tc>
          <w:tcPr>
            <w:tcW w:w="1436" w:type="dxa"/>
          </w:tcPr>
          <w:p w14:paraId="45632FC1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0.59</w:t>
            </w:r>
          </w:p>
          <w:p w14:paraId="092BE17F" w14:textId="77777777" w:rsidR="00314CAA" w:rsidRDefault="00314CAA">
            <w:pPr>
              <w:pStyle w:val="TableParagraph"/>
              <w:rPr>
                <w:sz w:val="14"/>
              </w:rPr>
            </w:pPr>
          </w:p>
        </w:tc>
        <w:tc>
          <w:tcPr>
            <w:tcW w:w="1436" w:type="dxa"/>
          </w:tcPr>
          <w:p w14:paraId="73768B91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MEDIUM</w:t>
            </w:r>
          </w:p>
          <w:p w14:paraId="25D52FFD" w14:textId="77777777" w:rsidR="00314CAA" w:rsidRDefault="00314CAA">
            <w:pPr>
              <w:pStyle w:val="TableParagraph"/>
              <w:rPr>
                <w:sz w:val="14"/>
              </w:rPr>
            </w:pPr>
          </w:p>
        </w:tc>
        <w:tc>
          <w:tcPr>
            <w:tcW w:w="1868" w:type="dxa"/>
          </w:tcPr>
          <w:p w14:paraId="7E9ECF8D" w14:textId="77777777" w:rsidR="00314CAA" w:rsidRDefault="00314CAA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₹1,47,806</w:t>
            </w:r>
          </w:p>
          <w:p w14:paraId="2D8D61D7" w14:textId="77777777" w:rsidR="00314CAA" w:rsidRDefault="00314CAA" w:rsidP="004D3EB9">
            <w:pPr>
              <w:rPr>
                <w:sz w:val="14"/>
              </w:rPr>
            </w:pPr>
          </w:p>
        </w:tc>
        <w:tc>
          <w:tcPr>
            <w:tcW w:w="1436" w:type="dxa"/>
          </w:tcPr>
          <w:p w14:paraId="23EF3446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&amp; Plan</w:t>
            </w:r>
          </w:p>
          <w:p w14:paraId="2AB519A1" w14:textId="77777777" w:rsidR="00314CAA" w:rsidRDefault="00314CAA" w:rsidP="004D3EB9">
            <w:pPr>
              <w:rPr>
                <w:sz w:val="14"/>
              </w:rPr>
            </w:pPr>
          </w:p>
        </w:tc>
      </w:tr>
      <w:tr w:rsidR="00314CAA" w14:paraId="496FB68E" w14:textId="77777777" w:rsidTr="00314CAA">
        <w:trPr>
          <w:trHeight w:val="331"/>
        </w:trPr>
        <w:tc>
          <w:tcPr>
            <w:tcW w:w="1868" w:type="dxa"/>
            <w:shd w:val="clear" w:color="auto" w:fill="D3D3D3"/>
          </w:tcPr>
          <w:p w14:paraId="52DD4E24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Epsilon Group</w:t>
            </w:r>
          </w:p>
          <w:p w14:paraId="0F0BA0E9" w14:textId="77777777" w:rsidR="00314CAA" w:rsidRDefault="00314CAA">
            <w:pPr>
              <w:pStyle w:val="TableParagraph"/>
              <w:ind w:left="97" w:right="77"/>
              <w:rPr>
                <w:sz w:val="14"/>
              </w:rPr>
            </w:pPr>
          </w:p>
        </w:tc>
        <w:tc>
          <w:tcPr>
            <w:tcW w:w="1436" w:type="dxa"/>
            <w:shd w:val="clear" w:color="auto" w:fill="D3D3D3"/>
          </w:tcPr>
          <w:p w14:paraId="4C28C3D0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0.30</w:t>
            </w:r>
          </w:p>
          <w:p w14:paraId="52ECF31B" w14:textId="77777777" w:rsidR="00314CAA" w:rsidRDefault="00314CAA">
            <w:pPr>
              <w:pStyle w:val="TableParagraph"/>
              <w:rPr>
                <w:sz w:val="14"/>
              </w:rPr>
            </w:pPr>
          </w:p>
        </w:tc>
        <w:tc>
          <w:tcPr>
            <w:tcW w:w="1436" w:type="dxa"/>
            <w:shd w:val="clear" w:color="auto" w:fill="D3D3D3"/>
          </w:tcPr>
          <w:p w14:paraId="673725E7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LOW</w:t>
            </w:r>
          </w:p>
          <w:p w14:paraId="49B5F99E" w14:textId="77777777" w:rsidR="00314CAA" w:rsidRDefault="00314CAA">
            <w:pPr>
              <w:pStyle w:val="TableParagraph"/>
              <w:ind w:right="1"/>
              <w:rPr>
                <w:sz w:val="14"/>
              </w:rPr>
            </w:pPr>
          </w:p>
        </w:tc>
        <w:tc>
          <w:tcPr>
            <w:tcW w:w="1868" w:type="dxa"/>
            <w:shd w:val="clear" w:color="auto" w:fill="D3D3D3"/>
          </w:tcPr>
          <w:p w14:paraId="6535EF0C" w14:textId="77777777" w:rsidR="00314CAA" w:rsidRDefault="00314CAA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₹75,978</w:t>
            </w:r>
          </w:p>
          <w:p w14:paraId="61209897" w14:textId="77777777" w:rsidR="00314CAA" w:rsidRDefault="00314CAA" w:rsidP="004D3EB9">
            <w:pPr>
              <w:rPr>
                <w:sz w:val="14"/>
              </w:rPr>
            </w:pPr>
          </w:p>
        </w:tc>
        <w:tc>
          <w:tcPr>
            <w:tcW w:w="1436" w:type="dxa"/>
            <w:shd w:val="clear" w:color="auto" w:fill="D3D3D3"/>
          </w:tcPr>
          <w:p w14:paraId="3A8AD503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Maintain</w:t>
            </w:r>
          </w:p>
          <w:p w14:paraId="7B1AAD1A" w14:textId="77777777" w:rsidR="00314CAA" w:rsidRDefault="00314CAA">
            <w:pPr>
              <w:pStyle w:val="TableParagraph"/>
              <w:ind w:left="455"/>
              <w:jc w:val="left"/>
              <w:rPr>
                <w:sz w:val="14"/>
              </w:rPr>
            </w:pPr>
          </w:p>
        </w:tc>
      </w:tr>
      <w:tr w:rsidR="00314CAA" w14:paraId="64130B01" w14:textId="77777777" w:rsidTr="00314CAA">
        <w:trPr>
          <w:trHeight w:val="331"/>
        </w:trPr>
        <w:tc>
          <w:tcPr>
            <w:tcW w:w="1868" w:type="dxa"/>
          </w:tcPr>
          <w:p w14:paraId="5DBB4604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Gamma Co</w:t>
            </w:r>
          </w:p>
          <w:p w14:paraId="7479FEE3" w14:textId="77777777" w:rsidR="00314CAA" w:rsidRDefault="00314CAA">
            <w:pPr>
              <w:pStyle w:val="TableParagraph"/>
              <w:ind w:left="97" w:right="77"/>
              <w:rPr>
                <w:sz w:val="14"/>
              </w:rPr>
            </w:pPr>
          </w:p>
        </w:tc>
        <w:tc>
          <w:tcPr>
            <w:tcW w:w="1436" w:type="dxa"/>
          </w:tcPr>
          <w:p w14:paraId="073438D7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0.09</w:t>
            </w:r>
          </w:p>
          <w:p w14:paraId="797532A5" w14:textId="77777777" w:rsidR="00314CAA" w:rsidRDefault="00314CAA">
            <w:pPr>
              <w:pStyle w:val="TableParagraph"/>
              <w:rPr>
                <w:sz w:val="14"/>
              </w:rPr>
            </w:pPr>
          </w:p>
        </w:tc>
        <w:tc>
          <w:tcPr>
            <w:tcW w:w="1436" w:type="dxa"/>
          </w:tcPr>
          <w:p w14:paraId="2024DA08" w14:textId="77777777" w:rsidR="00314CAA" w:rsidRDefault="00314CAA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LOW</w:t>
            </w:r>
          </w:p>
          <w:p w14:paraId="40CD2293" w14:textId="77777777" w:rsidR="00314CAA" w:rsidRDefault="00314CAA">
            <w:pPr>
              <w:pStyle w:val="TableParagraph"/>
              <w:ind w:right="1"/>
              <w:rPr>
                <w:sz w:val="14"/>
              </w:rPr>
            </w:pPr>
          </w:p>
        </w:tc>
        <w:tc>
          <w:tcPr>
            <w:tcW w:w="1868" w:type="dxa"/>
          </w:tcPr>
          <w:p w14:paraId="18B427B0" w14:textId="77777777" w:rsidR="00314CAA" w:rsidRDefault="00314CAA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₹22,914</w:t>
            </w:r>
          </w:p>
          <w:p w14:paraId="52634CF3" w14:textId="77777777" w:rsidR="00314CAA" w:rsidRDefault="00314CAA" w:rsidP="004D3EB9">
            <w:pPr>
              <w:rPr>
                <w:sz w:val="14"/>
              </w:rPr>
            </w:pPr>
          </w:p>
        </w:tc>
        <w:tc>
          <w:tcPr>
            <w:tcW w:w="1436" w:type="dxa"/>
          </w:tcPr>
          <w:p w14:paraId="468BE117" w14:textId="77777777" w:rsidR="00314CAA" w:rsidRDefault="00314CAA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Maintain</w:t>
            </w:r>
          </w:p>
          <w:p w14:paraId="7F470EE3" w14:textId="77777777" w:rsidR="00314CAA" w:rsidRDefault="00314CAA">
            <w:pPr>
              <w:pStyle w:val="TableParagraph"/>
              <w:ind w:left="455"/>
              <w:jc w:val="left"/>
              <w:rPr>
                <w:sz w:val="14"/>
              </w:rPr>
            </w:pPr>
          </w:p>
        </w:tc>
      </w:tr>
    </w:tbl>
    <w:p w14:paraId="6AEE8EB5" w14:textId="77777777" w:rsidR="00502712" w:rsidRDefault="00502712">
      <w:pPr>
        <w:pStyle w:val="BodyText"/>
        <w:spacing w:before="4"/>
        <w:rPr>
          <w:rFonts w:ascii="Arial"/>
          <w:b/>
          <w:sz w:val="28"/>
        </w:rPr>
      </w:pPr>
    </w:p>
    <w:p w14:paraId="3D29CFE5" w14:textId="7F72E55B" w:rsidR="00090583" w:rsidRDefault="00090583">
      <w:pPr>
        <w:pStyle w:val="BodyText"/>
        <w:ind w:left="480"/>
        <w:rPr>
          <w:kern w:val="2"/>
          <w:lang w:val="en-IN" w:eastAsia="en-IN"/>
          <w14:ligatures w14:val="standardContextual"/>
        </w:rPr>
      </w:pPr>
      <w:r>
        <w:rPr>
          <w:rFonts w:ascii="Arial" w:hAnsi="Arial" w:cs="Arial"/>
          <w:b/>
          <w:bCs/>
        </w:rPr>
        <w:t xml:space="preserve">KEY INSIGHT: </w:t>
      </w:r>
      <w:r w:rsidR="002207BC">
        <w:t>Beta Supplies</w:t>
      </w:r>
      <w:r>
        <w:t xml:space="preserve"> &amp; </w:t>
      </w:r>
      <w:r w:rsidR="002207BC">
        <w:t>Delta Logistics</w:t>
      </w:r>
      <w:r>
        <w:t xml:space="preserve"> account for 60% (</w:t>
      </w:r>
      <w:r>
        <w:rPr>
          <w:rFonts w:ascii="Arial" w:hAnsi="Arial" w:cs="Arial"/>
        </w:rPr>
        <w:t>₹</w:t>
      </w:r>
      <w:r>
        <w:t xml:space="preserve">3,64,941) of total </w:t>
      </w:r>
      <w:r>
        <w:rPr>
          <w:spacing w:val="-2"/>
        </w:rPr>
        <w:t>risk.</w:t>
      </w:r>
    </w:p>
    <w:p w14:paraId="714C034D" w14:textId="77777777" w:rsidR="00502712" w:rsidRDefault="00502712">
      <w:pPr>
        <w:pStyle w:val="BodyText"/>
        <w:sectPr w:rsidR="00502712">
          <w:pgSz w:w="12240" w:h="15840"/>
          <w:pgMar w:top="1140" w:right="720" w:bottom="280" w:left="720" w:header="720" w:footer="720" w:gutter="0"/>
          <w:cols w:space="720"/>
        </w:sectPr>
      </w:pPr>
    </w:p>
    <w:p w14:paraId="0C278E85" w14:textId="77777777" w:rsidR="00502712" w:rsidRDefault="00000000">
      <w:pPr>
        <w:pStyle w:val="Heading2"/>
        <w:spacing w:before="77"/>
      </w:pPr>
      <w:r>
        <w:rPr>
          <w:color w:val="1F4687"/>
        </w:rPr>
        <w:lastRenderedPageBreak/>
        <w:t xml:space="preserve">Financial Impact </w:t>
      </w:r>
      <w:r>
        <w:rPr>
          <w:color w:val="1F4687"/>
          <w:spacing w:val="-2"/>
        </w:rPr>
        <w:t>Analysis</w:t>
      </w:r>
    </w:p>
    <w:p w14:paraId="64934D5F" w14:textId="77777777" w:rsidR="00502712" w:rsidRDefault="00000000">
      <w:pPr>
        <w:pStyle w:val="Heading3"/>
        <w:spacing w:before="234"/>
      </w:pPr>
      <w:r>
        <w:rPr>
          <w:color w:val="333333"/>
        </w:rPr>
        <w:t xml:space="preserve">Current vs Proposed State (Phase </w:t>
      </w:r>
      <w:r>
        <w:rPr>
          <w:color w:val="333333"/>
          <w:spacing w:val="-5"/>
        </w:rPr>
        <w:t>1)</w:t>
      </w:r>
    </w:p>
    <w:p w14:paraId="020C132D" w14:textId="77777777" w:rsidR="00502712" w:rsidRDefault="00502712">
      <w:pPr>
        <w:pStyle w:val="BodyText"/>
        <w:spacing w:before="9"/>
        <w:rPr>
          <w:rFonts w:ascii="Arial"/>
          <w:b/>
          <w:sz w:val="10"/>
        </w:rPr>
      </w:pPr>
    </w:p>
    <w:tbl>
      <w:tblPr>
        <w:tblW w:w="0" w:type="auto"/>
        <w:tblInd w:w="1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2160"/>
        <w:gridCol w:w="2160"/>
        <w:gridCol w:w="2160"/>
      </w:tblGrid>
      <w:tr w:rsidR="00502712" w14:paraId="11C893FD" w14:textId="77777777">
        <w:trPr>
          <w:trHeight w:val="440"/>
        </w:trPr>
        <w:tc>
          <w:tcPr>
            <w:tcW w:w="2304" w:type="dxa"/>
            <w:shd w:val="clear" w:color="auto" w:fill="1F4687"/>
          </w:tcPr>
          <w:p w14:paraId="24485AC6" w14:textId="77777777" w:rsidR="00502712" w:rsidRDefault="00000000"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4F4F4"/>
                <w:spacing w:val="-2"/>
                <w:sz w:val="16"/>
              </w:rPr>
              <w:t>Metric</w:t>
            </w:r>
          </w:p>
        </w:tc>
        <w:tc>
          <w:tcPr>
            <w:tcW w:w="2160" w:type="dxa"/>
            <w:shd w:val="clear" w:color="auto" w:fill="1F4687"/>
          </w:tcPr>
          <w:p w14:paraId="06CF24F8" w14:textId="77777777" w:rsidR="00502712" w:rsidRDefault="00000000"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4F4F4"/>
                <w:spacing w:val="-2"/>
                <w:sz w:val="16"/>
              </w:rPr>
              <w:t>Current</w:t>
            </w:r>
          </w:p>
        </w:tc>
        <w:tc>
          <w:tcPr>
            <w:tcW w:w="2160" w:type="dxa"/>
            <w:shd w:val="clear" w:color="auto" w:fill="1F4687"/>
          </w:tcPr>
          <w:p w14:paraId="53C9E9B3" w14:textId="77777777" w:rsidR="00502712" w:rsidRDefault="00000000"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4F4F4"/>
                <w:sz w:val="16"/>
              </w:rPr>
              <w:t xml:space="preserve">After Phase </w:t>
            </w:r>
            <w:r>
              <w:rPr>
                <w:rFonts w:ascii="Arial"/>
                <w:b/>
                <w:color w:val="F4F4F4"/>
                <w:spacing w:val="-10"/>
                <w:sz w:val="16"/>
              </w:rPr>
              <w:t>1</w:t>
            </w:r>
          </w:p>
        </w:tc>
        <w:tc>
          <w:tcPr>
            <w:tcW w:w="2160" w:type="dxa"/>
            <w:shd w:val="clear" w:color="auto" w:fill="1F4687"/>
          </w:tcPr>
          <w:p w14:paraId="04176D4B" w14:textId="77777777" w:rsidR="00502712" w:rsidRDefault="00000000"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4F4F4"/>
                <w:spacing w:val="-2"/>
                <w:sz w:val="16"/>
              </w:rPr>
              <w:t>Impact</w:t>
            </w:r>
          </w:p>
        </w:tc>
      </w:tr>
      <w:tr w:rsidR="00502712" w14:paraId="6C9F1F74" w14:textId="77777777">
        <w:trPr>
          <w:trHeight w:val="340"/>
        </w:trPr>
        <w:tc>
          <w:tcPr>
            <w:tcW w:w="2304" w:type="dxa"/>
          </w:tcPr>
          <w:p w14:paraId="5BC589C6" w14:textId="17D03525" w:rsidR="004D3EB9" w:rsidRDefault="004D3EB9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 Annual</w:t>
            </w:r>
            <w:r w:rsidR="002207B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Risk</w:t>
            </w:r>
          </w:p>
          <w:p w14:paraId="56E21E29" w14:textId="2EC868E0" w:rsidR="00502712" w:rsidRDefault="00502712" w:rsidP="004D3EB9">
            <w:pPr>
              <w:rPr>
                <w:sz w:val="14"/>
              </w:rPr>
            </w:pPr>
          </w:p>
        </w:tc>
        <w:tc>
          <w:tcPr>
            <w:tcW w:w="2160" w:type="dxa"/>
          </w:tcPr>
          <w:p w14:paraId="171885CF" w14:textId="77777777" w:rsidR="004D3EB9" w:rsidRDefault="004D3EB9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₹6,11,641</w:t>
            </w:r>
          </w:p>
          <w:p w14:paraId="3BABEF26" w14:textId="2890ACAE" w:rsidR="00502712" w:rsidRDefault="00502712" w:rsidP="004D3EB9">
            <w:pPr>
              <w:rPr>
                <w:sz w:val="14"/>
              </w:rPr>
            </w:pPr>
          </w:p>
        </w:tc>
        <w:tc>
          <w:tcPr>
            <w:tcW w:w="2160" w:type="dxa"/>
          </w:tcPr>
          <w:p w14:paraId="5242570E" w14:textId="77777777" w:rsidR="004D3EB9" w:rsidRDefault="004D3EB9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₹3,13,835</w:t>
            </w:r>
          </w:p>
          <w:p w14:paraId="4E025FFE" w14:textId="252C185A" w:rsidR="00502712" w:rsidRDefault="00502712" w:rsidP="004D3EB9">
            <w:pPr>
              <w:rPr>
                <w:sz w:val="14"/>
              </w:rPr>
            </w:pPr>
          </w:p>
        </w:tc>
        <w:tc>
          <w:tcPr>
            <w:tcW w:w="2160" w:type="dxa"/>
          </w:tcPr>
          <w:p w14:paraId="761606E9" w14:textId="3B25DA61" w:rsidR="004D3EB9" w:rsidRDefault="004D3EB9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-₹2,97,806</w:t>
            </w:r>
            <w:r w:rsidR="002207B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(-49%)</w:t>
            </w:r>
          </w:p>
          <w:p w14:paraId="4C296F49" w14:textId="3776894D" w:rsidR="00502712" w:rsidRDefault="00502712" w:rsidP="004D3EB9">
            <w:pPr>
              <w:rPr>
                <w:sz w:val="14"/>
              </w:rPr>
            </w:pPr>
          </w:p>
        </w:tc>
      </w:tr>
      <w:tr w:rsidR="00502712" w14:paraId="0889A4F7" w14:textId="77777777">
        <w:trPr>
          <w:trHeight w:val="340"/>
        </w:trPr>
        <w:tc>
          <w:tcPr>
            <w:tcW w:w="2304" w:type="dxa"/>
            <w:shd w:val="clear" w:color="auto" w:fill="D3D3D3"/>
          </w:tcPr>
          <w:p w14:paraId="4AD213CD" w14:textId="1E9E7E01" w:rsidR="004D3EB9" w:rsidRDefault="004D3EB9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High-Risk</w:t>
            </w:r>
            <w:r w:rsidR="002207BC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Suppliers</w:t>
            </w:r>
          </w:p>
          <w:p w14:paraId="2F86A079" w14:textId="22CAB2A6" w:rsidR="00502712" w:rsidRDefault="00502712" w:rsidP="004D3EB9">
            <w:pPr>
              <w:rPr>
                <w:sz w:val="14"/>
              </w:rPr>
            </w:pPr>
          </w:p>
        </w:tc>
        <w:tc>
          <w:tcPr>
            <w:tcW w:w="2160" w:type="dxa"/>
            <w:shd w:val="clear" w:color="auto" w:fill="D3D3D3"/>
          </w:tcPr>
          <w:p w14:paraId="5AC71B32" w14:textId="77777777" w:rsidR="00502712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160" w:type="dxa"/>
            <w:shd w:val="clear" w:color="auto" w:fill="D3D3D3"/>
          </w:tcPr>
          <w:p w14:paraId="236B33D1" w14:textId="77777777" w:rsidR="00502712" w:rsidRDefault="00000000"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160" w:type="dxa"/>
            <w:shd w:val="clear" w:color="auto" w:fill="D3D3D3"/>
          </w:tcPr>
          <w:p w14:paraId="62AFACEB" w14:textId="77777777" w:rsidR="00502712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Eliminated</w:t>
            </w:r>
          </w:p>
        </w:tc>
      </w:tr>
      <w:tr w:rsidR="00502712" w14:paraId="1FBC3157" w14:textId="77777777">
        <w:trPr>
          <w:trHeight w:val="340"/>
        </w:trPr>
        <w:tc>
          <w:tcPr>
            <w:tcW w:w="2304" w:type="dxa"/>
          </w:tcPr>
          <w:p w14:paraId="1ED8A7D8" w14:textId="6ACEDB5F" w:rsidR="004D3EB9" w:rsidRDefault="004D3EB9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</w:t>
            </w:r>
            <w:r w:rsidR="002207B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Savings</w:t>
            </w:r>
          </w:p>
          <w:p w14:paraId="238A594B" w14:textId="6E39784C" w:rsidR="00502712" w:rsidRDefault="00502712" w:rsidP="004D3EB9">
            <w:pPr>
              <w:rPr>
                <w:sz w:val="14"/>
              </w:rPr>
            </w:pPr>
          </w:p>
        </w:tc>
        <w:tc>
          <w:tcPr>
            <w:tcW w:w="2160" w:type="dxa"/>
          </w:tcPr>
          <w:p w14:paraId="0D90699E" w14:textId="77777777" w:rsidR="00502712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2160" w:type="dxa"/>
          </w:tcPr>
          <w:p w14:paraId="699263BE" w14:textId="77777777" w:rsidR="004D3EB9" w:rsidRDefault="004D3EB9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₹1,46,000</w:t>
            </w:r>
          </w:p>
          <w:p w14:paraId="78307DEE" w14:textId="41088159" w:rsidR="00502712" w:rsidRDefault="00502712" w:rsidP="004D3EB9">
            <w:pPr>
              <w:rPr>
                <w:sz w:val="14"/>
              </w:rPr>
            </w:pPr>
          </w:p>
        </w:tc>
        <w:tc>
          <w:tcPr>
            <w:tcW w:w="2160" w:type="dxa"/>
          </w:tcPr>
          <w:p w14:paraId="41D1823E" w14:textId="5FB6F615" w:rsidR="004D3EB9" w:rsidRDefault="004D3EB9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+₹1.46L</w:t>
            </w:r>
            <w:r w:rsidR="002207B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/</w:t>
            </w:r>
            <w:r w:rsidR="002207B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year</w:t>
            </w:r>
          </w:p>
          <w:p w14:paraId="775C01C1" w14:textId="1E75D38F" w:rsidR="00502712" w:rsidRDefault="00502712" w:rsidP="004D3EB9">
            <w:pPr>
              <w:rPr>
                <w:sz w:val="14"/>
              </w:rPr>
            </w:pPr>
          </w:p>
        </w:tc>
      </w:tr>
      <w:tr w:rsidR="00502712" w14:paraId="715E864C" w14:textId="77777777">
        <w:trPr>
          <w:trHeight w:val="340"/>
        </w:trPr>
        <w:tc>
          <w:tcPr>
            <w:tcW w:w="2304" w:type="dxa"/>
            <w:shd w:val="clear" w:color="auto" w:fill="D3D3D3"/>
          </w:tcPr>
          <w:p w14:paraId="07F30EFF" w14:textId="77C90054" w:rsidR="004D3EB9" w:rsidRDefault="004D3EB9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Implementation</w:t>
            </w:r>
            <w:r w:rsidR="002207BC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Cost</w:t>
            </w:r>
          </w:p>
          <w:p w14:paraId="11BDA38F" w14:textId="52759CFC" w:rsidR="00502712" w:rsidRDefault="00502712" w:rsidP="004D3EB9">
            <w:pPr>
              <w:rPr>
                <w:sz w:val="14"/>
              </w:rPr>
            </w:pPr>
          </w:p>
        </w:tc>
        <w:tc>
          <w:tcPr>
            <w:tcW w:w="2160" w:type="dxa"/>
            <w:shd w:val="clear" w:color="auto" w:fill="D3D3D3"/>
          </w:tcPr>
          <w:p w14:paraId="33386D55" w14:textId="77777777" w:rsidR="00502712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2160" w:type="dxa"/>
            <w:shd w:val="clear" w:color="auto" w:fill="D3D3D3"/>
          </w:tcPr>
          <w:p w14:paraId="16C71B31" w14:textId="77777777" w:rsidR="00502712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2160" w:type="dxa"/>
            <w:shd w:val="clear" w:color="auto" w:fill="D3D3D3"/>
          </w:tcPr>
          <w:p w14:paraId="137A3803" w14:textId="13E55814" w:rsidR="004D3EB9" w:rsidRDefault="004D3EB9" w:rsidP="002207BC">
            <w:pPr>
              <w:pStyle w:val="TableParagraph"/>
              <w:ind w:right="12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₹2,00,000</w:t>
            </w:r>
            <w:r w:rsidR="002207BC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(one-time)</w:t>
            </w:r>
          </w:p>
          <w:p w14:paraId="6F6ADAF3" w14:textId="34B8E579" w:rsidR="00502712" w:rsidRDefault="00502712" w:rsidP="004D3EB9">
            <w:pPr>
              <w:rPr>
                <w:sz w:val="14"/>
              </w:rPr>
            </w:pPr>
          </w:p>
        </w:tc>
      </w:tr>
      <w:tr w:rsidR="00502712" w14:paraId="3726F224" w14:textId="77777777">
        <w:trPr>
          <w:trHeight w:val="340"/>
        </w:trPr>
        <w:tc>
          <w:tcPr>
            <w:tcW w:w="2304" w:type="dxa"/>
          </w:tcPr>
          <w:p w14:paraId="5D5FA83C" w14:textId="3016135A" w:rsidR="004D3EB9" w:rsidRDefault="004D3EB9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Payback</w:t>
            </w:r>
            <w:r w:rsidR="002207B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Period</w:t>
            </w:r>
          </w:p>
          <w:p w14:paraId="525312B6" w14:textId="5FC73990" w:rsidR="00502712" w:rsidRDefault="00502712" w:rsidP="004D3EB9">
            <w:pPr>
              <w:rPr>
                <w:sz w:val="14"/>
              </w:rPr>
            </w:pPr>
          </w:p>
        </w:tc>
        <w:tc>
          <w:tcPr>
            <w:tcW w:w="2160" w:type="dxa"/>
          </w:tcPr>
          <w:p w14:paraId="5801A8C2" w14:textId="77777777" w:rsidR="00502712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2160" w:type="dxa"/>
          </w:tcPr>
          <w:p w14:paraId="52B3EFBF" w14:textId="77777777" w:rsidR="00502712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—</w:t>
            </w:r>
          </w:p>
        </w:tc>
        <w:tc>
          <w:tcPr>
            <w:tcW w:w="2160" w:type="dxa"/>
          </w:tcPr>
          <w:p w14:paraId="206A401E" w14:textId="77777777" w:rsidR="004D3EB9" w:rsidRDefault="004D3EB9">
            <w:pPr>
              <w:pStyle w:val="TableParagraph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6"/>
                <w:szCs w:val="16"/>
              </w:rPr>
              <w:t>1.4 years</w:t>
            </w:r>
          </w:p>
          <w:p w14:paraId="5C0140FC" w14:textId="7538D5AD" w:rsidR="00502712" w:rsidRDefault="00502712">
            <w:pPr>
              <w:pStyle w:val="TableParagraph"/>
              <w:ind w:left="792"/>
              <w:jc w:val="left"/>
              <w:rPr>
                <w:sz w:val="14"/>
              </w:rPr>
            </w:pPr>
          </w:p>
        </w:tc>
      </w:tr>
    </w:tbl>
    <w:p w14:paraId="6C242CD0" w14:textId="77777777" w:rsidR="00502712" w:rsidRDefault="00502712">
      <w:pPr>
        <w:pStyle w:val="BodyText"/>
        <w:spacing w:before="145"/>
        <w:rPr>
          <w:rFonts w:ascii="Arial"/>
          <w:b/>
          <w:sz w:val="22"/>
        </w:rPr>
      </w:pPr>
    </w:p>
    <w:p w14:paraId="1A66D64D" w14:textId="77777777" w:rsidR="00090583" w:rsidRDefault="00090583">
      <w:pPr>
        <w:ind w:left="480"/>
        <w:rPr>
          <w:kern w:val="2"/>
          <w:lang w:val="en-IN" w:eastAsia="en-IN"/>
          <w14:ligatures w14:val="standardContextual"/>
        </w:rPr>
      </w:pPr>
      <w:r>
        <w:rPr>
          <w:rFonts w:ascii="Arial" w:hAnsi="Arial" w:cs="Arial"/>
          <w:b/>
          <w:bCs/>
          <w:sz w:val="20"/>
          <w:szCs w:val="20"/>
        </w:rPr>
        <w:t xml:space="preserve">Phase 1 Impact: </w:t>
      </w:r>
      <w:r>
        <w:rPr>
          <w:rFonts w:ascii="Arial" w:hAnsi="Arial" w:cs="Arial"/>
          <w:sz w:val="20"/>
          <w:szCs w:val="20"/>
        </w:rPr>
        <w:t>₹</w:t>
      </w:r>
      <w:r>
        <w:rPr>
          <w:rFonts w:ascii="Arial" w:hAnsi="Arial" w:cs="Arial"/>
          <w:b/>
          <w:bCs/>
          <w:sz w:val="20"/>
          <w:szCs w:val="20"/>
        </w:rPr>
        <w:t xml:space="preserve">2,97,806 risk reduction | </w:t>
      </w:r>
      <w:r>
        <w:rPr>
          <w:rFonts w:ascii="Arial" w:hAnsi="Arial" w:cs="Arial"/>
          <w:sz w:val="20"/>
          <w:szCs w:val="20"/>
        </w:rPr>
        <w:t>₹</w:t>
      </w:r>
      <w:r>
        <w:rPr>
          <w:rFonts w:ascii="Arial" w:hAnsi="Arial" w:cs="Arial"/>
          <w:b/>
          <w:bCs/>
          <w:sz w:val="20"/>
          <w:szCs w:val="20"/>
        </w:rPr>
        <w:t xml:space="preserve">1,46,000/year </w:t>
      </w:r>
      <w:r>
        <w:rPr>
          <w:rFonts w:ascii="Arial" w:hAnsi="Arial" w:cs="Arial"/>
          <w:b/>
          <w:bCs/>
          <w:spacing w:val="-2"/>
          <w:sz w:val="20"/>
          <w:szCs w:val="20"/>
        </w:rPr>
        <w:t>savings</w:t>
      </w:r>
    </w:p>
    <w:p w14:paraId="7510AED9" w14:textId="77777777" w:rsidR="00502712" w:rsidRDefault="00502712">
      <w:pPr>
        <w:pStyle w:val="BodyText"/>
        <w:rPr>
          <w:rFonts w:ascii="Arial"/>
          <w:b/>
        </w:rPr>
      </w:pPr>
    </w:p>
    <w:p w14:paraId="1C10AA7A" w14:textId="77777777" w:rsidR="00502712" w:rsidRDefault="00502712">
      <w:pPr>
        <w:pStyle w:val="BodyText"/>
        <w:rPr>
          <w:rFonts w:ascii="Arial"/>
          <w:b/>
        </w:rPr>
      </w:pPr>
    </w:p>
    <w:p w14:paraId="4668D6AC" w14:textId="77777777" w:rsidR="00502712" w:rsidRDefault="00502712">
      <w:pPr>
        <w:pStyle w:val="BodyText"/>
        <w:spacing w:before="191"/>
        <w:rPr>
          <w:rFonts w:ascii="Arial"/>
          <w:b/>
        </w:rPr>
      </w:pPr>
    </w:p>
    <w:p w14:paraId="3F0061D8" w14:textId="77777777" w:rsidR="00502712" w:rsidRDefault="00000000">
      <w:pPr>
        <w:pStyle w:val="Heading2"/>
      </w:pPr>
      <w:r>
        <w:rPr>
          <w:color w:val="1F4687"/>
        </w:rPr>
        <w:t xml:space="preserve">Phased Risk Mitigation </w:t>
      </w:r>
      <w:r>
        <w:rPr>
          <w:color w:val="1F4687"/>
          <w:spacing w:val="-2"/>
        </w:rPr>
        <w:t>Strategy</w:t>
      </w:r>
    </w:p>
    <w:p w14:paraId="0CB681C0" w14:textId="60276C1B" w:rsidR="00502712" w:rsidRDefault="00000000">
      <w:pPr>
        <w:pStyle w:val="Heading3"/>
        <w:spacing w:before="234"/>
      </w:pPr>
      <w:r>
        <w:rPr>
          <w:color w:val="333333"/>
        </w:rPr>
        <w:t>PHASE 1: Immediate Action (Months 0-</w:t>
      </w:r>
      <w:r w:rsidR="002207BC">
        <w:rPr>
          <w:color w:val="333333"/>
        </w:rPr>
        <w:t>3)</w:t>
      </w:r>
      <w:r>
        <w:rPr>
          <w:color w:val="333333"/>
        </w:rPr>
        <w:t xml:space="preserve"> HIGH RISK </w:t>
      </w:r>
      <w:r>
        <w:rPr>
          <w:color w:val="333333"/>
          <w:spacing w:val="-2"/>
        </w:rPr>
        <w:t>SUPPLIERS</w:t>
      </w:r>
    </w:p>
    <w:p w14:paraId="509C53E7" w14:textId="5FB56681" w:rsidR="00502712" w:rsidRDefault="00000000">
      <w:pPr>
        <w:spacing w:before="146"/>
        <w:ind w:left="48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Action 1: Replace </w:t>
      </w:r>
      <w:r w:rsidR="002207BC">
        <w:rPr>
          <w:rFonts w:ascii="Arial"/>
          <w:b/>
          <w:spacing w:val="-2"/>
          <w:sz w:val="20"/>
        </w:rPr>
        <w:t>Beta Supplies</w:t>
      </w:r>
    </w:p>
    <w:p w14:paraId="184BA4C1" w14:textId="384D09B1" w:rsidR="00502712" w:rsidRDefault="00000000">
      <w:pPr>
        <w:pStyle w:val="ListParagraph"/>
        <w:numPr>
          <w:ilvl w:val="0"/>
          <w:numId w:val="23"/>
        </w:numPr>
        <w:tabs>
          <w:tab w:val="left" w:pos="605"/>
        </w:tabs>
        <w:ind w:left="605" w:hanging="125"/>
        <w:rPr>
          <w:sz w:val="20"/>
        </w:rPr>
      </w:pPr>
      <w:r>
        <w:rPr>
          <w:sz w:val="20"/>
        </w:rPr>
        <w:t xml:space="preserve">Current: 40% </w:t>
      </w:r>
      <w:r w:rsidR="002207BC">
        <w:rPr>
          <w:sz w:val="20"/>
        </w:rPr>
        <w:t>on time</w:t>
      </w:r>
      <w:r>
        <w:rPr>
          <w:sz w:val="20"/>
        </w:rPr>
        <w:t xml:space="preserve">, 9.9% defect | Target: 85%+ </w:t>
      </w:r>
      <w:r w:rsidR="002207BC">
        <w:rPr>
          <w:sz w:val="20"/>
        </w:rPr>
        <w:t>on time</w:t>
      </w:r>
      <w:r>
        <w:rPr>
          <w:sz w:val="20"/>
        </w:rPr>
        <w:t xml:space="preserve">, &lt;2% </w:t>
      </w:r>
      <w:r>
        <w:rPr>
          <w:spacing w:val="-2"/>
          <w:sz w:val="20"/>
        </w:rPr>
        <w:t>defect</w:t>
      </w:r>
    </w:p>
    <w:p w14:paraId="065DFE60" w14:textId="77777777" w:rsidR="00090583" w:rsidRDefault="00090583">
      <w:pPr>
        <w:pStyle w:val="ListParagraph"/>
        <w:spacing w:before="38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t xml:space="preserve">•  Expected Savings: 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 xml:space="preserve">73,372/year | Cost: </w:t>
      </w:r>
      <w:r>
        <w:rPr>
          <w:rFonts w:ascii="Arial" w:hAnsi="Arial" w:cs="Arial"/>
          <w:spacing w:val="-2"/>
          <w:sz w:val="20"/>
          <w:szCs w:val="20"/>
        </w:rPr>
        <w:t>₹</w:t>
      </w:r>
      <w:r>
        <w:rPr>
          <w:spacing w:val="-2"/>
          <w:sz w:val="20"/>
          <w:szCs w:val="20"/>
        </w:rPr>
        <w:t>1,00,000</w:t>
      </w:r>
    </w:p>
    <w:p w14:paraId="70288472" w14:textId="69282E65" w:rsidR="00502712" w:rsidRDefault="00000000">
      <w:pPr>
        <w:spacing w:before="36"/>
        <w:ind w:left="48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Action 2: Diversify </w:t>
      </w:r>
      <w:r w:rsidR="002207BC">
        <w:rPr>
          <w:rFonts w:ascii="Arial"/>
          <w:b/>
          <w:spacing w:val="-2"/>
          <w:sz w:val="20"/>
        </w:rPr>
        <w:t>Delta Logistics</w:t>
      </w:r>
    </w:p>
    <w:p w14:paraId="5D6DF59C" w14:textId="72DB6B53" w:rsidR="00502712" w:rsidRDefault="00000000">
      <w:pPr>
        <w:pStyle w:val="ListParagraph"/>
        <w:numPr>
          <w:ilvl w:val="0"/>
          <w:numId w:val="23"/>
        </w:numPr>
        <w:tabs>
          <w:tab w:val="left" w:pos="605"/>
        </w:tabs>
        <w:ind w:left="605" w:hanging="125"/>
        <w:rPr>
          <w:sz w:val="20"/>
        </w:rPr>
      </w:pPr>
      <w:r>
        <w:rPr>
          <w:sz w:val="20"/>
        </w:rPr>
        <w:t xml:space="preserve">Current: 46% </w:t>
      </w:r>
      <w:r w:rsidR="002207BC">
        <w:rPr>
          <w:sz w:val="20"/>
        </w:rPr>
        <w:t>on time</w:t>
      </w:r>
      <w:r>
        <w:rPr>
          <w:sz w:val="20"/>
        </w:rPr>
        <w:t xml:space="preserve">, 14.5% defect | Strategy: Shift 40% to </w:t>
      </w:r>
      <w:r w:rsidR="002207BC">
        <w:rPr>
          <w:spacing w:val="-2"/>
          <w:sz w:val="20"/>
        </w:rPr>
        <w:t>Epsilon Group</w:t>
      </w:r>
    </w:p>
    <w:p w14:paraId="62E02EFC" w14:textId="77777777" w:rsidR="00090583" w:rsidRDefault="00090583">
      <w:pPr>
        <w:pStyle w:val="ListParagraph"/>
        <w:spacing w:before="37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t xml:space="preserve">•  Expected Savings: 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 xml:space="preserve">72,569/year | Cost: </w:t>
      </w:r>
      <w:r>
        <w:rPr>
          <w:rFonts w:ascii="Arial" w:hAnsi="Arial" w:cs="Arial"/>
          <w:spacing w:val="-2"/>
          <w:sz w:val="20"/>
          <w:szCs w:val="20"/>
        </w:rPr>
        <w:t>₹</w:t>
      </w:r>
      <w:r>
        <w:rPr>
          <w:spacing w:val="-2"/>
          <w:sz w:val="20"/>
          <w:szCs w:val="20"/>
        </w:rPr>
        <w:t>1,00,000</w:t>
      </w:r>
    </w:p>
    <w:p w14:paraId="408C225F" w14:textId="77777777" w:rsidR="00090583" w:rsidRDefault="00090583">
      <w:pPr>
        <w:spacing w:before="24"/>
        <w:ind w:left="480"/>
        <w:rPr>
          <w:kern w:val="2"/>
          <w:lang w:val="en-IN" w:eastAsia="en-IN"/>
          <w14:ligatures w14:val="standardContextual"/>
        </w:rPr>
      </w:pPr>
      <w:r>
        <w:rPr>
          <w:rFonts w:ascii="Arial" w:hAnsi="Arial" w:cs="Arial"/>
          <w:b/>
          <w:bCs/>
          <w:sz w:val="20"/>
          <w:szCs w:val="20"/>
        </w:rPr>
        <w:t xml:space="preserve">PHASE 1 OUTCOME: 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 xml:space="preserve">1,46,000/year savings | Payback: 1.4 </w:t>
      </w:r>
      <w:r>
        <w:rPr>
          <w:spacing w:val="-2"/>
          <w:sz w:val="20"/>
          <w:szCs w:val="20"/>
        </w:rPr>
        <w:t>years</w:t>
      </w:r>
    </w:p>
    <w:p w14:paraId="0579358D" w14:textId="77777777" w:rsidR="00502712" w:rsidRDefault="00502712">
      <w:pPr>
        <w:pStyle w:val="BodyText"/>
      </w:pPr>
    </w:p>
    <w:p w14:paraId="16081B2C" w14:textId="77777777" w:rsidR="00502712" w:rsidRDefault="00502712">
      <w:pPr>
        <w:pStyle w:val="BodyText"/>
        <w:spacing w:before="225"/>
      </w:pPr>
    </w:p>
    <w:p w14:paraId="50071C42" w14:textId="77777777" w:rsidR="00502712" w:rsidRDefault="00000000">
      <w:pPr>
        <w:pStyle w:val="Heading3"/>
        <w:spacing w:before="1"/>
      </w:pPr>
      <w:r>
        <w:rPr>
          <w:color w:val="333333"/>
        </w:rPr>
        <w:t>PHASE 2: Validation &amp; Monitoring (Months 3-</w:t>
      </w:r>
      <w:proofErr w:type="gramStart"/>
      <w:r>
        <w:rPr>
          <w:color w:val="333333"/>
        </w:rPr>
        <w:t>6) —</w:t>
      </w:r>
      <w:proofErr w:type="gramEnd"/>
      <w:r>
        <w:rPr>
          <w:color w:val="333333"/>
        </w:rPr>
        <w:t xml:space="preserve"> PROOF OF </w:t>
      </w:r>
      <w:r>
        <w:rPr>
          <w:color w:val="333333"/>
          <w:spacing w:val="-2"/>
        </w:rPr>
        <w:t>CONCEPT</w:t>
      </w:r>
    </w:p>
    <w:p w14:paraId="3BD3EF70" w14:textId="77777777" w:rsidR="00502712" w:rsidRDefault="00000000">
      <w:pPr>
        <w:pStyle w:val="Heading4"/>
        <w:spacing w:before="145"/>
      </w:pPr>
      <w:r>
        <w:t xml:space="preserve">Measure &amp; Validate Phase 1 </w:t>
      </w:r>
      <w:r>
        <w:rPr>
          <w:spacing w:val="-2"/>
        </w:rPr>
        <w:t>Results</w:t>
      </w:r>
    </w:p>
    <w:p w14:paraId="4C955EE6" w14:textId="5FFE0BFB" w:rsidR="00502712" w:rsidRDefault="00C94682">
      <w:pPr>
        <w:pStyle w:val="ListParagraph"/>
        <w:numPr>
          <w:ilvl w:val="0"/>
          <w:numId w:val="23"/>
        </w:numPr>
        <w:tabs>
          <w:tab w:val="left" w:pos="605"/>
        </w:tabs>
        <w:ind w:left="605" w:hanging="125"/>
        <w:rPr>
          <w:sz w:val="20"/>
        </w:rPr>
      </w:pPr>
      <w:r>
        <w:rPr>
          <w:sz w:val="20"/>
        </w:rPr>
        <w:t xml:space="preserve"> </w:t>
      </w:r>
      <w:r w:rsidR="00000000">
        <w:rPr>
          <w:sz w:val="20"/>
        </w:rPr>
        <w:t xml:space="preserve">Track KPIs: On-time delivery %, defect rate, lead-time </w:t>
      </w:r>
      <w:r w:rsidR="00000000">
        <w:rPr>
          <w:spacing w:val="-2"/>
          <w:sz w:val="20"/>
        </w:rPr>
        <w:t>variability</w:t>
      </w:r>
    </w:p>
    <w:p w14:paraId="56B04C9D" w14:textId="77777777" w:rsidR="00090583" w:rsidRDefault="00090583">
      <w:pPr>
        <w:pStyle w:val="ListParagraph"/>
        <w:spacing w:before="38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t>•  Measure actual savings vs projected (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 xml:space="preserve">1,46,000/year </w:t>
      </w:r>
      <w:r>
        <w:rPr>
          <w:spacing w:val="-2"/>
          <w:sz w:val="20"/>
          <w:szCs w:val="20"/>
        </w:rPr>
        <w:t>target)</w:t>
      </w:r>
    </w:p>
    <w:p w14:paraId="0A9A93E5" w14:textId="301E8589" w:rsidR="00502712" w:rsidRDefault="00C94682">
      <w:pPr>
        <w:pStyle w:val="ListParagraph"/>
        <w:numPr>
          <w:ilvl w:val="0"/>
          <w:numId w:val="23"/>
        </w:numPr>
        <w:tabs>
          <w:tab w:val="left" w:pos="605"/>
        </w:tabs>
        <w:spacing w:before="36"/>
        <w:ind w:left="605" w:hanging="125"/>
        <w:rPr>
          <w:sz w:val="20"/>
        </w:rPr>
      </w:pPr>
      <w:r>
        <w:rPr>
          <w:sz w:val="20"/>
        </w:rPr>
        <w:t xml:space="preserve"> </w:t>
      </w:r>
      <w:r w:rsidR="00000000">
        <w:rPr>
          <w:sz w:val="20"/>
        </w:rPr>
        <w:t xml:space="preserve">Document lessons learned from Beta replacement &amp; Delta </w:t>
      </w:r>
      <w:r w:rsidR="00000000">
        <w:rPr>
          <w:spacing w:val="-2"/>
          <w:sz w:val="20"/>
        </w:rPr>
        <w:t>diversification</w:t>
      </w:r>
    </w:p>
    <w:p w14:paraId="73002ED6" w14:textId="77777777" w:rsidR="00090583" w:rsidRDefault="00090583">
      <w:pPr>
        <w:pStyle w:val="ListParagraph"/>
        <w:spacing w:before="38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t>•  Cost: Monitoring overhead (minimal, ~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>10-</w:t>
      </w:r>
      <w:r>
        <w:rPr>
          <w:spacing w:val="-4"/>
          <w:sz w:val="20"/>
          <w:szCs w:val="20"/>
        </w:rPr>
        <w:t>20K)</w:t>
      </w:r>
    </w:p>
    <w:p w14:paraId="744D0531" w14:textId="77777777" w:rsidR="00090583" w:rsidRDefault="00090583">
      <w:pPr>
        <w:pStyle w:val="BodyText"/>
        <w:spacing w:before="22"/>
        <w:ind w:left="480"/>
        <w:rPr>
          <w:kern w:val="2"/>
          <w:lang w:val="en-IN" w:eastAsia="en-IN"/>
          <w14:ligatures w14:val="standardContextual"/>
        </w:rPr>
      </w:pPr>
      <w:r>
        <w:rPr>
          <w:rFonts w:ascii="Arial" w:hAnsi="Arial" w:cs="Arial"/>
          <w:b/>
          <w:bCs/>
        </w:rPr>
        <w:t xml:space="preserve">Decision Gate: </w:t>
      </w:r>
      <w:r>
        <w:t>IF Phase 1 achieves 80%+ of projected savings → PROCEED to Phase 3</w:t>
      </w:r>
    </w:p>
    <w:p w14:paraId="4627F93D" w14:textId="77777777" w:rsidR="00502712" w:rsidRDefault="00502712">
      <w:pPr>
        <w:pStyle w:val="BodyText"/>
      </w:pPr>
    </w:p>
    <w:p w14:paraId="069183C9" w14:textId="77777777" w:rsidR="00502712" w:rsidRDefault="00502712">
      <w:pPr>
        <w:pStyle w:val="BodyText"/>
      </w:pPr>
    </w:p>
    <w:p w14:paraId="17797BB5" w14:textId="77777777" w:rsidR="00502712" w:rsidRDefault="00502712">
      <w:pPr>
        <w:pStyle w:val="BodyText"/>
        <w:spacing w:before="8"/>
      </w:pPr>
    </w:p>
    <w:p w14:paraId="2A8B7F62" w14:textId="46CDBCF5" w:rsidR="00502712" w:rsidRDefault="00000000">
      <w:pPr>
        <w:pStyle w:val="Heading3"/>
      </w:pPr>
      <w:r>
        <w:rPr>
          <w:color w:val="333333"/>
        </w:rPr>
        <w:t>PHASE 3: Scale to Medium Risk (Months 6-</w:t>
      </w:r>
      <w:r w:rsidR="00C94682">
        <w:rPr>
          <w:color w:val="333333"/>
        </w:rPr>
        <w:t>12)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OPTIMIZATION</w:t>
      </w:r>
    </w:p>
    <w:p w14:paraId="44A2A805" w14:textId="1C69CDB5" w:rsidR="00502712" w:rsidRDefault="00000000">
      <w:pPr>
        <w:spacing w:before="146"/>
        <w:ind w:left="480"/>
        <w:rPr>
          <w:rFonts w:ascii="Arial"/>
          <w:b/>
          <w:sz w:val="20"/>
        </w:rPr>
      </w:pPr>
      <w:r>
        <w:rPr>
          <w:rFonts w:ascii="Arial"/>
          <w:b/>
          <w:sz w:val="20"/>
        </w:rPr>
        <w:t>Apply Proven Strategy to Alpha</w:t>
      </w:r>
      <w:r w:rsidR="00C94682">
        <w:rPr>
          <w:rFonts w:ascii="Arial"/>
          <w:b/>
          <w:sz w:val="20"/>
        </w:rPr>
        <w:t xml:space="preserve"> </w:t>
      </w:r>
      <w:r>
        <w:rPr>
          <w:rFonts w:ascii="Arial"/>
          <w:b/>
          <w:sz w:val="20"/>
        </w:rPr>
        <w:t xml:space="preserve">Inc (Medium Risk </w:t>
      </w:r>
      <w:r>
        <w:rPr>
          <w:rFonts w:ascii="Arial"/>
          <w:b/>
          <w:spacing w:val="-2"/>
          <w:sz w:val="20"/>
        </w:rPr>
        <w:t>Supplier)</w:t>
      </w:r>
    </w:p>
    <w:p w14:paraId="1D8487D1" w14:textId="40DCF583" w:rsidR="00090583" w:rsidRDefault="00090583">
      <w:pPr>
        <w:pStyle w:val="ListParagraph"/>
        <w:spacing w:before="38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t>•  Current Performance: 59% on</w:t>
      </w:r>
      <w:r w:rsidR="00C9468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time (Medium risk, 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 xml:space="preserve">1,47,806 annual </w:t>
      </w:r>
      <w:r>
        <w:rPr>
          <w:spacing w:val="-2"/>
          <w:sz w:val="20"/>
          <w:szCs w:val="20"/>
        </w:rPr>
        <w:t>loss)</w:t>
      </w:r>
    </w:p>
    <w:p w14:paraId="45F1F70C" w14:textId="58877771" w:rsidR="00502712" w:rsidRDefault="00C94682">
      <w:pPr>
        <w:pStyle w:val="ListParagraph"/>
        <w:numPr>
          <w:ilvl w:val="0"/>
          <w:numId w:val="23"/>
        </w:numPr>
        <w:tabs>
          <w:tab w:val="left" w:pos="605"/>
        </w:tabs>
        <w:spacing w:before="36"/>
        <w:ind w:left="605" w:hanging="125"/>
        <w:rPr>
          <w:sz w:val="20"/>
        </w:rPr>
      </w:pPr>
      <w:r>
        <w:rPr>
          <w:sz w:val="20"/>
        </w:rPr>
        <w:t xml:space="preserve"> </w:t>
      </w:r>
      <w:r w:rsidR="00000000">
        <w:rPr>
          <w:sz w:val="20"/>
        </w:rPr>
        <w:t xml:space="preserve">Strategy: Performance improvement plan + selective </w:t>
      </w:r>
      <w:r w:rsidR="00000000">
        <w:rPr>
          <w:spacing w:val="-2"/>
          <w:sz w:val="20"/>
        </w:rPr>
        <w:t>diversification</w:t>
      </w:r>
    </w:p>
    <w:p w14:paraId="746816B7" w14:textId="77777777" w:rsidR="00090583" w:rsidRDefault="00090583">
      <w:pPr>
        <w:pStyle w:val="ListParagraph"/>
        <w:spacing w:before="37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t xml:space="preserve">•  Investment: 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 xml:space="preserve">60-80K (SLA negotiation, quality audits, </w:t>
      </w:r>
      <w:r>
        <w:rPr>
          <w:spacing w:val="-2"/>
          <w:sz w:val="20"/>
          <w:szCs w:val="20"/>
        </w:rPr>
        <w:t>training)</w:t>
      </w:r>
    </w:p>
    <w:p w14:paraId="231BC787" w14:textId="14AA0137" w:rsidR="00C94682" w:rsidRDefault="00C94682">
      <w:pPr>
        <w:pStyle w:val="ListParagraph"/>
        <w:spacing w:before="24" w:line="280" w:lineRule="auto"/>
        <w:ind w:left="480" w:right="3748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090583">
        <w:rPr>
          <w:sz w:val="20"/>
          <w:szCs w:val="20"/>
        </w:rPr>
        <w:t xml:space="preserve">•  Expected Savings: ₹40-50K/year (if achieves 85%+ </w:t>
      </w:r>
      <w:r>
        <w:rPr>
          <w:sz w:val="20"/>
          <w:szCs w:val="20"/>
        </w:rPr>
        <w:t>on time</w:t>
      </w:r>
      <w:r w:rsidR="00090583">
        <w:rPr>
          <w:sz w:val="20"/>
          <w:szCs w:val="20"/>
        </w:rPr>
        <w:t xml:space="preserve">) </w:t>
      </w:r>
    </w:p>
    <w:p w14:paraId="288206EC" w14:textId="714E00F4" w:rsidR="00C94682" w:rsidRDefault="00C94682">
      <w:pPr>
        <w:pStyle w:val="ListParagraph"/>
        <w:spacing w:before="24" w:line="280" w:lineRule="auto"/>
        <w:ind w:left="480" w:right="3748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rFonts w:ascii="Arial" w:hAnsi="Arial" w:cs="Arial"/>
          <w:b/>
          <w:bCs/>
          <w:sz w:val="20"/>
          <w:szCs w:val="20"/>
        </w:rPr>
        <w:t>SUCCESS CONDITION</w:t>
      </w:r>
      <w:r w:rsidR="00090583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</w:t>
      </w:r>
      <w:r w:rsidR="00090583">
        <w:rPr>
          <w:sz w:val="20"/>
          <w:szCs w:val="20"/>
        </w:rPr>
        <w:t xml:space="preserve">Only proceed if Phase 1 validates </w:t>
      </w:r>
      <w:proofErr w:type="gramStart"/>
      <w:r w:rsidR="00090583">
        <w:rPr>
          <w:sz w:val="20"/>
          <w:szCs w:val="20"/>
        </w:rPr>
        <w:t>business</w:t>
      </w:r>
      <w:r>
        <w:rPr>
          <w:sz w:val="20"/>
          <w:szCs w:val="20"/>
        </w:rPr>
        <w:t xml:space="preserve">  </w:t>
      </w:r>
      <w:r w:rsidR="00090583">
        <w:rPr>
          <w:sz w:val="20"/>
          <w:szCs w:val="20"/>
        </w:rPr>
        <w:t>case</w:t>
      </w:r>
      <w:proofErr w:type="gramEnd"/>
      <w:r w:rsidR="00090583">
        <w:rPr>
          <w:sz w:val="20"/>
          <w:szCs w:val="20"/>
        </w:rPr>
        <w:t xml:space="preserve">. </w:t>
      </w:r>
    </w:p>
    <w:p w14:paraId="6D2B3593" w14:textId="3A845311" w:rsidR="00090583" w:rsidRDefault="00C94682">
      <w:pPr>
        <w:pStyle w:val="ListParagraph"/>
        <w:spacing w:before="24" w:line="280" w:lineRule="auto"/>
        <w:ind w:left="480" w:right="3748"/>
        <w:rPr>
          <w:kern w:val="2"/>
          <w:lang w:val="en-IN" w:eastAsia="en-IN"/>
          <w14:ligatures w14:val="standardContextual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="00090583">
        <w:rPr>
          <w:rFonts w:ascii="Arial" w:hAnsi="Arial" w:cs="Arial"/>
          <w:b/>
          <w:bCs/>
          <w:sz w:val="20"/>
          <w:szCs w:val="20"/>
        </w:rPr>
        <w:t>COMBINED IMPACT (Phase 1 + Phase 3):</w:t>
      </w:r>
    </w:p>
    <w:p w14:paraId="14D52A24" w14:textId="77777777" w:rsidR="00502712" w:rsidRDefault="00502712">
      <w:pPr>
        <w:pStyle w:val="ListParagraph"/>
        <w:spacing w:line="283" w:lineRule="auto"/>
        <w:rPr>
          <w:rFonts w:ascii="Arial" w:hAnsi="Arial"/>
          <w:b/>
          <w:sz w:val="20"/>
        </w:rPr>
        <w:sectPr w:rsidR="00502712">
          <w:pgSz w:w="12240" w:h="15840"/>
          <w:pgMar w:top="1140" w:right="720" w:bottom="280" w:left="720" w:header="720" w:footer="720" w:gutter="0"/>
          <w:cols w:space="720"/>
        </w:sectPr>
      </w:pPr>
    </w:p>
    <w:p w14:paraId="6E9F152D" w14:textId="77777777" w:rsidR="00090583" w:rsidRDefault="00090583">
      <w:pPr>
        <w:pStyle w:val="ListParagraph"/>
        <w:spacing w:before="60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lastRenderedPageBreak/>
        <w:t xml:space="preserve">•  Total Annual Savings: 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>1,86-</w:t>
      </w:r>
      <w:r>
        <w:rPr>
          <w:spacing w:val="-2"/>
          <w:sz w:val="20"/>
          <w:szCs w:val="20"/>
        </w:rPr>
        <w:t>196K/year</w:t>
      </w:r>
    </w:p>
    <w:p w14:paraId="778253F7" w14:textId="77777777" w:rsidR="00090583" w:rsidRDefault="00090583">
      <w:pPr>
        <w:pStyle w:val="ListParagraph"/>
        <w:spacing w:before="23"/>
        <w:rPr>
          <w:kern w:val="2"/>
          <w:lang w:val="en-IN" w:eastAsia="en-IN"/>
          <w14:ligatures w14:val="standardContextual"/>
        </w:rPr>
      </w:pPr>
      <w:r>
        <w:rPr>
          <w:sz w:val="20"/>
          <w:szCs w:val="20"/>
        </w:rPr>
        <w:t xml:space="preserve">•  Combined Investment: </w:t>
      </w:r>
      <w:r>
        <w:rPr>
          <w:rFonts w:ascii="Arial" w:hAnsi="Arial" w:cs="Arial"/>
          <w:sz w:val="20"/>
          <w:szCs w:val="20"/>
        </w:rPr>
        <w:t>₹</w:t>
      </w:r>
      <w:r>
        <w:rPr>
          <w:sz w:val="20"/>
          <w:szCs w:val="20"/>
        </w:rPr>
        <w:t>2,60-</w:t>
      </w:r>
      <w:r>
        <w:rPr>
          <w:spacing w:val="-4"/>
          <w:sz w:val="20"/>
          <w:szCs w:val="20"/>
        </w:rPr>
        <w:t>280K</w:t>
      </w:r>
    </w:p>
    <w:p w14:paraId="4CFF034F" w14:textId="1F392716" w:rsidR="00502712" w:rsidRDefault="00C94682">
      <w:pPr>
        <w:pStyle w:val="ListParagraph"/>
        <w:numPr>
          <w:ilvl w:val="0"/>
          <w:numId w:val="23"/>
        </w:numPr>
        <w:tabs>
          <w:tab w:val="left" w:pos="605"/>
        </w:tabs>
        <w:spacing w:before="37"/>
        <w:ind w:left="605" w:hanging="125"/>
        <w:rPr>
          <w:sz w:val="20"/>
        </w:rPr>
      </w:pPr>
      <w:r>
        <w:rPr>
          <w:sz w:val="20"/>
        </w:rPr>
        <w:t xml:space="preserve"> </w:t>
      </w:r>
      <w:r w:rsidR="00000000">
        <w:rPr>
          <w:sz w:val="20"/>
        </w:rPr>
        <w:t xml:space="preserve">Combined Payback: 1.5-1.6 years (if both phases </w:t>
      </w:r>
      <w:r w:rsidR="00000000">
        <w:rPr>
          <w:spacing w:val="-2"/>
          <w:sz w:val="20"/>
        </w:rPr>
        <w:t>succeed)</w:t>
      </w:r>
    </w:p>
    <w:p w14:paraId="6E2ED001" w14:textId="77777777" w:rsidR="00502712" w:rsidRDefault="00502712">
      <w:pPr>
        <w:pStyle w:val="BodyText"/>
      </w:pPr>
    </w:p>
    <w:p w14:paraId="14EE9C32" w14:textId="77777777" w:rsidR="00502712" w:rsidRDefault="00502712">
      <w:pPr>
        <w:pStyle w:val="BodyText"/>
      </w:pPr>
    </w:p>
    <w:p w14:paraId="20EAD7F3" w14:textId="77777777" w:rsidR="00502712" w:rsidRDefault="00502712">
      <w:pPr>
        <w:pStyle w:val="BodyText"/>
        <w:spacing w:before="9"/>
      </w:pPr>
    </w:p>
    <w:p w14:paraId="5DCD5C7C" w14:textId="77777777" w:rsidR="00090583" w:rsidRDefault="00090583" w:rsidP="00090583">
      <w:pPr>
        <w:pStyle w:val="Heading3"/>
        <w:rPr>
          <w:kern w:val="2"/>
          <w:lang w:val="en-IN" w:eastAsia="en-IN"/>
          <w14:ligatures w14:val="standardContextual"/>
        </w:rPr>
      </w:pPr>
      <w:r>
        <w:rPr>
          <w:color w:val="333333"/>
        </w:rPr>
        <w:t>Phased Financial Summary</w:t>
      </w:r>
    </w:p>
    <w:tbl>
      <w:tblPr>
        <w:tblW w:w="4613" w:type="pct"/>
        <w:tblCellSpacing w:w="15" w:type="dxa"/>
        <w:tblInd w:w="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705"/>
        <w:gridCol w:w="1245"/>
        <w:gridCol w:w="1485"/>
        <w:gridCol w:w="2315"/>
        <w:gridCol w:w="1690"/>
      </w:tblGrid>
      <w:tr w:rsidR="00314CAA" w14:paraId="0A4D50C2" w14:textId="77777777" w:rsidTr="00314CAA">
        <w:trPr>
          <w:trHeight w:val="440"/>
          <w:tblCellSpacing w:w="15" w:type="dxa"/>
        </w:trPr>
        <w:tc>
          <w:tcPr>
            <w:tcW w:w="8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5F63A61B" w14:textId="77777777" w:rsidR="00314CAA" w:rsidRDefault="00314CAA">
            <w:pPr>
              <w:pStyle w:val="TableParagraph"/>
              <w:spacing w:before="60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color w:val="F4F4F4"/>
                <w:spacing w:val="-2"/>
                <w:sz w:val="16"/>
                <w:szCs w:val="16"/>
              </w:rPr>
              <w:t>Phase</w:t>
            </w:r>
          </w:p>
        </w:tc>
        <w:tc>
          <w:tcPr>
            <w:tcW w:w="84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0CE83141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b/>
                <w:bCs/>
                <w:color w:val="F4F4F4"/>
                <w:sz w:val="18"/>
                <w:szCs w:val="18"/>
              </w:rPr>
              <w:t>Focus</w:t>
            </w:r>
          </w:p>
        </w:tc>
        <w:tc>
          <w:tcPr>
            <w:tcW w:w="61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42B63D1D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b/>
                <w:bCs/>
                <w:color w:val="F4F4F4"/>
                <w:sz w:val="18"/>
                <w:szCs w:val="18"/>
              </w:rPr>
              <w:t>Investment</w:t>
            </w:r>
          </w:p>
        </w:tc>
        <w:tc>
          <w:tcPr>
            <w:tcW w:w="73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64536BB5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b/>
                <w:bCs/>
                <w:color w:val="F4F4F4"/>
                <w:sz w:val="18"/>
                <w:szCs w:val="18"/>
              </w:rPr>
              <w:t>Annual Savings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6F57E75A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b/>
                <w:bCs/>
                <w:color w:val="F4F4F4"/>
                <w:sz w:val="18"/>
                <w:szCs w:val="18"/>
              </w:rPr>
              <w:t>Payback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687"/>
            <w:vAlign w:val="center"/>
            <w:hideMark/>
          </w:tcPr>
          <w:p w14:paraId="1A53576B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b/>
                <w:bCs/>
                <w:color w:val="F4F4F4"/>
                <w:sz w:val="18"/>
                <w:szCs w:val="18"/>
              </w:rPr>
              <w:t>Decision</w:t>
            </w:r>
          </w:p>
        </w:tc>
      </w:tr>
      <w:tr w:rsidR="00314CAA" w14:paraId="1E9FC75E" w14:textId="77777777" w:rsidTr="00314CAA">
        <w:trPr>
          <w:trHeight w:val="340"/>
          <w:tblCellSpacing w:w="15" w:type="dxa"/>
        </w:trPr>
        <w:tc>
          <w:tcPr>
            <w:tcW w:w="81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1FCE62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Phase 1 (0–3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3D7061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High-risk suppliers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0CE67E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₹2,00,000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364E3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₹1,46,000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722EB5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1.4 years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76B238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Mandatory</w:t>
            </w:r>
          </w:p>
        </w:tc>
      </w:tr>
      <w:tr w:rsidR="00314CAA" w14:paraId="4746C8F5" w14:textId="77777777" w:rsidTr="00314CAA">
        <w:trPr>
          <w:trHeight w:val="340"/>
          <w:tblCellSpacing w:w="15" w:type="dxa"/>
        </w:trPr>
        <w:tc>
          <w:tcPr>
            <w:tcW w:w="81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72B01D64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Phase 2 (3–6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mo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696477AB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Validation &amp; monitoring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4E4FBC27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₹10–20K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63F2069F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Data-driven learning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56F4F586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  <w:hideMark/>
          </w:tcPr>
          <w:p w14:paraId="0E7C07E0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Monitoring</w:t>
            </w:r>
          </w:p>
        </w:tc>
      </w:tr>
      <w:tr w:rsidR="00314CAA" w14:paraId="62DD4A89" w14:textId="77777777" w:rsidTr="00314CAA">
        <w:trPr>
          <w:trHeight w:val="340"/>
          <w:tblCellSpacing w:w="15" w:type="dxa"/>
        </w:trPr>
        <w:tc>
          <w:tcPr>
            <w:tcW w:w="81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83BC5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Phase 3 (6–12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9A319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Medium-risk supplier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2C834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₹60–80K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375B31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₹40–50K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23AA4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1.5–1.6 years (combined)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80AF99" w14:textId="77777777" w:rsidR="00314CAA" w:rsidRDefault="00314CAA">
            <w:pPr>
              <w:pStyle w:val="TableParagraph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Conditional (if Phase 1 succeeds)</w:t>
            </w:r>
          </w:p>
        </w:tc>
      </w:tr>
    </w:tbl>
    <w:p w14:paraId="31DEFCBA" w14:textId="77777777" w:rsidR="00502712" w:rsidRDefault="00502712">
      <w:pPr>
        <w:jc w:val="right"/>
        <w:rPr>
          <w:sz w:val="13"/>
        </w:rPr>
        <w:sectPr w:rsidR="00502712">
          <w:pgSz w:w="12240" w:h="15840"/>
          <w:pgMar w:top="1420" w:right="720" w:bottom="280" w:left="720" w:header="720" w:footer="720" w:gutter="0"/>
          <w:cols w:space="720"/>
        </w:sectPr>
      </w:pPr>
    </w:p>
    <w:p w14:paraId="529249FB" w14:textId="77777777" w:rsidR="00502712" w:rsidRDefault="00000000">
      <w:pPr>
        <w:pStyle w:val="Heading2"/>
        <w:spacing w:before="77"/>
      </w:pPr>
      <w:r>
        <w:rPr>
          <w:color w:val="1F4687"/>
        </w:rPr>
        <w:lastRenderedPageBreak/>
        <w:t xml:space="preserve">Business </w:t>
      </w:r>
      <w:r>
        <w:rPr>
          <w:color w:val="1F4687"/>
          <w:spacing w:val="-2"/>
        </w:rPr>
        <w:t>Impact</w:t>
      </w:r>
    </w:p>
    <w:p w14:paraId="512CF6ED" w14:textId="77777777" w:rsidR="00502712" w:rsidRDefault="00502712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3600"/>
        <w:gridCol w:w="3600"/>
      </w:tblGrid>
      <w:tr w:rsidR="00502712" w14:paraId="507B4481" w14:textId="77777777">
        <w:trPr>
          <w:trHeight w:val="480"/>
        </w:trPr>
        <w:tc>
          <w:tcPr>
            <w:tcW w:w="2160" w:type="dxa"/>
            <w:shd w:val="clear" w:color="auto" w:fill="1F4687"/>
          </w:tcPr>
          <w:p w14:paraId="4509CCA5" w14:textId="77777777" w:rsidR="00502712" w:rsidRDefault="00000000">
            <w:pPr>
              <w:pStyle w:val="TableParagraph"/>
              <w:spacing w:before="61"/>
              <w:ind w:left="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Dimension</w:t>
            </w:r>
          </w:p>
        </w:tc>
        <w:tc>
          <w:tcPr>
            <w:tcW w:w="3600" w:type="dxa"/>
            <w:shd w:val="clear" w:color="auto" w:fill="1F4687"/>
          </w:tcPr>
          <w:p w14:paraId="23FCBB06" w14:textId="77777777" w:rsidR="00502712" w:rsidRDefault="00000000">
            <w:pPr>
              <w:pStyle w:val="TableParagraph"/>
              <w:spacing w:before="61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z w:val="18"/>
              </w:rPr>
              <w:t xml:space="preserve">Phase 1 </w:t>
            </w:r>
            <w:r>
              <w:rPr>
                <w:rFonts w:ascii="Arial"/>
                <w:b/>
                <w:color w:val="F4F4F4"/>
                <w:spacing w:val="-2"/>
                <w:sz w:val="18"/>
              </w:rPr>
              <w:t>Impact</w:t>
            </w:r>
          </w:p>
        </w:tc>
        <w:tc>
          <w:tcPr>
            <w:tcW w:w="3600" w:type="dxa"/>
            <w:shd w:val="clear" w:color="auto" w:fill="1F4687"/>
          </w:tcPr>
          <w:p w14:paraId="319F89EE" w14:textId="77777777" w:rsidR="00502712" w:rsidRDefault="00000000">
            <w:pPr>
              <w:pStyle w:val="TableParagraph"/>
              <w:spacing w:before="61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z w:val="18"/>
              </w:rPr>
              <w:t xml:space="preserve">Phase 1+3 </w:t>
            </w:r>
            <w:r>
              <w:rPr>
                <w:rFonts w:ascii="Arial"/>
                <w:b/>
                <w:color w:val="F4F4F4"/>
                <w:spacing w:val="-2"/>
                <w:sz w:val="18"/>
              </w:rPr>
              <w:t>Impact</w:t>
            </w:r>
          </w:p>
        </w:tc>
      </w:tr>
      <w:tr w:rsidR="00502712" w14:paraId="4F6349F2" w14:textId="77777777">
        <w:trPr>
          <w:trHeight w:val="340"/>
        </w:trPr>
        <w:tc>
          <w:tcPr>
            <w:tcW w:w="2160" w:type="dxa"/>
          </w:tcPr>
          <w:p w14:paraId="23FFE8EC" w14:textId="77777777" w:rsidR="00502712" w:rsidRDefault="00000000">
            <w:pPr>
              <w:pStyle w:val="TableParagraph"/>
              <w:spacing w:before="60"/>
              <w:rPr>
                <w:sz w:val="16"/>
              </w:rPr>
            </w:pPr>
            <w:r>
              <w:rPr>
                <w:spacing w:val="-2"/>
                <w:sz w:val="16"/>
              </w:rPr>
              <w:t>Financial</w:t>
            </w:r>
          </w:p>
        </w:tc>
        <w:tc>
          <w:tcPr>
            <w:tcW w:w="3600" w:type="dxa"/>
          </w:tcPr>
          <w:p w14:paraId="6A8FB1F2" w14:textId="77777777" w:rsidR="004D3EB9" w:rsidRDefault="004D3EB9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8"/>
                <w:szCs w:val="18"/>
              </w:rPr>
              <w:t>• ₹1,46K/year | 1.4yr payback</w:t>
            </w:r>
          </w:p>
          <w:p w14:paraId="2B977A54" w14:textId="0558E586" w:rsidR="00502712" w:rsidRDefault="00502712" w:rsidP="004D3EB9">
            <w:pPr>
              <w:rPr>
                <w:sz w:val="16"/>
              </w:rPr>
            </w:pPr>
          </w:p>
        </w:tc>
        <w:tc>
          <w:tcPr>
            <w:tcW w:w="3600" w:type="dxa"/>
          </w:tcPr>
          <w:p w14:paraId="7121BA20" w14:textId="77777777" w:rsidR="004D3EB9" w:rsidRDefault="004D3EB9">
            <w:pPr>
              <w:pStyle w:val="TableParagraph"/>
              <w:ind w:left="120"/>
              <w:jc w:val="left"/>
              <w:rPr>
                <w:kern w:val="2"/>
                <w:lang w:val="en-IN" w:eastAsia="en-IN"/>
                <w14:ligatures w14:val="standardContextual"/>
              </w:rPr>
            </w:pPr>
            <w:r>
              <w:rPr>
                <w:rFonts w:ascii="Arial" w:hAnsi="Arial" w:cs="Arial"/>
                <w:sz w:val="18"/>
                <w:szCs w:val="18"/>
              </w:rPr>
              <w:t>• ₹1,86–196K/year | 1.5–1.6yr payback</w:t>
            </w:r>
          </w:p>
          <w:p w14:paraId="6D3CC520" w14:textId="00E317C2" w:rsidR="00502712" w:rsidRDefault="00502712" w:rsidP="004D3EB9">
            <w:pPr>
              <w:rPr>
                <w:sz w:val="16"/>
              </w:rPr>
            </w:pPr>
          </w:p>
        </w:tc>
      </w:tr>
      <w:tr w:rsidR="00502712" w14:paraId="4C44B2FE" w14:textId="77777777">
        <w:trPr>
          <w:trHeight w:val="340"/>
        </w:trPr>
        <w:tc>
          <w:tcPr>
            <w:tcW w:w="2160" w:type="dxa"/>
            <w:shd w:val="clear" w:color="auto" w:fill="D3D3D3"/>
          </w:tcPr>
          <w:p w14:paraId="2F18A35B" w14:textId="77777777" w:rsidR="00502712" w:rsidRDefault="00000000">
            <w:pPr>
              <w:pStyle w:val="TableParagraph"/>
              <w:spacing w:before="60"/>
              <w:rPr>
                <w:sz w:val="16"/>
              </w:rPr>
            </w:pPr>
            <w:r>
              <w:rPr>
                <w:spacing w:val="-2"/>
                <w:sz w:val="16"/>
              </w:rPr>
              <w:t>Operational</w:t>
            </w:r>
          </w:p>
        </w:tc>
        <w:tc>
          <w:tcPr>
            <w:tcW w:w="3600" w:type="dxa"/>
            <w:shd w:val="clear" w:color="auto" w:fill="D3D3D3"/>
          </w:tcPr>
          <w:p w14:paraId="5F3F96C0" w14:textId="77777777" w:rsidR="00502712" w:rsidRDefault="00000000">
            <w:pPr>
              <w:pStyle w:val="TableParagraph"/>
              <w:spacing w:before="60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 xml:space="preserve">40% disruption </w:t>
            </w:r>
            <w:r>
              <w:rPr>
                <w:spacing w:val="-2"/>
                <w:sz w:val="16"/>
              </w:rPr>
              <w:t>reduction</w:t>
            </w:r>
          </w:p>
        </w:tc>
        <w:tc>
          <w:tcPr>
            <w:tcW w:w="3600" w:type="dxa"/>
            <w:shd w:val="clear" w:color="auto" w:fill="D3D3D3"/>
          </w:tcPr>
          <w:p w14:paraId="25872289" w14:textId="77777777" w:rsidR="00502712" w:rsidRDefault="00000000">
            <w:pPr>
              <w:pStyle w:val="TableParagraph"/>
              <w:spacing w:before="60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 xml:space="preserve">50-55% disruption </w:t>
            </w:r>
            <w:r>
              <w:rPr>
                <w:spacing w:val="-2"/>
                <w:sz w:val="16"/>
              </w:rPr>
              <w:t>reduction</w:t>
            </w:r>
          </w:p>
        </w:tc>
      </w:tr>
      <w:tr w:rsidR="00502712" w14:paraId="732C949F" w14:textId="77777777">
        <w:trPr>
          <w:trHeight w:val="340"/>
        </w:trPr>
        <w:tc>
          <w:tcPr>
            <w:tcW w:w="2160" w:type="dxa"/>
          </w:tcPr>
          <w:p w14:paraId="02939038" w14:textId="77777777" w:rsidR="00502712" w:rsidRDefault="00000000">
            <w:pPr>
              <w:pStyle w:val="TableParagraph"/>
              <w:spacing w:before="60"/>
              <w:rPr>
                <w:sz w:val="16"/>
              </w:rPr>
            </w:pPr>
            <w:r>
              <w:rPr>
                <w:spacing w:val="-2"/>
                <w:sz w:val="16"/>
              </w:rPr>
              <w:t>Strategic</w:t>
            </w:r>
          </w:p>
        </w:tc>
        <w:tc>
          <w:tcPr>
            <w:tcW w:w="3600" w:type="dxa"/>
          </w:tcPr>
          <w:p w14:paraId="721074EE" w14:textId="77777777" w:rsidR="00502712" w:rsidRDefault="00000000">
            <w:pPr>
              <w:pStyle w:val="TableParagraph"/>
              <w:spacing w:before="60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 xml:space="preserve">Proof of concept | Data-driven </w:t>
            </w:r>
            <w:r>
              <w:rPr>
                <w:spacing w:val="-2"/>
                <w:sz w:val="16"/>
              </w:rPr>
              <w:t>approach</w:t>
            </w:r>
          </w:p>
        </w:tc>
        <w:tc>
          <w:tcPr>
            <w:tcW w:w="3600" w:type="dxa"/>
          </w:tcPr>
          <w:p w14:paraId="7C62BE54" w14:textId="77777777" w:rsidR="00502712" w:rsidRDefault="00000000">
            <w:pPr>
              <w:pStyle w:val="TableParagraph"/>
              <w:spacing w:before="60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Scalable supplier </w:t>
            </w:r>
            <w:r>
              <w:rPr>
                <w:spacing w:val="-2"/>
                <w:sz w:val="16"/>
              </w:rPr>
              <w:t>strategy</w:t>
            </w:r>
          </w:p>
        </w:tc>
      </w:tr>
      <w:tr w:rsidR="00502712" w14:paraId="73862728" w14:textId="77777777">
        <w:trPr>
          <w:trHeight w:val="340"/>
        </w:trPr>
        <w:tc>
          <w:tcPr>
            <w:tcW w:w="2160" w:type="dxa"/>
            <w:shd w:val="clear" w:color="auto" w:fill="D3D3D3"/>
          </w:tcPr>
          <w:p w14:paraId="104E9E90" w14:textId="77777777" w:rsidR="00502712" w:rsidRDefault="00000000">
            <w:pPr>
              <w:pStyle w:val="TableParagraph"/>
              <w:spacing w:before="60"/>
              <w:rPr>
                <w:sz w:val="16"/>
              </w:rPr>
            </w:pPr>
            <w:r>
              <w:rPr>
                <w:spacing w:val="-2"/>
                <w:sz w:val="16"/>
              </w:rPr>
              <w:t>Resilience</w:t>
            </w:r>
          </w:p>
        </w:tc>
        <w:tc>
          <w:tcPr>
            <w:tcW w:w="3600" w:type="dxa"/>
            <w:shd w:val="clear" w:color="auto" w:fill="D3D3D3"/>
          </w:tcPr>
          <w:p w14:paraId="3325A519" w14:textId="77777777" w:rsidR="00502712" w:rsidRDefault="00000000">
            <w:pPr>
              <w:pStyle w:val="TableParagraph"/>
              <w:spacing w:before="60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 xml:space="preserve">Reduce critical </w:t>
            </w:r>
            <w:r>
              <w:rPr>
                <w:spacing w:val="-2"/>
                <w:sz w:val="16"/>
              </w:rPr>
              <w:t>vulnerability</w:t>
            </w:r>
          </w:p>
        </w:tc>
        <w:tc>
          <w:tcPr>
            <w:tcW w:w="3600" w:type="dxa"/>
            <w:shd w:val="clear" w:color="auto" w:fill="D3D3D3"/>
          </w:tcPr>
          <w:p w14:paraId="463B7F0E" w14:textId="77777777" w:rsidR="00502712" w:rsidRDefault="00000000">
            <w:pPr>
              <w:pStyle w:val="TableParagraph"/>
              <w:spacing w:before="60"/>
              <w:ind w:left="120"/>
              <w:jc w:val="left"/>
              <w:rPr>
                <w:sz w:val="16"/>
              </w:rPr>
            </w:pPr>
            <w:proofErr w:type="gramStart"/>
            <w:r>
              <w:rPr>
                <w:sz w:val="16"/>
              </w:rPr>
              <w:t>Strengthen</w:t>
            </w:r>
            <w:proofErr w:type="gramEnd"/>
            <w:r>
              <w:rPr>
                <w:sz w:val="16"/>
              </w:rPr>
              <w:t xml:space="preserve"> overall supply </w:t>
            </w:r>
            <w:r>
              <w:rPr>
                <w:spacing w:val="-2"/>
                <w:sz w:val="16"/>
              </w:rPr>
              <w:t>chain</w:t>
            </w:r>
          </w:p>
        </w:tc>
      </w:tr>
    </w:tbl>
    <w:p w14:paraId="7C991905" w14:textId="77777777" w:rsidR="00502712" w:rsidRDefault="00502712">
      <w:pPr>
        <w:pStyle w:val="BodyText"/>
        <w:rPr>
          <w:rFonts w:ascii="Arial"/>
          <w:b/>
          <w:sz w:val="28"/>
        </w:rPr>
      </w:pPr>
    </w:p>
    <w:p w14:paraId="1861DFD0" w14:textId="77777777" w:rsidR="00502712" w:rsidRDefault="00502712">
      <w:pPr>
        <w:pStyle w:val="BodyText"/>
        <w:spacing w:before="3"/>
        <w:rPr>
          <w:rFonts w:ascii="Arial"/>
          <w:b/>
          <w:sz w:val="28"/>
        </w:rPr>
      </w:pPr>
    </w:p>
    <w:p w14:paraId="7DD3DFF0" w14:textId="77777777" w:rsidR="00502712" w:rsidRDefault="00000000">
      <w:pPr>
        <w:pStyle w:val="Heading2"/>
      </w:pPr>
      <w:r>
        <w:rPr>
          <w:color w:val="1F4687"/>
        </w:rPr>
        <w:t xml:space="preserve">Assumptions &amp; </w:t>
      </w:r>
      <w:r>
        <w:rPr>
          <w:color w:val="1F4687"/>
          <w:spacing w:val="-2"/>
        </w:rPr>
        <w:t>Limitations</w:t>
      </w:r>
    </w:p>
    <w:p w14:paraId="0E767860" w14:textId="1B814D65" w:rsidR="00090583" w:rsidRDefault="00314CAA" w:rsidP="00314CAA">
      <w:pPr>
        <w:pStyle w:val="TableParagraph"/>
        <w:jc w:val="left"/>
        <w:rPr>
          <w:kern w:val="2"/>
          <w:lang w:val="en-IN" w:eastAsia="en-IN"/>
          <w14:ligatures w14:val="standardContextual"/>
        </w:rPr>
      </w:pPr>
      <w:r>
        <w:rPr>
          <w:rFonts w:ascii="Arial" w:hAnsi="Arial" w:cs="Arial"/>
          <w:b/>
          <w:bCs/>
        </w:rPr>
        <w:t xml:space="preserve">       </w:t>
      </w:r>
      <w:r w:rsidR="00C94682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>1</w:t>
      </w:r>
      <w:proofErr w:type="gramStart"/>
      <w:r>
        <w:rPr>
          <w:rFonts w:ascii="Arial" w:hAnsi="Arial" w:cs="Arial"/>
          <w:b/>
          <w:bCs/>
        </w:rPr>
        <w:t xml:space="preserve">. </w:t>
      </w:r>
      <w:r w:rsidR="00090583">
        <w:rPr>
          <w:rFonts w:ascii="Arial" w:hAnsi="Arial" w:cs="Arial"/>
          <w:b/>
          <w:bCs/>
        </w:rPr>
        <w:t xml:space="preserve"> Production</w:t>
      </w:r>
      <w:proofErr w:type="gramEnd"/>
      <w:r w:rsidR="00090583">
        <w:rPr>
          <w:rFonts w:ascii="Arial" w:hAnsi="Arial" w:cs="Arial"/>
          <w:b/>
          <w:bCs/>
        </w:rPr>
        <w:t xml:space="preserve"> Downtime Cost: </w:t>
      </w:r>
      <w:r w:rsidR="00090583">
        <w:rPr>
          <w:rFonts w:ascii="Arial" w:hAnsi="Arial" w:cs="Arial"/>
        </w:rPr>
        <w:t>₹</w:t>
      </w:r>
      <w:r w:rsidR="00090583">
        <w:t xml:space="preserve">50,000/day based on operational impact </w:t>
      </w:r>
      <w:r w:rsidR="00090583">
        <w:rPr>
          <w:spacing w:val="-2"/>
        </w:rPr>
        <w:t>estimates.</w:t>
      </w:r>
    </w:p>
    <w:p w14:paraId="56D4D3F0" w14:textId="33D2749C" w:rsidR="00502712" w:rsidRPr="00314CAA" w:rsidRDefault="00314CAA" w:rsidP="00314CAA">
      <w:pPr>
        <w:pStyle w:val="TableParagraph"/>
        <w:jc w:val="both"/>
      </w:pPr>
      <w:r>
        <w:rPr>
          <w:rFonts w:ascii="Arial"/>
          <w:b/>
        </w:rPr>
        <w:t xml:space="preserve">       </w:t>
      </w:r>
      <w:r w:rsidR="00C94682">
        <w:rPr>
          <w:rFonts w:ascii="Arial"/>
          <w:b/>
        </w:rPr>
        <w:t xml:space="preserve">   </w:t>
      </w:r>
      <w:r>
        <w:rPr>
          <w:rFonts w:ascii="Arial"/>
          <w:b/>
        </w:rPr>
        <w:t>2.</w:t>
      </w:r>
      <w:r w:rsidR="00C94682">
        <w:rPr>
          <w:rFonts w:ascii="Arial"/>
          <w:b/>
        </w:rPr>
        <w:t xml:space="preserve">  </w:t>
      </w:r>
      <w:r w:rsidR="00000000" w:rsidRPr="00314CAA">
        <w:rPr>
          <w:rFonts w:ascii="Arial"/>
          <w:b/>
        </w:rPr>
        <w:t xml:space="preserve">Phase 1 Improvement Rate: </w:t>
      </w:r>
      <w:r w:rsidR="00000000" w:rsidRPr="00314CAA">
        <w:t>40% risk reduction | Range: 30-</w:t>
      </w:r>
      <w:r w:rsidR="00000000" w:rsidRPr="00314CAA">
        <w:rPr>
          <w:spacing w:val="-5"/>
        </w:rPr>
        <w:t>50%</w:t>
      </w:r>
    </w:p>
    <w:p w14:paraId="3DD36FDC" w14:textId="3EC41386" w:rsidR="00502712" w:rsidRDefault="00C94682" w:rsidP="00C94682">
      <w:pPr>
        <w:pStyle w:val="TableParagraph"/>
        <w:jc w:val="left"/>
      </w:pPr>
      <w:r>
        <w:rPr>
          <w:rFonts w:ascii="Arial"/>
          <w:b/>
        </w:rPr>
        <w:t xml:space="preserve">          3</w:t>
      </w:r>
      <w:proofErr w:type="gramStart"/>
      <w:r>
        <w:rPr>
          <w:rFonts w:ascii="Arial"/>
          <w:b/>
        </w:rPr>
        <w:t xml:space="preserve">.  </w:t>
      </w:r>
      <w:r w:rsidR="00000000">
        <w:rPr>
          <w:rFonts w:ascii="Arial"/>
          <w:b/>
        </w:rPr>
        <w:t>Phase</w:t>
      </w:r>
      <w:proofErr w:type="gramEnd"/>
      <w:r w:rsidR="00000000">
        <w:rPr>
          <w:rFonts w:ascii="Arial"/>
          <w:b/>
        </w:rPr>
        <w:t xml:space="preserve"> 3 Dependency: </w:t>
      </w:r>
      <w:r w:rsidR="00000000">
        <w:t xml:space="preserve">Only proceed if Phase 1 validates 80%+ of projected </w:t>
      </w:r>
      <w:r w:rsidR="00000000">
        <w:rPr>
          <w:spacing w:val="-2"/>
        </w:rPr>
        <w:t>savings</w:t>
      </w:r>
    </w:p>
    <w:p w14:paraId="7377244F" w14:textId="5BF9143B" w:rsidR="00502712" w:rsidRDefault="00C94682" w:rsidP="00C94682">
      <w:pPr>
        <w:pStyle w:val="TableParagraph"/>
        <w:jc w:val="left"/>
      </w:pPr>
      <w:r>
        <w:rPr>
          <w:rFonts w:ascii="Arial"/>
          <w:b/>
        </w:rPr>
        <w:t xml:space="preserve">          4</w:t>
      </w:r>
      <w:proofErr w:type="gramStart"/>
      <w:r>
        <w:rPr>
          <w:rFonts w:ascii="Arial"/>
          <w:b/>
        </w:rPr>
        <w:t xml:space="preserve">.  </w:t>
      </w:r>
      <w:r w:rsidR="00000000">
        <w:rPr>
          <w:rFonts w:ascii="Arial"/>
          <w:b/>
        </w:rPr>
        <w:t>Concentration</w:t>
      </w:r>
      <w:proofErr w:type="gramEnd"/>
      <w:r w:rsidR="00000000">
        <w:rPr>
          <w:rFonts w:ascii="Arial"/>
          <w:b/>
        </w:rPr>
        <w:t xml:space="preserve"> Risk: </w:t>
      </w:r>
      <w:r w:rsidR="00000000">
        <w:t xml:space="preserve">Simulated from spend </w:t>
      </w:r>
      <w:r w:rsidR="00000000">
        <w:rPr>
          <w:spacing w:val="-2"/>
        </w:rPr>
        <w:t>distribution</w:t>
      </w:r>
    </w:p>
    <w:p w14:paraId="3CB8DF4A" w14:textId="205BB30D" w:rsidR="00502712" w:rsidRDefault="00C94682" w:rsidP="00C94682">
      <w:pPr>
        <w:pStyle w:val="TableParagraph"/>
        <w:jc w:val="left"/>
      </w:pPr>
      <w:r>
        <w:rPr>
          <w:rFonts w:ascii="Arial"/>
          <w:b/>
        </w:rPr>
        <w:t xml:space="preserve">          5</w:t>
      </w:r>
      <w:proofErr w:type="gramStart"/>
      <w:r>
        <w:rPr>
          <w:rFonts w:ascii="Arial"/>
          <w:b/>
        </w:rPr>
        <w:t xml:space="preserve">.  </w:t>
      </w:r>
      <w:r w:rsidR="00000000">
        <w:rPr>
          <w:rFonts w:ascii="Arial"/>
          <w:b/>
        </w:rPr>
        <w:t>Lead</w:t>
      </w:r>
      <w:proofErr w:type="gramEnd"/>
      <w:r w:rsidR="00000000">
        <w:rPr>
          <w:rFonts w:ascii="Arial"/>
          <w:b/>
        </w:rPr>
        <w:t xml:space="preserve"> Time Variability: </w:t>
      </w:r>
      <w:r w:rsidR="00000000">
        <w:t xml:space="preserve">~30 orders/supplier (may not capture </w:t>
      </w:r>
      <w:r w:rsidR="00000000">
        <w:rPr>
          <w:spacing w:val="-2"/>
        </w:rPr>
        <w:t>seasonality)</w:t>
      </w:r>
    </w:p>
    <w:p w14:paraId="1B5AE5A3" w14:textId="77777777" w:rsidR="00502712" w:rsidRDefault="00502712" w:rsidP="00314CAA">
      <w:pPr>
        <w:pStyle w:val="TableParagraph"/>
      </w:pPr>
    </w:p>
    <w:p w14:paraId="09286A32" w14:textId="77777777" w:rsidR="00502712" w:rsidRDefault="00502712">
      <w:pPr>
        <w:pStyle w:val="BodyText"/>
      </w:pPr>
    </w:p>
    <w:p w14:paraId="6E7EBAAE" w14:textId="77777777" w:rsidR="00502712" w:rsidRDefault="00502712">
      <w:pPr>
        <w:pStyle w:val="BodyText"/>
        <w:spacing w:before="133"/>
      </w:pPr>
    </w:p>
    <w:p w14:paraId="0ECCA019" w14:textId="77777777" w:rsidR="00502712" w:rsidRDefault="00000000">
      <w:pPr>
        <w:pStyle w:val="Heading2"/>
      </w:pPr>
      <w:r>
        <w:rPr>
          <w:color w:val="1F4687"/>
        </w:rPr>
        <w:t xml:space="preserve">Implementation </w:t>
      </w:r>
      <w:r>
        <w:rPr>
          <w:color w:val="1F4687"/>
          <w:spacing w:val="-2"/>
        </w:rPr>
        <w:t>Timeline</w:t>
      </w:r>
    </w:p>
    <w:p w14:paraId="5B268E5C" w14:textId="77777777" w:rsidR="00502712" w:rsidRDefault="00502712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8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1728"/>
        <w:gridCol w:w="1728"/>
        <w:gridCol w:w="2448"/>
      </w:tblGrid>
      <w:tr w:rsidR="00502712" w14:paraId="17CC6E86" w14:textId="77777777" w:rsidTr="004D3EB9">
        <w:trPr>
          <w:trHeight w:val="440"/>
        </w:trPr>
        <w:tc>
          <w:tcPr>
            <w:tcW w:w="2605" w:type="dxa"/>
            <w:shd w:val="clear" w:color="auto" w:fill="1F4687"/>
          </w:tcPr>
          <w:p w14:paraId="713050DC" w14:textId="77777777" w:rsidR="00502712" w:rsidRDefault="00000000"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4F4F4"/>
                <w:spacing w:val="-2"/>
                <w:sz w:val="16"/>
              </w:rPr>
              <w:t>Phase</w:t>
            </w:r>
          </w:p>
        </w:tc>
        <w:tc>
          <w:tcPr>
            <w:tcW w:w="1728" w:type="dxa"/>
            <w:shd w:val="clear" w:color="auto" w:fill="1F4687"/>
          </w:tcPr>
          <w:p w14:paraId="659B0846" w14:textId="77777777" w:rsidR="00502712" w:rsidRDefault="00000000">
            <w:pPr>
              <w:pStyle w:val="TableParagraph"/>
              <w:spacing w:before="60"/>
              <w:ind w:left="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4F4F4"/>
                <w:spacing w:val="-2"/>
                <w:sz w:val="16"/>
              </w:rPr>
              <w:t>Duration</w:t>
            </w:r>
          </w:p>
        </w:tc>
        <w:tc>
          <w:tcPr>
            <w:tcW w:w="1728" w:type="dxa"/>
            <w:shd w:val="clear" w:color="auto" w:fill="1F4687"/>
          </w:tcPr>
          <w:p w14:paraId="0799451E" w14:textId="77777777" w:rsidR="00502712" w:rsidRDefault="00000000"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4F4F4"/>
                <w:spacing w:val="-4"/>
                <w:sz w:val="16"/>
              </w:rPr>
              <w:t>Cost</w:t>
            </w:r>
          </w:p>
        </w:tc>
        <w:tc>
          <w:tcPr>
            <w:tcW w:w="2448" w:type="dxa"/>
            <w:shd w:val="clear" w:color="auto" w:fill="1F4687"/>
          </w:tcPr>
          <w:p w14:paraId="1DFD41A7" w14:textId="77777777" w:rsidR="00502712" w:rsidRDefault="00000000">
            <w:pPr>
              <w:pStyle w:val="TableParagraph"/>
              <w:spacing w:before="60"/>
              <w:ind w:left="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4F4F4"/>
                <w:spacing w:val="-2"/>
                <w:sz w:val="16"/>
              </w:rPr>
              <w:t>Outcome</w:t>
            </w:r>
          </w:p>
        </w:tc>
      </w:tr>
      <w:tr w:rsidR="00502712" w:rsidRPr="004D3EB9" w14:paraId="524F5911" w14:textId="77777777" w:rsidTr="004D3EB9">
        <w:trPr>
          <w:trHeight w:val="340"/>
        </w:trPr>
        <w:tc>
          <w:tcPr>
            <w:tcW w:w="2605" w:type="dxa"/>
          </w:tcPr>
          <w:p w14:paraId="18872C3C" w14:textId="49D8C888" w:rsidR="004D3EB9" w:rsidRPr="004D3EB9" w:rsidRDefault="004D3EB9">
            <w:pPr>
              <w:pStyle w:val="TableParagraph"/>
              <w:ind w:left="120"/>
              <w:jc w:val="left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Phase 1: Qualification</w:t>
            </w:r>
          </w:p>
          <w:p w14:paraId="18B8CFC4" w14:textId="6E44115B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7EA334F3" w14:textId="77777777" w:rsidR="004D3EB9" w:rsidRPr="004D3EB9" w:rsidRDefault="004D3EB9">
            <w:pPr>
              <w:pStyle w:val="TableParagraph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4 weeks</w:t>
            </w:r>
          </w:p>
          <w:p w14:paraId="050757D1" w14:textId="5BEBC2F6" w:rsidR="00502712" w:rsidRPr="004D3EB9" w:rsidRDefault="00502712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110D46E6" w14:textId="77777777" w:rsidR="004D3EB9" w:rsidRPr="004D3EB9" w:rsidRDefault="004D3EB9" w:rsidP="004D3EB9">
            <w:pPr>
              <w:pStyle w:val="TableParagraph"/>
              <w:ind w:righ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₹50K</w:t>
            </w:r>
          </w:p>
          <w:p w14:paraId="05C09697" w14:textId="7486A8EE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2448" w:type="dxa"/>
          </w:tcPr>
          <w:p w14:paraId="78AFDB8D" w14:textId="1312AB53" w:rsidR="004D3EB9" w:rsidRPr="004D3EB9" w:rsidRDefault="004D3EB9" w:rsidP="004D3EB9">
            <w:pPr>
              <w:pStyle w:val="TableParagraph"/>
              <w:ind w:lef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Supplier qualified</w:t>
            </w:r>
          </w:p>
          <w:p w14:paraId="485DD208" w14:textId="21030FFF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</w:tr>
      <w:tr w:rsidR="00502712" w:rsidRPr="004D3EB9" w14:paraId="0DB7A1EF" w14:textId="77777777" w:rsidTr="004D3EB9">
        <w:trPr>
          <w:trHeight w:val="340"/>
        </w:trPr>
        <w:tc>
          <w:tcPr>
            <w:tcW w:w="2605" w:type="dxa"/>
            <w:shd w:val="clear" w:color="auto" w:fill="D3D3D3"/>
          </w:tcPr>
          <w:p w14:paraId="7786CE11" w14:textId="25180A6E" w:rsidR="004D3EB9" w:rsidRPr="004D3EB9" w:rsidRDefault="004D3EB9">
            <w:pPr>
              <w:pStyle w:val="TableParagraph"/>
              <w:ind w:left="120"/>
              <w:jc w:val="left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color w:val="000000"/>
                <w:sz w:val="18"/>
                <w:szCs w:val="18"/>
              </w:rPr>
              <w:t>Phase 1: Transition</w:t>
            </w:r>
          </w:p>
          <w:p w14:paraId="4918CB0D" w14:textId="11D2011D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1728" w:type="dxa"/>
            <w:shd w:val="clear" w:color="auto" w:fill="D3D3D3"/>
          </w:tcPr>
          <w:p w14:paraId="167C4771" w14:textId="77777777" w:rsidR="004D3EB9" w:rsidRPr="004D3EB9" w:rsidRDefault="004D3EB9">
            <w:pPr>
              <w:pStyle w:val="TableParagraph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color w:val="000000"/>
                <w:sz w:val="18"/>
                <w:szCs w:val="18"/>
              </w:rPr>
              <w:t>4 weeks</w:t>
            </w:r>
          </w:p>
          <w:p w14:paraId="57327E73" w14:textId="40018C9D" w:rsidR="00502712" w:rsidRPr="004D3EB9" w:rsidRDefault="00502712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728" w:type="dxa"/>
            <w:shd w:val="clear" w:color="auto" w:fill="D3D3D3"/>
          </w:tcPr>
          <w:p w14:paraId="5AB93F76" w14:textId="77777777" w:rsidR="004D3EB9" w:rsidRPr="004D3EB9" w:rsidRDefault="004D3EB9" w:rsidP="004D3EB9">
            <w:pPr>
              <w:pStyle w:val="TableParagraph"/>
              <w:ind w:righ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color w:val="000000"/>
                <w:sz w:val="18"/>
                <w:szCs w:val="18"/>
              </w:rPr>
              <w:t>₹50K</w:t>
            </w:r>
          </w:p>
          <w:p w14:paraId="4729DB9E" w14:textId="4950D191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2448" w:type="dxa"/>
            <w:shd w:val="clear" w:color="auto" w:fill="D3D3D3"/>
          </w:tcPr>
          <w:p w14:paraId="301679B1" w14:textId="0925CC36" w:rsidR="004D3EB9" w:rsidRPr="004D3EB9" w:rsidRDefault="004D3EB9" w:rsidP="004D3EB9">
            <w:pPr>
              <w:pStyle w:val="TableParagraph"/>
              <w:ind w:lef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color w:val="000000"/>
                <w:sz w:val="18"/>
                <w:szCs w:val="18"/>
              </w:rPr>
              <w:t>New suppliers active</w:t>
            </w:r>
          </w:p>
          <w:p w14:paraId="2BDB0E12" w14:textId="0329E758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</w:tr>
      <w:tr w:rsidR="00502712" w:rsidRPr="004D3EB9" w14:paraId="3824F35E" w14:textId="77777777" w:rsidTr="004D3EB9">
        <w:trPr>
          <w:trHeight w:val="340"/>
        </w:trPr>
        <w:tc>
          <w:tcPr>
            <w:tcW w:w="2605" w:type="dxa"/>
          </w:tcPr>
          <w:p w14:paraId="16BF8B5A" w14:textId="215D8B8E" w:rsidR="004D3EB9" w:rsidRPr="004D3EB9" w:rsidRDefault="004D3EB9">
            <w:pPr>
              <w:pStyle w:val="TableParagraph"/>
              <w:ind w:left="120"/>
              <w:jc w:val="left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Phase 1: Stabilization</w:t>
            </w:r>
          </w:p>
          <w:p w14:paraId="58CBF5AF" w14:textId="01C33969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46EA37C7" w14:textId="77777777" w:rsidR="004D3EB9" w:rsidRPr="004D3EB9" w:rsidRDefault="004D3EB9">
            <w:pPr>
              <w:pStyle w:val="TableParagraph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4 weeks</w:t>
            </w:r>
          </w:p>
          <w:p w14:paraId="239D2CB1" w14:textId="7EBD8026" w:rsidR="00502712" w:rsidRPr="004D3EB9" w:rsidRDefault="00502712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006CCCD7" w14:textId="77777777" w:rsidR="004D3EB9" w:rsidRPr="004D3EB9" w:rsidRDefault="004D3EB9" w:rsidP="004D3EB9">
            <w:pPr>
              <w:pStyle w:val="TableParagraph"/>
              <w:ind w:righ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₹1,00K</w:t>
            </w:r>
          </w:p>
          <w:p w14:paraId="5FC84E47" w14:textId="67E5DC5F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2448" w:type="dxa"/>
          </w:tcPr>
          <w:p w14:paraId="3FE87728" w14:textId="539EA328" w:rsidR="004D3EB9" w:rsidRPr="004D3EB9" w:rsidRDefault="004D3EB9" w:rsidP="004D3EB9">
            <w:pPr>
              <w:pStyle w:val="TableParagraph"/>
              <w:ind w:lef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Performance validated</w:t>
            </w:r>
          </w:p>
          <w:p w14:paraId="226FDAAD" w14:textId="74C4A844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</w:tr>
      <w:tr w:rsidR="00502712" w:rsidRPr="004D3EB9" w14:paraId="7E07B55D" w14:textId="77777777" w:rsidTr="004D3EB9">
        <w:trPr>
          <w:trHeight w:val="340"/>
        </w:trPr>
        <w:tc>
          <w:tcPr>
            <w:tcW w:w="2605" w:type="dxa"/>
            <w:shd w:val="clear" w:color="auto" w:fill="D3D3D3"/>
          </w:tcPr>
          <w:p w14:paraId="5962C628" w14:textId="598AA0B8" w:rsidR="004D3EB9" w:rsidRPr="004D3EB9" w:rsidRDefault="004D3EB9">
            <w:pPr>
              <w:pStyle w:val="TableParagraph"/>
              <w:ind w:left="120"/>
              <w:jc w:val="left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color w:val="000000"/>
                <w:sz w:val="18"/>
                <w:szCs w:val="18"/>
              </w:rPr>
              <w:t>Phase 2: Monitoring</w:t>
            </w:r>
          </w:p>
          <w:p w14:paraId="7C9932CA" w14:textId="026692DD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1728" w:type="dxa"/>
            <w:shd w:val="clear" w:color="auto" w:fill="D3D3D3"/>
          </w:tcPr>
          <w:p w14:paraId="0143ECD1" w14:textId="77777777" w:rsidR="004D3EB9" w:rsidRPr="004D3EB9" w:rsidRDefault="004D3EB9">
            <w:pPr>
              <w:pStyle w:val="TableParagraph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color w:val="000000"/>
                <w:sz w:val="18"/>
                <w:szCs w:val="18"/>
              </w:rPr>
              <w:t>12 weeks</w:t>
            </w:r>
          </w:p>
          <w:p w14:paraId="1C3E60D4" w14:textId="41980D52" w:rsidR="00502712" w:rsidRPr="004D3EB9" w:rsidRDefault="00502712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728" w:type="dxa"/>
            <w:shd w:val="clear" w:color="auto" w:fill="D3D3D3"/>
          </w:tcPr>
          <w:p w14:paraId="6D53A093" w14:textId="77777777" w:rsidR="004D3EB9" w:rsidRPr="004D3EB9" w:rsidRDefault="004D3EB9" w:rsidP="004D3EB9">
            <w:pPr>
              <w:pStyle w:val="TableParagraph"/>
              <w:ind w:righ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color w:val="000000"/>
                <w:sz w:val="18"/>
                <w:szCs w:val="18"/>
              </w:rPr>
              <w:t>₹10–20K</w:t>
            </w:r>
          </w:p>
          <w:p w14:paraId="201558CB" w14:textId="53906A88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2448" w:type="dxa"/>
            <w:shd w:val="clear" w:color="auto" w:fill="D3D3D3"/>
          </w:tcPr>
          <w:p w14:paraId="71996C6B" w14:textId="1EFFABA9" w:rsidR="004D3EB9" w:rsidRPr="004D3EB9" w:rsidRDefault="004D3EB9" w:rsidP="004D3EB9">
            <w:pPr>
              <w:pStyle w:val="TableParagraph"/>
              <w:ind w:lef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color w:val="000000"/>
                <w:sz w:val="18"/>
                <w:szCs w:val="18"/>
              </w:rPr>
              <w:t>Measure results</w:t>
            </w:r>
          </w:p>
          <w:p w14:paraId="6DFC2AED" w14:textId="2B70B252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</w:tr>
      <w:tr w:rsidR="00502712" w:rsidRPr="004D3EB9" w14:paraId="352B2D15" w14:textId="77777777" w:rsidTr="004D3EB9">
        <w:trPr>
          <w:trHeight w:val="340"/>
        </w:trPr>
        <w:tc>
          <w:tcPr>
            <w:tcW w:w="2605" w:type="dxa"/>
          </w:tcPr>
          <w:p w14:paraId="5CD97471" w14:textId="5A7D390D" w:rsidR="004D3EB9" w:rsidRPr="004D3EB9" w:rsidRDefault="004D3EB9">
            <w:pPr>
              <w:pStyle w:val="TableParagraph"/>
              <w:ind w:left="120"/>
              <w:jc w:val="left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 xml:space="preserve">Phase </w:t>
            </w:r>
            <w:r w:rsidR="00C94682" w:rsidRPr="004D3EB9">
              <w:rPr>
                <w:rFonts w:ascii="Arial" w:hAnsi="Arial" w:cs="Arial"/>
                <w:sz w:val="18"/>
                <w:szCs w:val="18"/>
              </w:rPr>
              <w:t>3: Implementation</w:t>
            </w:r>
          </w:p>
          <w:p w14:paraId="08C5A6F3" w14:textId="31D0302D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576FE7F6" w14:textId="77777777" w:rsidR="004D3EB9" w:rsidRPr="004D3EB9" w:rsidRDefault="004D3EB9">
            <w:pPr>
              <w:pStyle w:val="TableParagraph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24 weeks</w:t>
            </w:r>
          </w:p>
          <w:p w14:paraId="21A27CFD" w14:textId="25235490" w:rsidR="00502712" w:rsidRPr="004D3EB9" w:rsidRDefault="00502712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2636C4D3" w14:textId="77777777" w:rsidR="004D3EB9" w:rsidRPr="004D3EB9" w:rsidRDefault="004D3EB9" w:rsidP="004D3EB9">
            <w:pPr>
              <w:pStyle w:val="TableParagraph"/>
              <w:ind w:righ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₹60–80K</w:t>
            </w:r>
          </w:p>
          <w:p w14:paraId="71A1BF0A" w14:textId="4D361C91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  <w:tc>
          <w:tcPr>
            <w:tcW w:w="2448" w:type="dxa"/>
          </w:tcPr>
          <w:p w14:paraId="01E78B4B" w14:textId="5FA47DE8" w:rsidR="004D3EB9" w:rsidRPr="004D3EB9" w:rsidRDefault="002207BC" w:rsidP="004D3EB9">
            <w:pPr>
              <w:pStyle w:val="TableParagraph"/>
              <w:ind w:left="120"/>
              <w:rPr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4D3EB9">
              <w:rPr>
                <w:rFonts w:ascii="Arial" w:hAnsi="Arial" w:cs="Arial"/>
                <w:sz w:val="18"/>
                <w:szCs w:val="18"/>
              </w:rPr>
              <w:t>Medium risk</w:t>
            </w:r>
            <w:r w:rsidR="004D3EB9" w:rsidRPr="004D3EB9">
              <w:rPr>
                <w:rFonts w:ascii="Arial" w:hAnsi="Arial" w:cs="Arial"/>
                <w:sz w:val="18"/>
                <w:szCs w:val="18"/>
              </w:rPr>
              <w:t xml:space="preserve"> optimized</w:t>
            </w:r>
          </w:p>
          <w:p w14:paraId="652AC742" w14:textId="52613362" w:rsidR="00502712" w:rsidRPr="004D3EB9" w:rsidRDefault="00502712" w:rsidP="004D3EB9">
            <w:pPr>
              <w:rPr>
                <w:sz w:val="18"/>
                <w:szCs w:val="18"/>
              </w:rPr>
            </w:pPr>
          </w:p>
        </w:tc>
      </w:tr>
    </w:tbl>
    <w:p w14:paraId="546D4D01" w14:textId="77777777" w:rsidR="00502712" w:rsidRDefault="00502712">
      <w:pPr>
        <w:pStyle w:val="BodyText"/>
        <w:spacing w:before="76"/>
        <w:rPr>
          <w:rFonts w:ascii="Arial"/>
          <w:b/>
          <w:sz w:val="28"/>
        </w:rPr>
      </w:pPr>
    </w:p>
    <w:p w14:paraId="2748E443" w14:textId="77777777" w:rsidR="00090583" w:rsidRDefault="00090583">
      <w:pPr>
        <w:ind w:left="480"/>
        <w:rPr>
          <w:kern w:val="2"/>
          <w:lang w:val="en-IN" w:eastAsia="en-IN"/>
          <w14:ligatures w14:val="standardContextual"/>
        </w:rPr>
      </w:pPr>
      <w:r>
        <w:rPr>
          <w:rFonts w:ascii="Arial" w:hAnsi="Arial" w:cs="Arial"/>
          <w:b/>
          <w:bCs/>
          <w:sz w:val="20"/>
          <w:szCs w:val="20"/>
        </w:rPr>
        <w:t xml:space="preserve">PHASE 1 TOTAL: </w:t>
      </w:r>
      <w:r>
        <w:rPr>
          <w:rFonts w:ascii="Arial" w:hAnsi="Arial" w:cs="Arial"/>
          <w:sz w:val="20"/>
          <w:szCs w:val="20"/>
        </w:rPr>
        <w:t>₹</w:t>
      </w:r>
      <w:r>
        <w:rPr>
          <w:rFonts w:ascii="Arial" w:hAnsi="Arial" w:cs="Arial"/>
          <w:b/>
          <w:bCs/>
          <w:sz w:val="20"/>
          <w:szCs w:val="20"/>
        </w:rPr>
        <w:t xml:space="preserve">2,00,000 | PHASE 1+3 TOTAL: </w:t>
      </w:r>
      <w:r>
        <w:rPr>
          <w:rFonts w:ascii="Arial" w:hAnsi="Arial" w:cs="Arial"/>
          <w:sz w:val="20"/>
          <w:szCs w:val="20"/>
        </w:rPr>
        <w:t>₹</w:t>
      </w:r>
      <w:r>
        <w:rPr>
          <w:rFonts w:ascii="Arial" w:hAnsi="Arial" w:cs="Arial"/>
          <w:b/>
          <w:bCs/>
          <w:sz w:val="20"/>
          <w:szCs w:val="20"/>
        </w:rPr>
        <w:t>2,60-</w:t>
      </w:r>
      <w:r>
        <w:rPr>
          <w:rFonts w:ascii="Arial" w:hAnsi="Arial" w:cs="Arial"/>
          <w:b/>
          <w:bCs/>
          <w:spacing w:val="-4"/>
          <w:sz w:val="20"/>
          <w:szCs w:val="20"/>
        </w:rPr>
        <w:t>280K</w:t>
      </w:r>
    </w:p>
    <w:p w14:paraId="4B7251D2" w14:textId="77777777" w:rsidR="00502712" w:rsidRDefault="00502712">
      <w:pPr>
        <w:pStyle w:val="BodyText"/>
        <w:rPr>
          <w:rFonts w:ascii="Arial"/>
          <w:b/>
        </w:rPr>
      </w:pPr>
    </w:p>
    <w:p w14:paraId="7BB9C6EB" w14:textId="77777777" w:rsidR="00502712" w:rsidRDefault="00502712">
      <w:pPr>
        <w:pStyle w:val="BodyText"/>
        <w:rPr>
          <w:rFonts w:ascii="Arial"/>
          <w:b/>
        </w:rPr>
      </w:pPr>
    </w:p>
    <w:p w14:paraId="21112799" w14:textId="77777777" w:rsidR="00502712" w:rsidRDefault="00502712">
      <w:pPr>
        <w:pStyle w:val="BodyText"/>
        <w:spacing w:before="119"/>
        <w:rPr>
          <w:rFonts w:ascii="Arial"/>
          <w:b/>
        </w:rPr>
      </w:pPr>
    </w:p>
    <w:p w14:paraId="2A28E6BC" w14:textId="77777777" w:rsidR="00502712" w:rsidRDefault="00000000">
      <w:pPr>
        <w:pStyle w:val="Heading2"/>
      </w:pPr>
      <w:r>
        <w:rPr>
          <w:color w:val="1F4687"/>
          <w:spacing w:val="-2"/>
        </w:rPr>
        <w:t>Conclusion</w:t>
      </w:r>
    </w:p>
    <w:p w14:paraId="62AECC6B" w14:textId="1593010F" w:rsidR="00090583" w:rsidRDefault="00090583">
      <w:pPr>
        <w:pStyle w:val="BodyText"/>
        <w:spacing w:before="221" w:line="264" w:lineRule="auto"/>
        <w:ind w:left="480" w:right="428"/>
        <w:jc w:val="both"/>
        <w:rPr>
          <w:kern w:val="2"/>
          <w:lang w:val="en-IN" w:eastAsia="en-IN"/>
          <w14:ligatures w14:val="standardContextual"/>
        </w:rPr>
      </w:pPr>
      <w:r>
        <w:t xml:space="preserve">This phased approach quantifies </w:t>
      </w:r>
      <w:r>
        <w:rPr>
          <w:rFonts w:ascii="Arial" w:hAnsi="Arial" w:cs="Arial"/>
        </w:rPr>
        <w:t>₹</w:t>
      </w:r>
      <w:r>
        <w:t xml:space="preserve">6,11,641 in annual supply chain disruption risk and proposes a scalable, data-driven mitigation strategy. Phase 1 targets high-risk suppliers (Beta, Delta) with </w:t>
      </w:r>
      <w:r>
        <w:rPr>
          <w:rFonts w:ascii="Arial" w:hAnsi="Arial" w:cs="Arial"/>
        </w:rPr>
        <w:t>₹</w:t>
      </w:r>
      <w:r>
        <w:t>2,00,000 investment achieving</w:t>
      </w:r>
      <w:r>
        <w:rPr>
          <w:spacing w:val="-3"/>
        </w:rPr>
        <w:t xml:space="preserve"> </w:t>
      </w:r>
      <w:r>
        <w:rPr>
          <w:rFonts w:ascii="Arial" w:hAnsi="Arial" w:cs="Arial"/>
        </w:rPr>
        <w:t>₹</w:t>
      </w:r>
      <w:r>
        <w:t>1,46,000</w:t>
      </w:r>
      <w:r>
        <w:rPr>
          <w:spacing w:val="-3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savings</w:t>
      </w:r>
      <w:r>
        <w:rPr>
          <w:spacing w:val="-3"/>
        </w:rPr>
        <w:t xml:space="preserve"> </w:t>
      </w:r>
      <w:r>
        <w:t>(1.4-year</w:t>
      </w:r>
      <w:r>
        <w:rPr>
          <w:spacing w:val="-3"/>
        </w:rPr>
        <w:t xml:space="preserve"> </w:t>
      </w:r>
      <w:r>
        <w:t>payback).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validates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rigorous</w:t>
      </w:r>
      <w:r>
        <w:rPr>
          <w:spacing w:val="-3"/>
        </w:rPr>
        <w:t xml:space="preserve"> </w:t>
      </w:r>
      <w:r>
        <w:t>monitoring. Phase 3 extends the proven strategy to medium-risk supplier (Alpha</w:t>
      </w:r>
      <w:r w:rsidR="002207BC">
        <w:t xml:space="preserve"> </w:t>
      </w:r>
      <w:r>
        <w:t xml:space="preserve">Inc) for combined </w:t>
      </w:r>
      <w:r>
        <w:rPr>
          <w:rFonts w:ascii="Arial" w:hAnsi="Arial" w:cs="Arial"/>
        </w:rPr>
        <w:t>₹</w:t>
      </w:r>
      <w:r>
        <w:t xml:space="preserve">1,86-196K/year </w:t>
      </w:r>
      <w:r>
        <w:rPr>
          <w:spacing w:val="-2"/>
        </w:rPr>
        <w:t>benefit.</w:t>
      </w:r>
    </w:p>
    <w:p w14:paraId="72A018B9" w14:textId="77777777" w:rsidR="00502712" w:rsidRDefault="00502712">
      <w:pPr>
        <w:pStyle w:val="BodyText"/>
        <w:spacing w:before="81"/>
      </w:pPr>
    </w:p>
    <w:p w14:paraId="02E17828" w14:textId="77777777" w:rsidR="00502712" w:rsidRDefault="00000000">
      <w:pPr>
        <w:pStyle w:val="BodyText"/>
        <w:spacing w:before="1" w:line="292" w:lineRule="auto"/>
        <w:ind w:left="480" w:right="476"/>
        <w:jc w:val="both"/>
      </w:pPr>
      <w:r>
        <w:t>This phased approach de-risks implementation, proves business case, and enables scaling to medium-risk suppliers only after validation of Phase 1 success.</w:t>
      </w:r>
    </w:p>
    <w:p w14:paraId="1ECB4F41" w14:textId="77777777" w:rsidR="00502712" w:rsidRDefault="00502712">
      <w:pPr>
        <w:pStyle w:val="BodyText"/>
        <w:spacing w:line="292" w:lineRule="auto"/>
        <w:jc w:val="both"/>
        <w:sectPr w:rsidR="00502712">
          <w:pgSz w:w="12240" w:h="15840"/>
          <w:pgMar w:top="1140" w:right="720" w:bottom="280" w:left="720" w:header="720" w:footer="720" w:gutter="0"/>
          <w:cols w:space="720"/>
        </w:sectPr>
      </w:pPr>
    </w:p>
    <w:p w14:paraId="78AC3758" w14:textId="77777777" w:rsidR="00502712" w:rsidRDefault="00000000">
      <w:pPr>
        <w:pStyle w:val="Heading4"/>
        <w:spacing w:before="72"/>
      </w:pPr>
      <w:r>
        <w:lastRenderedPageBreak/>
        <w:t xml:space="preserve">This model enables proactive, data-driven supplier risk management with measurable financial </w:t>
      </w:r>
      <w:r>
        <w:rPr>
          <w:spacing w:val="-2"/>
        </w:rPr>
        <w:t>impact.</w:t>
      </w:r>
    </w:p>
    <w:p w14:paraId="01D42DCC" w14:textId="77777777" w:rsidR="00502712" w:rsidRDefault="00502712">
      <w:pPr>
        <w:pStyle w:val="BodyText"/>
        <w:rPr>
          <w:rFonts w:ascii="Arial"/>
          <w:b/>
        </w:rPr>
      </w:pPr>
    </w:p>
    <w:p w14:paraId="43EDA448" w14:textId="77777777" w:rsidR="00502712" w:rsidRDefault="00502712">
      <w:pPr>
        <w:pStyle w:val="BodyText"/>
        <w:spacing w:before="222"/>
        <w:rPr>
          <w:rFonts w:ascii="Arial"/>
          <w:b/>
        </w:rPr>
      </w:pPr>
    </w:p>
    <w:p w14:paraId="0EC42857" w14:textId="77777777" w:rsidR="00502712" w:rsidRDefault="00000000">
      <w:pPr>
        <w:ind w:left="48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Prepared by: Rajeev Dhami | May </w:t>
      </w:r>
      <w:r>
        <w:rPr>
          <w:rFonts w:ascii="Arial"/>
          <w:b/>
          <w:spacing w:val="-4"/>
          <w:sz w:val="20"/>
        </w:rPr>
        <w:t>2026</w:t>
      </w:r>
    </w:p>
    <w:p w14:paraId="164C5558" w14:textId="77777777" w:rsidR="00502712" w:rsidRDefault="00000000">
      <w:pPr>
        <w:spacing w:before="10" w:line="249" w:lineRule="auto"/>
        <w:ind w:left="480" w:right="35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Analysis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Method: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Risk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Score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Model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+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Phased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Financial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Impact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Modeling Data Source: Procurement KPI Dataset | 777 records | 5 suppliers</w:t>
      </w:r>
    </w:p>
    <w:sectPr w:rsidR="00502712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37D"/>
    <w:multiLevelType w:val="hybridMultilevel"/>
    <w:tmpl w:val="F7F4FB38"/>
    <w:lvl w:ilvl="0" w:tplc="328444B8">
      <w:numFmt w:val="bullet"/>
      <w:lvlText w:val="■"/>
      <w:lvlJc w:val="left"/>
      <w:pPr>
        <w:ind w:left="735" w:hanging="1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1"/>
        <w:szCs w:val="11"/>
        <w:lang w:val="en-US" w:eastAsia="en-US" w:bidi="ar-SA"/>
      </w:rPr>
    </w:lvl>
    <w:lvl w:ilvl="1" w:tplc="A7B2D882">
      <w:numFmt w:val="bullet"/>
      <w:lvlText w:val="•"/>
      <w:lvlJc w:val="left"/>
      <w:pPr>
        <w:ind w:left="836" w:hanging="131"/>
      </w:pPr>
      <w:rPr>
        <w:rFonts w:hint="default"/>
        <w:lang w:val="en-US" w:eastAsia="en-US" w:bidi="ar-SA"/>
      </w:rPr>
    </w:lvl>
    <w:lvl w:ilvl="2" w:tplc="6F2449DE">
      <w:numFmt w:val="bullet"/>
      <w:lvlText w:val="•"/>
      <w:lvlJc w:val="left"/>
      <w:pPr>
        <w:ind w:left="933" w:hanging="131"/>
      </w:pPr>
      <w:rPr>
        <w:rFonts w:hint="default"/>
        <w:lang w:val="en-US" w:eastAsia="en-US" w:bidi="ar-SA"/>
      </w:rPr>
    </w:lvl>
    <w:lvl w:ilvl="3" w:tplc="20D2A1D8">
      <w:numFmt w:val="bullet"/>
      <w:lvlText w:val="•"/>
      <w:lvlJc w:val="left"/>
      <w:pPr>
        <w:ind w:left="1030" w:hanging="131"/>
      </w:pPr>
      <w:rPr>
        <w:rFonts w:hint="default"/>
        <w:lang w:val="en-US" w:eastAsia="en-US" w:bidi="ar-SA"/>
      </w:rPr>
    </w:lvl>
    <w:lvl w:ilvl="4" w:tplc="48FC4AA2">
      <w:numFmt w:val="bullet"/>
      <w:lvlText w:val="•"/>
      <w:lvlJc w:val="left"/>
      <w:pPr>
        <w:ind w:left="1127" w:hanging="131"/>
      </w:pPr>
      <w:rPr>
        <w:rFonts w:hint="default"/>
        <w:lang w:val="en-US" w:eastAsia="en-US" w:bidi="ar-SA"/>
      </w:rPr>
    </w:lvl>
    <w:lvl w:ilvl="5" w:tplc="B1E2BB68">
      <w:numFmt w:val="bullet"/>
      <w:lvlText w:val="•"/>
      <w:lvlJc w:val="left"/>
      <w:pPr>
        <w:ind w:left="1224" w:hanging="131"/>
      </w:pPr>
      <w:rPr>
        <w:rFonts w:hint="default"/>
        <w:lang w:val="en-US" w:eastAsia="en-US" w:bidi="ar-SA"/>
      </w:rPr>
    </w:lvl>
    <w:lvl w:ilvl="6" w:tplc="F5D2316C">
      <w:numFmt w:val="bullet"/>
      <w:lvlText w:val="•"/>
      <w:lvlJc w:val="left"/>
      <w:pPr>
        <w:ind w:left="1320" w:hanging="131"/>
      </w:pPr>
      <w:rPr>
        <w:rFonts w:hint="default"/>
        <w:lang w:val="en-US" w:eastAsia="en-US" w:bidi="ar-SA"/>
      </w:rPr>
    </w:lvl>
    <w:lvl w:ilvl="7" w:tplc="8ADECF08">
      <w:numFmt w:val="bullet"/>
      <w:lvlText w:val="•"/>
      <w:lvlJc w:val="left"/>
      <w:pPr>
        <w:ind w:left="1417" w:hanging="131"/>
      </w:pPr>
      <w:rPr>
        <w:rFonts w:hint="default"/>
        <w:lang w:val="en-US" w:eastAsia="en-US" w:bidi="ar-SA"/>
      </w:rPr>
    </w:lvl>
    <w:lvl w:ilvl="8" w:tplc="0F4C1756">
      <w:numFmt w:val="bullet"/>
      <w:lvlText w:val="•"/>
      <w:lvlJc w:val="left"/>
      <w:pPr>
        <w:ind w:left="1514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02CF7B8C"/>
    <w:multiLevelType w:val="hybridMultilevel"/>
    <w:tmpl w:val="D6BC6D00"/>
    <w:lvl w:ilvl="0" w:tplc="03566E06">
      <w:numFmt w:val="bullet"/>
      <w:lvlText w:val="■"/>
      <w:lvlJc w:val="left"/>
      <w:pPr>
        <w:ind w:left="751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3662CC04">
      <w:numFmt w:val="bullet"/>
      <w:lvlText w:val="•"/>
      <w:lvlJc w:val="left"/>
      <w:pPr>
        <w:ind w:left="869" w:hanging="141"/>
      </w:pPr>
      <w:rPr>
        <w:rFonts w:hint="default"/>
        <w:lang w:val="en-US" w:eastAsia="en-US" w:bidi="ar-SA"/>
      </w:rPr>
    </w:lvl>
    <w:lvl w:ilvl="2" w:tplc="4B929A6E">
      <w:numFmt w:val="bullet"/>
      <w:lvlText w:val="•"/>
      <w:lvlJc w:val="left"/>
      <w:pPr>
        <w:ind w:left="978" w:hanging="141"/>
      </w:pPr>
      <w:rPr>
        <w:rFonts w:hint="default"/>
        <w:lang w:val="en-US" w:eastAsia="en-US" w:bidi="ar-SA"/>
      </w:rPr>
    </w:lvl>
    <w:lvl w:ilvl="3" w:tplc="14C631B6">
      <w:numFmt w:val="bullet"/>
      <w:lvlText w:val="•"/>
      <w:lvlJc w:val="left"/>
      <w:pPr>
        <w:ind w:left="1087" w:hanging="141"/>
      </w:pPr>
      <w:rPr>
        <w:rFonts w:hint="default"/>
        <w:lang w:val="en-US" w:eastAsia="en-US" w:bidi="ar-SA"/>
      </w:rPr>
    </w:lvl>
    <w:lvl w:ilvl="4" w:tplc="990CF3D2">
      <w:numFmt w:val="bullet"/>
      <w:lvlText w:val="•"/>
      <w:lvlJc w:val="left"/>
      <w:pPr>
        <w:ind w:left="1196" w:hanging="141"/>
      </w:pPr>
      <w:rPr>
        <w:rFonts w:hint="default"/>
        <w:lang w:val="en-US" w:eastAsia="en-US" w:bidi="ar-SA"/>
      </w:rPr>
    </w:lvl>
    <w:lvl w:ilvl="5" w:tplc="770A1588">
      <w:numFmt w:val="bullet"/>
      <w:lvlText w:val="•"/>
      <w:lvlJc w:val="left"/>
      <w:pPr>
        <w:ind w:left="1306" w:hanging="141"/>
      </w:pPr>
      <w:rPr>
        <w:rFonts w:hint="default"/>
        <w:lang w:val="en-US" w:eastAsia="en-US" w:bidi="ar-SA"/>
      </w:rPr>
    </w:lvl>
    <w:lvl w:ilvl="6" w:tplc="86A04AFA">
      <w:numFmt w:val="bullet"/>
      <w:lvlText w:val="•"/>
      <w:lvlJc w:val="left"/>
      <w:pPr>
        <w:ind w:left="1415" w:hanging="141"/>
      </w:pPr>
      <w:rPr>
        <w:rFonts w:hint="default"/>
        <w:lang w:val="en-US" w:eastAsia="en-US" w:bidi="ar-SA"/>
      </w:rPr>
    </w:lvl>
    <w:lvl w:ilvl="7" w:tplc="BA3408B4">
      <w:numFmt w:val="bullet"/>
      <w:lvlText w:val="•"/>
      <w:lvlJc w:val="left"/>
      <w:pPr>
        <w:ind w:left="1524" w:hanging="141"/>
      </w:pPr>
      <w:rPr>
        <w:rFonts w:hint="default"/>
        <w:lang w:val="en-US" w:eastAsia="en-US" w:bidi="ar-SA"/>
      </w:rPr>
    </w:lvl>
    <w:lvl w:ilvl="8" w:tplc="307C8644">
      <w:numFmt w:val="bullet"/>
      <w:lvlText w:val="•"/>
      <w:lvlJc w:val="left"/>
      <w:pPr>
        <w:ind w:left="1633" w:hanging="141"/>
      </w:pPr>
      <w:rPr>
        <w:rFonts w:hint="default"/>
        <w:lang w:val="en-US" w:eastAsia="en-US" w:bidi="ar-SA"/>
      </w:rPr>
    </w:lvl>
  </w:abstractNum>
  <w:abstractNum w:abstractNumId="2" w15:restartNumberingAfterBreak="0">
    <w:nsid w:val="02D72C9F"/>
    <w:multiLevelType w:val="hybridMultilevel"/>
    <w:tmpl w:val="407C333C"/>
    <w:lvl w:ilvl="0" w:tplc="447A4B7C">
      <w:start w:val="2"/>
      <w:numFmt w:val="decimal"/>
      <w:lvlText w:val="%1."/>
      <w:lvlJc w:val="left"/>
      <w:pPr>
        <w:ind w:left="972" w:hanging="360"/>
      </w:pPr>
      <w:rPr>
        <w:rFonts w:ascii="Aria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92" w:hanging="360"/>
      </w:pPr>
    </w:lvl>
    <w:lvl w:ilvl="2" w:tplc="4009001B" w:tentative="1">
      <w:start w:val="1"/>
      <w:numFmt w:val="lowerRoman"/>
      <w:lvlText w:val="%3."/>
      <w:lvlJc w:val="right"/>
      <w:pPr>
        <w:ind w:left="2412" w:hanging="180"/>
      </w:pPr>
    </w:lvl>
    <w:lvl w:ilvl="3" w:tplc="4009000F" w:tentative="1">
      <w:start w:val="1"/>
      <w:numFmt w:val="decimal"/>
      <w:lvlText w:val="%4."/>
      <w:lvlJc w:val="left"/>
      <w:pPr>
        <w:ind w:left="3132" w:hanging="360"/>
      </w:pPr>
    </w:lvl>
    <w:lvl w:ilvl="4" w:tplc="40090019" w:tentative="1">
      <w:start w:val="1"/>
      <w:numFmt w:val="lowerLetter"/>
      <w:lvlText w:val="%5."/>
      <w:lvlJc w:val="left"/>
      <w:pPr>
        <w:ind w:left="3852" w:hanging="360"/>
      </w:pPr>
    </w:lvl>
    <w:lvl w:ilvl="5" w:tplc="4009001B" w:tentative="1">
      <w:start w:val="1"/>
      <w:numFmt w:val="lowerRoman"/>
      <w:lvlText w:val="%6."/>
      <w:lvlJc w:val="right"/>
      <w:pPr>
        <w:ind w:left="4572" w:hanging="180"/>
      </w:pPr>
    </w:lvl>
    <w:lvl w:ilvl="6" w:tplc="4009000F" w:tentative="1">
      <w:start w:val="1"/>
      <w:numFmt w:val="decimal"/>
      <w:lvlText w:val="%7."/>
      <w:lvlJc w:val="left"/>
      <w:pPr>
        <w:ind w:left="5292" w:hanging="360"/>
      </w:pPr>
    </w:lvl>
    <w:lvl w:ilvl="7" w:tplc="40090019" w:tentative="1">
      <w:start w:val="1"/>
      <w:numFmt w:val="lowerLetter"/>
      <w:lvlText w:val="%8."/>
      <w:lvlJc w:val="left"/>
      <w:pPr>
        <w:ind w:left="6012" w:hanging="360"/>
      </w:pPr>
    </w:lvl>
    <w:lvl w:ilvl="8" w:tplc="40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3" w15:restartNumberingAfterBreak="0">
    <w:nsid w:val="058270F9"/>
    <w:multiLevelType w:val="hybridMultilevel"/>
    <w:tmpl w:val="7E9ED992"/>
    <w:lvl w:ilvl="0" w:tplc="3C1AFBDC">
      <w:numFmt w:val="bullet"/>
      <w:lvlText w:val="■"/>
      <w:lvlJc w:val="left"/>
      <w:pPr>
        <w:ind w:left="2292" w:hanging="261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99"/>
        <w:sz w:val="24"/>
        <w:szCs w:val="24"/>
        <w:lang w:val="en-US" w:eastAsia="en-US" w:bidi="ar-SA"/>
      </w:rPr>
    </w:lvl>
    <w:lvl w:ilvl="1" w:tplc="E0EC44FE">
      <w:numFmt w:val="bullet"/>
      <w:lvlText w:val="•"/>
      <w:lvlJc w:val="left"/>
      <w:pPr>
        <w:ind w:left="3102" w:hanging="261"/>
      </w:pPr>
      <w:rPr>
        <w:rFonts w:hint="default"/>
        <w:lang w:val="en-US" w:eastAsia="en-US" w:bidi="ar-SA"/>
      </w:rPr>
    </w:lvl>
    <w:lvl w:ilvl="2" w:tplc="1BA869C2">
      <w:numFmt w:val="bullet"/>
      <w:lvlText w:val="•"/>
      <w:lvlJc w:val="left"/>
      <w:pPr>
        <w:ind w:left="3904" w:hanging="261"/>
      </w:pPr>
      <w:rPr>
        <w:rFonts w:hint="default"/>
        <w:lang w:val="en-US" w:eastAsia="en-US" w:bidi="ar-SA"/>
      </w:rPr>
    </w:lvl>
    <w:lvl w:ilvl="3" w:tplc="9D40291C">
      <w:numFmt w:val="bullet"/>
      <w:lvlText w:val="•"/>
      <w:lvlJc w:val="left"/>
      <w:pPr>
        <w:ind w:left="4706" w:hanging="261"/>
      </w:pPr>
      <w:rPr>
        <w:rFonts w:hint="default"/>
        <w:lang w:val="en-US" w:eastAsia="en-US" w:bidi="ar-SA"/>
      </w:rPr>
    </w:lvl>
    <w:lvl w:ilvl="4" w:tplc="71ECD626">
      <w:numFmt w:val="bullet"/>
      <w:lvlText w:val="•"/>
      <w:lvlJc w:val="left"/>
      <w:pPr>
        <w:ind w:left="5508" w:hanging="261"/>
      </w:pPr>
      <w:rPr>
        <w:rFonts w:hint="default"/>
        <w:lang w:val="en-US" w:eastAsia="en-US" w:bidi="ar-SA"/>
      </w:rPr>
    </w:lvl>
    <w:lvl w:ilvl="5" w:tplc="074C3FF0">
      <w:numFmt w:val="bullet"/>
      <w:lvlText w:val="•"/>
      <w:lvlJc w:val="left"/>
      <w:pPr>
        <w:ind w:left="6310" w:hanging="261"/>
      </w:pPr>
      <w:rPr>
        <w:rFonts w:hint="default"/>
        <w:lang w:val="en-US" w:eastAsia="en-US" w:bidi="ar-SA"/>
      </w:rPr>
    </w:lvl>
    <w:lvl w:ilvl="6" w:tplc="5C78C84E">
      <w:numFmt w:val="bullet"/>
      <w:lvlText w:val="•"/>
      <w:lvlJc w:val="left"/>
      <w:pPr>
        <w:ind w:left="7112" w:hanging="261"/>
      </w:pPr>
      <w:rPr>
        <w:rFonts w:hint="default"/>
        <w:lang w:val="en-US" w:eastAsia="en-US" w:bidi="ar-SA"/>
      </w:rPr>
    </w:lvl>
    <w:lvl w:ilvl="7" w:tplc="CF904F72">
      <w:numFmt w:val="bullet"/>
      <w:lvlText w:val="•"/>
      <w:lvlJc w:val="left"/>
      <w:pPr>
        <w:ind w:left="7914" w:hanging="261"/>
      </w:pPr>
      <w:rPr>
        <w:rFonts w:hint="default"/>
        <w:lang w:val="en-US" w:eastAsia="en-US" w:bidi="ar-SA"/>
      </w:rPr>
    </w:lvl>
    <w:lvl w:ilvl="8" w:tplc="4AE251CE">
      <w:numFmt w:val="bullet"/>
      <w:lvlText w:val="•"/>
      <w:lvlJc w:val="left"/>
      <w:pPr>
        <w:ind w:left="8716" w:hanging="261"/>
      </w:pPr>
      <w:rPr>
        <w:rFonts w:hint="default"/>
        <w:lang w:val="en-US" w:eastAsia="en-US" w:bidi="ar-SA"/>
      </w:rPr>
    </w:lvl>
  </w:abstractNum>
  <w:abstractNum w:abstractNumId="4" w15:restartNumberingAfterBreak="0">
    <w:nsid w:val="13722395"/>
    <w:multiLevelType w:val="hybridMultilevel"/>
    <w:tmpl w:val="7DEC501A"/>
    <w:lvl w:ilvl="0" w:tplc="67082014">
      <w:numFmt w:val="bullet"/>
      <w:lvlText w:val="■"/>
      <w:lvlJc w:val="left"/>
      <w:pPr>
        <w:ind w:left="412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09043F7C">
      <w:numFmt w:val="bullet"/>
      <w:lvlText w:val="•"/>
      <w:lvlJc w:val="left"/>
      <w:pPr>
        <w:ind w:left="592" w:hanging="141"/>
      </w:pPr>
      <w:rPr>
        <w:rFonts w:hint="default"/>
        <w:lang w:val="en-US" w:eastAsia="en-US" w:bidi="ar-SA"/>
      </w:rPr>
    </w:lvl>
    <w:lvl w:ilvl="2" w:tplc="C86204E0">
      <w:numFmt w:val="bullet"/>
      <w:lvlText w:val="•"/>
      <w:lvlJc w:val="left"/>
      <w:pPr>
        <w:ind w:left="764" w:hanging="141"/>
      </w:pPr>
      <w:rPr>
        <w:rFonts w:hint="default"/>
        <w:lang w:val="en-US" w:eastAsia="en-US" w:bidi="ar-SA"/>
      </w:rPr>
    </w:lvl>
    <w:lvl w:ilvl="3" w:tplc="3E8610F8">
      <w:numFmt w:val="bullet"/>
      <w:lvlText w:val="•"/>
      <w:lvlJc w:val="left"/>
      <w:pPr>
        <w:ind w:left="936" w:hanging="141"/>
      </w:pPr>
      <w:rPr>
        <w:rFonts w:hint="default"/>
        <w:lang w:val="en-US" w:eastAsia="en-US" w:bidi="ar-SA"/>
      </w:rPr>
    </w:lvl>
    <w:lvl w:ilvl="4" w:tplc="6C160732">
      <w:numFmt w:val="bullet"/>
      <w:lvlText w:val="•"/>
      <w:lvlJc w:val="left"/>
      <w:pPr>
        <w:ind w:left="1108" w:hanging="141"/>
      </w:pPr>
      <w:rPr>
        <w:rFonts w:hint="default"/>
        <w:lang w:val="en-US" w:eastAsia="en-US" w:bidi="ar-SA"/>
      </w:rPr>
    </w:lvl>
    <w:lvl w:ilvl="5" w:tplc="6E505C48">
      <w:numFmt w:val="bullet"/>
      <w:lvlText w:val="•"/>
      <w:lvlJc w:val="left"/>
      <w:pPr>
        <w:ind w:left="1280" w:hanging="141"/>
      </w:pPr>
      <w:rPr>
        <w:rFonts w:hint="default"/>
        <w:lang w:val="en-US" w:eastAsia="en-US" w:bidi="ar-SA"/>
      </w:rPr>
    </w:lvl>
    <w:lvl w:ilvl="6" w:tplc="8A7E730C">
      <w:numFmt w:val="bullet"/>
      <w:lvlText w:val="•"/>
      <w:lvlJc w:val="left"/>
      <w:pPr>
        <w:ind w:left="1452" w:hanging="141"/>
      </w:pPr>
      <w:rPr>
        <w:rFonts w:hint="default"/>
        <w:lang w:val="en-US" w:eastAsia="en-US" w:bidi="ar-SA"/>
      </w:rPr>
    </w:lvl>
    <w:lvl w:ilvl="7" w:tplc="3104ABDC">
      <w:numFmt w:val="bullet"/>
      <w:lvlText w:val="•"/>
      <w:lvlJc w:val="left"/>
      <w:pPr>
        <w:ind w:left="1624" w:hanging="141"/>
      </w:pPr>
      <w:rPr>
        <w:rFonts w:hint="default"/>
        <w:lang w:val="en-US" w:eastAsia="en-US" w:bidi="ar-SA"/>
      </w:rPr>
    </w:lvl>
    <w:lvl w:ilvl="8" w:tplc="C5E44B9C">
      <w:numFmt w:val="bullet"/>
      <w:lvlText w:val="•"/>
      <w:lvlJc w:val="left"/>
      <w:pPr>
        <w:ind w:left="1796" w:hanging="141"/>
      </w:pPr>
      <w:rPr>
        <w:rFonts w:hint="default"/>
        <w:lang w:val="en-US" w:eastAsia="en-US" w:bidi="ar-SA"/>
      </w:rPr>
    </w:lvl>
  </w:abstractNum>
  <w:abstractNum w:abstractNumId="5" w15:restartNumberingAfterBreak="0">
    <w:nsid w:val="223C02D8"/>
    <w:multiLevelType w:val="hybridMultilevel"/>
    <w:tmpl w:val="8646B4B6"/>
    <w:lvl w:ilvl="0" w:tplc="5068F92C">
      <w:numFmt w:val="bullet"/>
      <w:lvlText w:val="■"/>
      <w:lvlJc w:val="left"/>
      <w:pPr>
        <w:ind w:left="28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A5C0573E">
      <w:numFmt w:val="bullet"/>
      <w:lvlText w:val="•"/>
      <w:lvlJc w:val="left"/>
      <w:pPr>
        <w:ind w:left="610" w:hanging="161"/>
      </w:pPr>
      <w:rPr>
        <w:rFonts w:hint="default"/>
        <w:lang w:val="en-US" w:eastAsia="en-US" w:bidi="ar-SA"/>
      </w:rPr>
    </w:lvl>
    <w:lvl w:ilvl="2" w:tplc="68503744">
      <w:numFmt w:val="bullet"/>
      <w:lvlText w:val="•"/>
      <w:lvlJc w:val="left"/>
      <w:pPr>
        <w:ind w:left="940" w:hanging="161"/>
      </w:pPr>
      <w:rPr>
        <w:rFonts w:hint="default"/>
        <w:lang w:val="en-US" w:eastAsia="en-US" w:bidi="ar-SA"/>
      </w:rPr>
    </w:lvl>
    <w:lvl w:ilvl="3" w:tplc="AFBAF786">
      <w:numFmt w:val="bullet"/>
      <w:lvlText w:val="•"/>
      <w:lvlJc w:val="left"/>
      <w:pPr>
        <w:ind w:left="1270" w:hanging="161"/>
      </w:pPr>
      <w:rPr>
        <w:rFonts w:hint="default"/>
        <w:lang w:val="en-US" w:eastAsia="en-US" w:bidi="ar-SA"/>
      </w:rPr>
    </w:lvl>
    <w:lvl w:ilvl="4" w:tplc="8356156E">
      <w:numFmt w:val="bullet"/>
      <w:lvlText w:val="•"/>
      <w:lvlJc w:val="left"/>
      <w:pPr>
        <w:ind w:left="1600" w:hanging="161"/>
      </w:pPr>
      <w:rPr>
        <w:rFonts w:hint="default"/>
        <w:lang w:val="en-US" w:eastAsia="en-US" w:bidi="ar-SA"/>
      </w:rPr>
    </w:lvl>
    <w:lvl w:ilvl="5" w:tplc="78F0F3E2">
      <w:numFmt w:val="bullet"/>
      <w:lvlText w:val="•"/>
      <w:lvlJc w:val="left"/>
      <w:pPr>
        <w:ind w:left="1930" w:hanging="161"/>
      </w:pPr>
      <w:rPr>
        <w:rFonts w:hint="default"/>
        <w:lang w:val="en-US" w:eastAsia="en-US" w:bidi="ar-SA"/>
      </w:rPr>
    </w:lvl>
    <w:lvl w:ilvl="6" w:tplc="ACDAB896">
      <w:numFmt w:val="bullet"/>
      <w:lvlText w:val="•"/>
      <w:lvlJc w:val="left"/>
      <w:pPr>
        <w:ind w:left="2260" w:hanging="161"/>
      </w:pPr>
      <w:rPr>
        <w:rFonts w:hint="default"/>
        <w:lang w:val="en-US" w:eastAsia="en-US" w:bidi="ar-SA"/>
      </w:rPr>
    </w:lvl>
    <w:lvl w:ilvl="7" w:tplc="D9B0E0A8">
      <w:numFmt w:val="bullet"/>
      <w:lvlText w:val="•"/>
      <w:lvlJc w:val="left"/>
      <w:pPr>
        <w:ind w:left="2590" w:hanging="161"/>
      </w:pPr>
      <w:rPr>
        <w:rFonts w:hint="default"/>
        <w:lang w:val="en-US" w:eastAsia="en-US" w:bidi="ar-SA"/>
      </w:rPr>
    </w:lvl>
    <w:lvl w:ilvl="8" w:tplc="4A32B9F6">
      <w:numFmt w:val="bullet"/>
      <w:lvlText w:val="•"/>
      <w:lvlJc w:val="left"/>
      <w:pPr>
        <w:ind w:left="2920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25001B72"/>
    <w:multiLevelType w:val="hybridMultilevel"/>
    <w:tmpl w:val="50B48C42"/>
    <w:lvl w:ilvl="0" w:tplc="60F0434C">
      <w:start w:val="1"/>
      <w:numFmt w:val="decimal"/>
      <w:lvlText w:val="%1."/>
      <w:lvlJc w:val="left"/>
      <w:pPr>
        <w:ind w:left="70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D629D4">
      <w:numFmt w:val="bullet"/>
      <w:lvlText w:val="•"/>
      <w:lvlJc w:val="left"/>
      <w:pPr>
        <w:ind w:left="1710" w:hanging="223"/>
      </w:pPr>
      <w:rPr>
        <w:rFonts w:hint="default"/>
        <w:lang w:val="en-US" w:eastAsia="en-US" w:bidi="ar-SA"/>
      </w:rPr>
    </w:lvl>
    <w:lvl w:ilvl="2" w:tplc="F1165DE2">
      <w:numFmt w:val="bullet"/>
      <w:lvlText w:val="•"/>
      <w:lvlJc w:val="left"/>
      <w:pPr>
        <w:ind w:left="2720" w:hanging="223"/>
      </w:pPr>
      <w:rPr>
        <w:rFonts w:hint="default"/>
        <w:lang w:val="en-US" w:eastAsia="en-US" w:bidi="ar-SA"/>
      </w:rPr>
    </w:lvl>
    <w:lvl w:ilvl="3" w:tplc="1518C1BA">
      <w:numFmt w:val="bullet"/>
      <w:lvlText w:val="•"/>
      <w:lvlJc w:val="left"/>
      <w:pPr>
        <w:ind w:left="3730" w:hanging="223"/>
      </w:pPr>
      <w:rPr>
        <w:rFonts w:hint="default"/>
        <w:lang w:val="en-US" w:eastAsia="en-US" w:bidi="ar-SA"/>
      </w:rPr>
    </w:lvl>
    <w:lvl w:ilvl="4" w:tplc="A5BA452C">
      <w:numFmt w:val="bullet"/>
      <w:lvlText w:val="•"/>
      <w:lvlJc w:val="left"/>
      <w:pPr>
        <w:ind w:left="4740" w:hanging="223"/>
      </w:pPr>
      <w:rPr>
        <w:rFonts w:hint="default"/>
        <w:lang w:val="en-US" w:eastAsia="en-US" w:bidi="ar-SA"/>
      </w:rPr>
    </w:lvl>
    <w:lvl w:ilvl="5" w:tplc="169EF6AC">
      <w:numFmt w:val="bullet"/>
      <w:lvlText w:val="•"/>
      <w:lvlJc w:val="left"/>
      <w:pPr>
        <w:ind w:left="5750" w:hanging="223"/>
      </w:pPr>
      <w:rPr>
        <w:rFonts w:hint="default"/>
        <w:lang w:val="en-US" w:eastAsia="en-US" w:bidi="ar-SA"/>
      </w:rPr>
    </w:lvl>
    <w:lvl w:ilvl="6" w:tplc="E1BCA5AA">
      <w:numFmt w:val="bullet"/>
      <w:lvlText w:val="•"/>
      <w:lvlJc w:val="left"/>
      <w:pPr>
        <w:ind w:left="6760" w:hanging="223"/>
      </w:pPr>
      <w:rPr>
        <w:rFonts w:hint="default"/>
        <w:lang w:val="en-US" w:eastAsia="en-US" w:bidi="ar-SA"/>
      </w:rPr>
    </w:lvl>
    <w:lvl w:ilvl="7" w:tplc="0868E03E">
      <w:numFmt w:val="bullet"/>
      <w:lvlText w:val="•"/>
      <w:lvlJc w:val="left"/>
      <w:pPr>
        <w:ind w:left="7770" w:hanging="223"/>
      </w:pPr>
      <w:rPr>
        <w:rFonts w:hint="default"/>
        <w:lang w:val="en-US" w:eastAsia="en-US" w:bidi="ar-SA"/>
      </w:rPr>
    </w:lvl>
    <w:lvl w:ilvl="8" w:tplc="2F1A7CE0">
      <w:numFmt w:val="bullet"/>
      <w:lvlText w:val="•"/>
      <w:lvlJc w:val="left"/>
      <w:pPr>
        <w:ind w:left="8780" w:hanging="223"/>
      </w:pPr>
      <w:rPr>
        <w:rFonts w:hint="default"/>
        <w:lang w:val="en-US" w:eastAsia="en-US" w:bidi="ar-SA"/>
      </w:rPr>
    </w:lvl>
  </w:abstractNum>
  <w:abstractNum w:abstractNumId="7" w15:restartNumberingAfterBreak="0">
    <w:nsid w:val="2B7F5296"/>
    <w:multiLevelType w:val="hybridMultilevel"/>
    <w:tmpl w:val="3000FA0E"/>
    <w:lvl w:ilvl="0" w:tplc="8410F6EE">
      <w:numFmt w:val="bullet"/>
      <w:lvlText w:val="■"/>
      <w:lvlJc w:val="left"/>
      <w:pPr>
        <w:ind w:left="895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9C7A9F7A">
      <w:numFmt w:val="bullet"/>
      <w:lvlText w:val="•"/>
      <w:lvlJc w:val="left"/>
      <w:pPr>
        <w:ind w:left="1024" w:hanging="141"/>
      </w:pPr>
      <w:rPr>
        <w:rFonts w:hint="default"/>
        <w:lang w:val="en-US" w:eastAsia="en-US" w:bidi="ar-SA"/>
      </w:rPr>
    </w:lvl>
    <w:lvl w:ilvl="2" w:tplc="AE020BDC">
      <w:numFmt w:val="bullet"/>
      <w:lvlText w:val="•"/>
      <w:lvlJc w:val="left"/>
      <w:pPr>
        <w:ind w:left="1148" w:hanging="141"/>
      </w:pPr>
      <w:rPr>
        <w:rFonts w:hint="default"/>
        <w:lang w:val="en-US" w:eastAsia="en-US" w:bidi="ar-SA"/>
      </w:rPr>
    </w:lvl>
    <w:lvl w:ilvl="3" w:tplc="410E1528">
      <w:numFmt w:val="bullet"/>
      <w:lvlText w:val="•"/>
      <w:lvlJc w:val="left"/>
      <w:pPr>
        <w:ind w:left="1272" w:hanging="141"/>
      </w:pPr>
      <w:rPr>
        <w:rFonts w:hint="default"/>
        <w:lang w:val="en-US" w:eastAsia="en-US" w:bidi="ar-SA"/>
      </w:rPr>
    </w:lvl>
    <w:lvl w:ilvl="4" w:tplc="DE643BE0">
      <w:numFmt w:val="bullet"/>
      <w:lvlText w:val="•"/>
      <w:lvlJc w:val="left"/>
      <w:pPr>
        <w:ind w:left="1396" w:hanging="141"/>
      </w:pPr>
      <w:rPr>
        <w:rFonts w:hint="default"/>
        <w:lang w:val="en-US" w:eastAsia="en-US" w:bidi="ar-SA"/>
      </w:rPr>
    </w:lvl>
    <w:lvl w:ilvl="5" w:tplc="8F76317E">
      <w:numFmt w:val="bullet"/>
      <w:lvlText w:val="•"/>
      <w:lvlJc w:val="left"/>
      <w:pPr>
        <w:ind w:left="1520" w:hanging="141"/>
      </w:pPr>
      <w:rPr>
        <w:rFonts w:hint="default"/>
        <w:lang w:val="en-US" w:eastAsia="en-US" w:bidi="ar-SA"/>
      </w:rPr>
    </w:lvl>
    <w:lvl w:ilvl="6" w:tplc="1F5A41E6">
      <w:numFmt w:val="bullet"/>
      <w:lvlText w:val="•"/>
      <w:lvlJc w:val="left"/>
      <w:pPr>
        <w:ind w:left="1644" w:hanging="141"/>
      </w:pPr>
      <w:rPr>
        <w:rFonts w:hint="default"/>
        <w:lang w:val="en-US" w:eastAsia="en-US" w:bidi="ar-SA"/>
      </w:rPr>
    </w:lvl>
    <w:lvl w:ilvl="7" w:tplc="8A0435FE">
      <w:numFmt w:val="bullet"/>
      <w:lvlText w:val="•"/>
      <w:lvlJc w:val="left"/>
      <w:pPr>
        <w:ind w:left="1768" w:hanging="141"/>
      </w:pPr>
      <w:rPr>
        <w:rFonts w:hint="default"/>
        <w:lang w:val="en-US" w:eastAsia="en-US" w:bidi="ar-SA"/>
      </w:rPr>
    </w:lvl>
    <w:lvl w:ilvl="8" w:tplc="D42E9508">
      <w:numFmt w:val="bullet"/>
      <w:lvlText w:val="•"/>
      <w:lvlJc w:val="left"/>
      <w:pPr>
        <w:ind w:left="1892" w:hanging="141"/>
      </w:pPr>
      <w:rPr>
        <w:rFonts w:hint="default"/>
        <w:lang w:val="en-US" w:eastAsia="en-US" w:bidi="ar-SA"/>
      </w:rPr>
    </w:lvl>
  </w:abstractNum>
  <w:abstractNum w:abstractNumId="8" w15:restartNumberingAfterBreak="0">
    <w:nsid w:val="2CBF688C"/>
    <w:multiLevelType w:val="hybridMultilevel"/>
    <w:tmpl w:val="FB70A996"/>
    <w:lvl w:ilvl="0" w:tplc="6F963A98">
      <w:numFmt w:val="bullet"/>
      <w:lvlText w:val="■"/>
      <w:lvlJc w:val="left"/>
      <w:pPr>
        <w:ind w:left="895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2CE6C1DA">
      <w:numFmt w:val="bullet"/>
      <w:lvlText w:val="•"/>
      <w:lvlJc w:val="left"/>
      <w:pPr>
        <w:ind w:left="1024" w:hanging="141"/>
      </w:pPr>
      <w:rPr>
        <w:rFonts w:hint="default"/>
        <w:lang w:val="en-US" w:eastAsia="en-US" w:bidi="ar-SA"/>
      </w:rPr>
    </w:lvl>
    <w:lvl w:ilvl="2" w:tplc="4732B43A">
      <w:numFmt w:val="bullet"/>
      <w:lvlText w:val="•"/>
      <w:lvlJc w:val="left"/>
      <w:pPr>
        <w:ind w:left="1148" w:hanging="141"/>
      </w:pPr>
      <w:rPr>
        <w:rFonts w:hint="default"/>
        <w:lang w:val="en-US" w:eastAsia="en-US" w:bidi="ar-SA"/>
      </w:rPr>
    </w:lvl>
    <w:lvl w:ilvl="3" w:tplc="B744577A">
      <w:numFmt w:val="bullet"/>
      <w:lvlText w:val="•"/>
      <w:lvlJc w:val="left"/>
      <w:pPr>
        <w:ind w:left="1272" w:hanging="141"/>
      </w:pPr>
      <w:rPr>
        <w:rFonts w:hint="default"/>
        <w:lang w:val="en-US" w:eastAsia="en-US" w:bidi="ar-SA"/>
      </w:rPr>
    </w:lvl>
    <w:lvl w:ilvl="4" w:tplc="6D62EAAE">
      <w:numFmt w:val="bullet"/>
      <w:lvlText w:val="•"/>
      <w:lvlJc w:val="left"/>
      <w:pPr>
        <w:ind w:left="1396" w:hanging="141"/>
      </w:pPr>
      <w:rPr>
        <w:rFonts w:hint="default"/>
        <w:lang w:val="en-US" w:eastAsia="en-US" w:bidi="ar-SA"/>
      </w:rPr>
    </w:lvl>
    <w:lvl w:ilvl="5" w:tplc="CAD267B4">
      <w:numFmt w:val="bullet"/>
      <w:lvlText w:val="•"/>
      <w:lvlJc w:val="left"/>
      <w:pPr>
        <w:ind w:left="1520" w:hanging="141"/>
      </w:pPr>
      <w:rPr>
        <w:rFonts w:hint="default"/>
        <w:lang w:val="en-US" w:eastAsia="en-US" w:bidi="ar-SA"/>
      </w:rPr>
    </w:lvl>
    <w:lvl w:ilvl="6" w:tplc="F4F645B2">
      <w:numFmt w:val="bullet"/>
      <w:lvlText w:val="•"/>
      <w:lvlJc w:val="left"/>
      <w:pPr>
        <w:ind w:left="1644" w:hanging="141"/>
      </w:pPr>
      <w:rPr>
        <w:rFonts w:hint="default"/>
        <w:lang w:val="en-US" w:eastAsia="en-US" w:bidi="ar-SA"/>
      </w:rPr>
    </w:lvl>
    <w:lvl w:ilvl="7" w:tplc="41722B54">
      <w:numFmt w:val="bullet"/>
      <w:lvlText w:val="•"/>
      <w:lvlJc w:val="left"/>
      <w:pPr>
        <w:ind w:left="1768" w:hanging="141"/>
      </w:pPr>
      <w:rPr>
        <w:rFonts w:hint="default"/>
        <w:lang w:val="en-US" w:eastAsia="en-US" w:bidi="ar-SA"/>
      </w:rPr>
    </w:lvl>
    <w:lvl w:ilvl="8" w:tplc="A8184366">
      <w:numFmt w:val="bullet"/>
      <w:lvlText w:val="•"/>
      <w:lvlJc w:val="left"/>
      <w:pPr>
        <w:ind w:left="1892" w:hanging="141"/>
      </w:pPr>
      <w:rPr>
        <w:rFonts w:hint="default"/>
        <w:lang w:val="en-US" w:eastAsia="en-US" w:bidi="ar-SA"/>
      </w:rPr>
    </w:lvl>
  </w:abstractNum>
  <w:abstractNum w:abstractNumId="9" w15:restartNumberingAfterBreak="0">
    <w:nsid w:val="2D6F30C8"/>
    <w:multiLevelType w:val="hybridMultilevel"/>
    <w:tmpl w:val="692C1E14"/>
    <w:lvl w:ilvl="0" w:tplc="2FCC0B3C">
      <w:numFmt w:val="bullet"/>
      <w:lvlText w:val="■"/>
      <w:lvlJc w:val="left"/>
      <w:pPr>
        <w:ind w:left="809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70A27272">
      <w:numFmt w:val="bullet"/>
      <w:lvlText w:val="•"/>
      <w:lvlJc w:val="left"/>
      <w:pPr>
        <w:ind w:left="905" w:hanging="141"/>
      </w:pPr>
      <w:rPr>
        <w:rFonts w:hint="default"/>
        <w:lang w:val="en-US" w:eastAsia="en-US" w:bidi="ar-SA"/>
      </w:rPr>
    </w:lvl>
    <w:lvl w:ilvl="2" w:tplc="EDDCCCA8">
      <w:numFmt w:val="bullet"/>
      <w:lvlText w:val="•"/>
      <w:lvlJc w:val="left"/>
      <w:pPr>
        <w:ind w:left="1010" w:hanging="141"/>
      </w:pPr>
      <w:rPr>
        <w:rFonts w:hint="default"/>
        <w:lang w:val="en-US" w:eastAsia="en-US" w:bidi="ar-SA"/>
      </w:rPr>
    </w:lvl>
    <w:lvl w:ilvl="3" w:tplc="CA304814">
      <w:numFmt w:val="bullet"/>
      <w:lvlText w:val="•"/>
      <w:lvlJc w:val="left"/>
      <w:pPr>
        <w:ind w:left="1115" w:hanging="141"/>
      </w:pPr>
      <w:rPr>
        <w:rFonts w:hint="default"/>
        <w:lang w:val="en-US" w:eastAsia="en-US" w:bidi="ar-SA"/>
      </w:rPr>
    </w:lvl>
    <w:lvl w:ilvl="4" w:tplc="B3FEB466">
      <w:numFmt w:val="bullet"/>
      <w:lvlText w:val="•"/>
      <w:lvlJc w:val="left"/>
      <w:pPr>
        <w:ind w:left="1220" w:hanging="141"/>
      </w:pPr>
      <w:rPr>
        <w:rFonts w:hint="default"/>
        <w:lang w:val="en-US" w:eastAsia="en-US" w:bidi="ar-SA"/>
      </w:rPr>
    </w:lvl>
    <w:lvl w:ilvl="5" w:tplc="3FEA863C">
      <w:numFmt w:val="bullet"/>
      <w:lvlText w:val="•"/>
      <w:lvlJc w:val="left"/>
      <w:pPr>
        <w:ind w:left="1326" w:hanging="141"/>
      </w:pPr>
      <w:rPr>
        <w:rFonts w:hint="default"/>
        <w:lang w:val="en-US" w:eastAsia="en-US" w:bidi="ar-SA"/>
      </w:rPr>
    </w:lvl>
    <w:lvl w:ilvl="6" w:tplc="457ABA74">
      <w:numFmt w:val="bullet"/>
      <w:lvlText w:val="•"/>
      <w:lvlJc w:val="left"/>
      <w:pPr>
        <w:ind w:left="1431" w:hanging="141"/>
      </w:pPr>
      <w:rPr>
        <w:rFonts w:hint="default"/>
        <w:lang w:val="en-US" w:eastAsia="en-US" w:bidi="ar-SA"/>
      </w:rPr>
    </w:lvl>
    <w:lvl w:ilvl="7" w:tplc="92740AAE">
      <w:numFmt w:val="bullet"/>
      <w:lvlText w:val="•"/>
      <w:lvlJc w:val="left"/>
      <w:pPr>
        <w:ind w:left="1536" w:hanging="141"/>
      </w:pPr>
      <w:rPr>
        <w:rFonts w:hint="default"/>
        <w:lang w:val="en-US" w:eastAsia="en-US" w:bidi="ar-SA"/>
      </w:rPr>
    </w:lvl>
    <w:lvl w:ilvl="8" w:tplc="FB9080F4">
      <w:numFmt w:val="bullet"/>
      <w:lvlText w:val="•"/>
      <w:lvlJc w:val="left"/>
      <w:pPr>
        <w:ind w:left="1641" w:hanging="141"/>
      </w:pPr>
      <w:rPr>
        <w:rFonts w:hint="default"/>
        <w:lang w:val="en-US" w:eastAsia="en-US" w:bidi="ar-SA"/>
      </w:rPr>
    </w:lvl>
  </w:abstractNum>
  <w:abstractNum w:abstractNumId="10" w15:restartNumberingAfterBreak="0">
    <w:nsid w:val="2DB66391"/>
    <w:multiLevelType w:val="hybridMultilevel"/>
    <w:tmpl w:val="17BAC044"/>
    <w:lvl w:ilvl="0" w:tplc="9B16222A">
      <w:numFmt w:val="bullet"/>
      <w:lvlText w:val="■"/>
      <w:lvlJc w:val="left"/>
      <w:pPr>
        <w:ind w:left="726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EAAEDA5C">
      <w:numFmt w:val="bullet"/>
      <w:lvlText w:val="•"/>
      <w:lvlJc w:val="left"/>
      <w:pPr>
        <w:ind w:left="818" w:hanging="141"/>
      </w:pPr>
      <w:rPr>
        <w:rFonts w:hint="default"/>
        <w:lang w:val="en-US" w:eastAsia="en-US" w:bidi="ar-SA"/>
      </w:rPr>
    </w:lvl>
    <w:lvl w:ilvl="2" w:tplc="ABBCC5A6">
      <w:numFmt w:val="bullet"/>
      <w:lvlText w:val="•"/>
      <w:lvlJc w:val="left"/>
      <w:pPr>
        <w:ind w:left="917" w:hanging="141"/>
      </w:pPr>
      <w:rPr>
        <w:rFonts w:hint="default"/>
        <w:lang w:val="en-US" w:eastAsia="en-US" w:bidi="ar-SA"/>
      </w:rPr>
    </w:lvl>
    <w:lvl w:ilvl="3" w:tplc="E74E61AE">
      <w:numFmt w:val="bullet"/>
      <w:lvlText w:val="•"/>
      <w:lvlJc w:val="left"/>
      <w:pPr>
        <w:ind w:left="1016" w:hanging="141"/>
      </w:pPr>
      <w:rPr>
        <w:rFonts w:hint="default"/>
        <w:lang w:val="en-US" w:eastAsia="en-US" w:bidi="ar-SA"/>
      </w:rPr>
    </w:lvl>
    <w:lvl w:ilvl="4" w:tplc="D8F4AE2C">
      <w:numFmt w:val="bullet"/>
      <w:lvlText w:val="•"/>
      <w:lvlJc w:val="left"/>
      <w:pPr>
        <w:ind w:left="1115" w:hanging="141"/>
      </w:pPr>
      <w:rPr>
        <w:rFonts w:hint="default"/>
        <w:lang w:val="en-US" w:eastAsia="en-US" w:bidi="ar-SA"/>
      </w:rPr>
    </w:lvl>
    <w:lvl w:ilvl="5" w:tplc="3FC0F3E6">
      <w:numFmt w:val="bullet"/>
      <w:lvlText w:val="•"/>
      <w:lvlJc w:val="left"/>
      <w:pPr>
        <w:ind w:left="1214" w:hanging="141"/>
      </w:pPr>
      <w:rPr>
        <w:rFonts w:hint="default"/>
        <w:lang w:val="en-US" w:eastAsia="en-US" w:bidi="ar-SA"/>
      </w:rPr>
    </w:lvl>
    <w:lvl w:ilvl="6" w:tplc="7812EFE2">
      <w:numFmt w:val="bullet"/>
      <w:lvlText w:val="•"/>
      <w:lvlJc w:val="left"/>
      <w:pPr>
        <w:ind w:left="1312" w:hanging="141"/>
      </w:pPr>
      <w:rPr>
        <w:rFonts w:hint="default"/>
        <w:lang w:val="en-US" w:eastAsia="en-US" w:bidi="ar-SA"/>
      </w:rPr>
    </w:lvl>
    <w:lvl w:ilvl="7" w:tplc="78748850">
      <w:numFmt w:val="bullet"/>
      <w:lvlText w:val="•"/>
      <w:lvlJc w:val="left"/>
      <w:pPr>
        <w:ind w:left="1411" w:hanging="141"/>
      </w:pPr>
      <w:rPr>
        <w:rFonts w:hint="default"/>
        <w:lang w:val="en-US" w:eastAsia="en-US" w:bidi="ar-SA"/>
      </w:rPr>
    </w:lvl>
    <w:lvl w:ilvl="8" w:tplc="D8AA7B06">
      <w:numFmt w:val="bullet"/>
      <w:lvlText w:val="•"/>
      <w:lvlJc w:val="left"/>
      <w:pPr>
        <w:ind w:left="1510" w:hanging="141"/>
      </w:pPr>
      <w:rPr>
        <w:rFonts w:hint="default"/>
        <w:lang w:val="en-US" w:eastAsia="en-US" w:bidi="ar-SA"/>
      </w:rPr>
    </w:lvl>
  </w:abstractNum>
  <w:abstractNum w:abstractNumId="11" w15:restartNumberingAfterBreak="0">
    <w:nsid w:val="36291242"/>
    <w:multiLevelType w:val="hybridMultilevel"/>
    <w:tmpl w:val="6442BD06"/>
    <w:lvl w:ilvl="0" w:tplc="1E98FA06">
      <w:numFmt w:val="bullet"/>
      <w:lvlText w:val="•"/>
      <w:lvlJc w:val="left"/>
      <w:pPr>
        <w:ind w:left="48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2ABACC">
      <w:numFmt w:val="bullet"/>
      <w:lvlText w:val="•"/>
      <w:lvlJc w:val="left"/>
      <w:pPr>
        <w:ind w:left="1512" w:hanging="126"/>
      </w:pPr>
      <w:rPr>
        <w:rFonts w:hint="default"/>
        <w:lang w:val="en-US" w:eastAsia="en-US" w:bidi="ar-SA"/>
      </w:rPr>
    </w:lvl>
    <w:lvl w:ilvl="2" w:tplc="BA4EB8A4">
      <w:numFmt w:val="bullet"/>
      <w:lvlText w:val="•"/>
      <w:lvlJc w:val="left"/>
      <w:pPr>
        <w:ind w:left="2544" w:hanging="126"/>
      </w:pPr>
      <w:rPr>
        <w:rFonts w:hint="default"/>
        <w:lang w:val="en-US" w:eastAsia="en-US" w:bidi="ar-SA"/>
      </w:rPr>
    </w:lvl>
    <w:lvl w:ilvl="3" w:tplc="0580402C">
      <w:numFmt w:val="bullet"/>
      <w:lvlText w:val="•"/>
      <w:lvlJc w:val="left"/>
      <w:pPr>
        <w:ind w:left="3576" w:hanging="126"/>
      </w:pPr>
      <w:rPr>
        <w:rFonts w:hint="default"/>
        <w:lang w:val="en-US" w:eastAsia="en-US" w:bidi="ar-SA"/>
      </w:rPr>
    </w:lvl>
    <w:lvl w:ilvl="4" w:tplc="5792D3BE">
      <w:numFmt w:val="bullet"/>
      <w:lvlText w:val="•"/>
      <w:lvlJc w:val="left"/>
      <w:pPr>
        <w:ind w:left="4608" w:hanging="126"/>
      </w:pPr>
      <w:rPr>
        <w:rFonts w:hint="default"/>
        <w:lang w:val="en-US" w:eastAsia="en-US" w:bidi="ar-SA"/>
      </w:rPr>
    </w:lvl>
    <w:lvl w:ilvl="5" w:tplc="D19E400A">
      <w:numFmt w:val="bullet"/>
      <w:lvlText w:val="•"/>
      <w:lvlJc w:val="left"/>
      <w:pPr>
        <w:ind w:left="5640" w:hanging="126"/>
      </w:pPr>
      <w:rPr>
        <w:rFonts w:hint="default"/>
        <w:lang w:val="en-US" w:eastAsia="en-US" w:bidi="ar-SA"/>
      </w:rPr>
    </w:lvl>
    <w:lvl w:ilvl="6" w:tplc="1F9AB43C">
      <w:numFmt w:val="bullet"/>
      <w:lvlText w:val="•"/>
      <w:lvlJc w:val="left"/>
      <w:pPr>
        <w:ind w:left="6672" w:hanging="126"/>
      </w:pPr>
      <w:rPr>
        <w:rFonts w:hint="default"/>
        <w:lang w:val="en-US" w:eastAsia="en-US" w:bidi="ar-SA"/>
      </w:rPr>
    </w:lvl>
    <w:lvl w:ilvl="7" w:tplc="EDFEE272">
      <w:numFmt w:val="bullet"/>
      <w:lvlText w:val="•"/>
      <w:lvlJc w:val="left"/>
      <w:pPr>
        <w:ind w:left="7704" w:hanging="126"/>
      </w:pPr>
      <w:rPr>
        <w:rFonts w:hint="default"/>
        <w:lang w:val="en-US" w:eastAsia="en-US" w:bidi="ar-SA"/>
      </w:rPr>
    </w:lvl>
    <w:lvl w:ilvl="8" w:tplc="AE14D18C">
      <w:numFmt w:val="bullet"/>
      <w:lvlText w:val="•"/>
      <w:lvlJc w:val="left"/>
      <w:pPr>
        <w:ind w:left="8736" w:hanging="126"/>
      </w:pPr>
      <w:rPr>
        <w:rFonts w:hint="default"/>
        <w:lang w:val="en-US" w:eastAsia="en-US" w:bidi="ar-SA"/>
      </w:rPr>
    </w:lvl>
  </w:abstractNum>
  <w:abstractNum w:abstractNumId="12" w15:restartNumberingAfterBreak="0">
    <w:nsid w:val="38277FD5"/>
    <w:multiLevelType w:val="hybridMultilevel"/>
    <w:tmpl w:val="ADB4563A"/>
    <w:lvl w:ilvl="0" w:tplc="7130AE06">
      <w:numFmt w:val="bullet"/>
      <w:lvlText w:val="■"/>
      <w:lvlJc w:val="left"/>
      <w:pPr>
        <w:ind w:left="692" w:hanging="1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1"/>
        <w:szCs w:val="11"/>
        <w:lang w:val="en-US" w:eastAsia="en-US" w:bidi="ar-SA"/>
      </w:rPr>
    </w:lvl>
    <w:lvl w:ilvl="1" w:tplc="C622A68E">
      <w:numFmt w:val="bullet"/>
      <w:lvlText w:val="•"/>
      <w:lvlJc w:val="left"/>
      <w:pPr>
        <w:ind w:left="800" w:hanging="131"/>
      </w:pPr>
      <w:rPr>
        <w:rFonts w:hint="default"/>
        <w:lang w:val="en-US" w:eastAsia="en-US" w:bidi="ar-SA"/>
      </w:rPr>
    </w:lvl>
    <w:lvl w:ilvl="2" w:tplc="30AEE73A">
      <w:numFmt w:val="bullet"/>
      <w:lvlText w:val="•"/>
      <w:lvlJc w:val="left"/>
      <w:pPr>
        <w:ind w:left="901" w:hanging="131"/>
      </w:pPr>
      <w:rPr>
        <w:rFonts w:hint="default"/>
        <w:lang w:val="en-US" w:eastAsia="en-US" w:bidi="ar-SA"/>
      </w:rPr>
    </w:lvl>
    <w:lvl w:ilvl="3" w:tplc="331AC980">
      <w:numFmt w:val="bullet"/>
      <w:lvlText w:val="•"/>
      <w:lvlJc w:val="left"/>
      <w:pPr>
        <w:ind w:left="1002" w:hanging="131"/>
      </w:pPr>
      <w:rPr>
        <w:rFonts w:hint="default"/>
        <w:lang w:val="en-US" w:eastAsia="en-US" w:bidi="ar-SA"/>
      </w:rPr>
    </w:lvl>
    <w:lvl w:ilvl="4" w:tplc="EB106562">
      <w:numFmt w:val="bullet"/>
      <w:lvlText w:val="•"/>
      <w:lvlJc w:val="left"/>
      <w:pPr>
        <w:ind w:left="1103" w:hanging="131"/>
      </w:pPr>
      <w:rPr>
        <w:rFonts w:hint="default"/>
        <w:lang w:val="en-US" w:eastAsia="en-US" w:bidi="ar-SA"/>
      </w:rPr>
    </w:lvl>
    <w:lvl w:ilvl="5" w:tplc="D9C62958">
      <w:numFmt w:val="bullet"/>
      <w:lvlText w:val="•"/>
      <w:lvlJc w:val="left"/>
      <w:pPr>
        <w:ind w:left="1204" w:hanging="131"/>
      </w:pPr>
      <w:rPr>
        <w:rFonts w:hint="default"/>
        <w:lang w:val="en-US" w:eastAsia="en-US" w:bidi="ar-SA"/>
      </w:rPr>
    </w:lvl>
    <w:lvl w:ilvl="6" w:tplc="A11AFB6E">
      <w:numFmt w:val="bullet"/>
      <w:lvlText w:val="•"/>
      <w:lvlJc w:val="left"/>
      <w:pPr>
        <w:ind w:left="1304" w:hanging="131"/>
      </w:pPr>
      <w:rPr>
        <w:rFonts w:hint="default"/>
        <w:lang w:val="en-US" w:eastAsia="en-US" w:bidi="ar-SA"/>
      </w:rPr>
    </w:lvl>
    <w:lvl w:ilvl="7" w:tplc="3F447F32">
      <w:numFmt w:val="bullet"/>
      <w:lvlText w:val="•"/>
      <w:lvlJc w:val="left"/>
      <w:pPr>
        <w:ind w:left="1405" w:hanging="131"/>
      </w:pPr>
      <w:rPr>
        <w:rFonts w:hint="default"/>
        <w:lang w:val="en-US" w:eastAsia="en-US" w:bidi="ar-SA"/>
      </w:rPr>
    </w:lvl>
    <w:lvl w:ilvl="8" w:tplc="061A8B4E">
      <w:numFmt w:val="bullet"/>
      <w:lvlText w:val="•"/>
      <w:lvlJc w:val="left"/>
      <w:pPr>
        <w:ind w:left="1506" w:hanging="131"/>
      </w:pPr>
      <w:rPr>
        <w:rFonts w:hint="default"/>
        <w:lang w:val="en-US" w:eastAsia="en-US" w:bidi="ar-SA"/>
      </w:rPr>
    </w:lvl>
  </w:abstractNum>
  <w:abstractNum w:abstractNumId="13" w15:restartNumberingAfterBreak="0">
    <w:nsid w:val="39082522"/>
    <w:multiLevelType w:val="hybridMultilevel"/>
    <w:tmpl w:val="9DC2924E"/>
    <w:lvl w:ilvl="0" w:tplc="24E48340">
      <w:numFmt w:val="bullet"/>
      <w:lvlText w:val="■"/>
      <w:lvlJc w:val="left"/>
      <w:pPr>
        <w:ind w:left="751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9AAC3C90">
      <w:numFmt w:val="bullet"/>
      <w:lvlText w:val="•"/>
      <w:lvlJc w:val="left"/>
      <w:pPr>
        <w:ind w:left="869" w:hanging="141"/>
      </w:pPr>
      <w:rPr>
        <w:rFonts w:hint="default"/>
        <w:lang w:val="en-US" w:eastAsia="en-US" w:bidi="ar-SA"/>
      </w:rPr>
    </w:lvl>
    <w:lvl w:ilvl="2" w:tplc="BDC859A2">
      <w:numFmt w:val="bullet"/>
      <w:lvlText w:val="•"/>
      <w:lvlJc w:val="left"/>
      <w:pPr>
        <w:ind w:left="978" w:hanging="141"/>
      </w:pPr>
      <w:rPr>
        <w:rFonts w:hint="default"/>
        <w:lang w:val="en-US" w:eastAsia="en-US" w:bidi="ar-SA"/>
      </w:rPr>
    </w:lvl>
    <w:lvl w:ilvl="3" w:tplc="03E24B4E">
      <w:numFmt w:val="bullet"/>
      <w:lvlText w:val="•"/>
      <w:lvlJc w:val="left"/>
      <w:pPr>
        <w:ind w:left="1087" w:hanging="141"/>
      </w:pPr>
      <w:rPr>
        <w:rFonts w:hint="default"/>
        <w:lang w:val="en-US" w:eastAsia="en-US" w:bidi="ar-SA"/>
      </w:rPr>
    </w:lvl>
    <w:lvl w:ilvl="4" w:tplc="76565B52">
      <w:numFmt w:val="bullet"/>
      <w:lvlText w:val="•"/>
      <w:lvlJc w:val="left"/>
      <w:pPr>
        <w:ind w:left="1196" w:hanging="141"/>
      </w:pPr>
      <w:rPr>
        <w:rFonts w:hint="default"/>
        <w:lang w:val="en-US" w:eastAsia="en-US" w:bidi="ar-SA"/>
      </w:rPr>
    </w:lvl>
    <w:lvl w:ilvl="5" w:tplc="B6F2F036">
      <w:numFmt w:val="bullet"/>
      <w:lvlText w:val="•"/>
      <w:lvlJc w:val="left"/>
      <w:pPr>
        <w:ind w:left="1306" w:hanging="141"/>
      </w:pPr>
      <w:rPr>
        <w:rFonts w:hint="default"/>
        <w:lang w:val="en-US" w:eastAsia="en-US" w:bidi="ar-SA"/>
      </w:rPr>
    </w:lvl>
    <w:lvl w:ilvl="6" w:tplc="D03E9682">
      <w:numFmt w:val="bullet"/>
      <w:lvlText w:val="•"/>
      <w:lvlJc w:val="left"/>
      <w:pPr>
        <w:ind w:left="1415" w:hanging="141"/>
      </w:pPr>
      <w:rPr>
        <w:rFonts w:hint="default"/>
        <w:lang w:val="en-US" w:eastAsia="en-US" w:bidi="ar-SA"/>
      </w:rPr>
    </w:lvl>
    <w:lvl w:ilvl="7" w:tplc="92184C9A">
      <w:numFmt w:val="bullet"/>
      <w:lvlText w:val="•"/>
      <w:lvlJc w:val="left"/>
      <w:pPr>
        <w:ind w:left="1524" w:hanging="141"/>
      </w:pPr>
      <w:rPr>
        <w:rFonts w:hint="default"/>
        <w:lang w:val="en-US" w:eastAsia="en-US" w:bidi="ar-SA"/>
      </w:rPr>
    </w:lvl>
    <w:lvl w:ilvl="8" w:tplc="3A787A66">
      <w:numFmt w:val="bullet"/>
      <w:lvlText w:val="•"/>
      <w:lvlJc w:val="left"/>
      <w:pPr>
        <w:ind w:left="1633" w:hanging="141"/>
      </w:pPr>
      <w:rPr>
        <w:rFonts w:hint="default"/>
        <w:lang w:val="en-US" w:eastAsia="en-US" w:bidi="ar-SA"/>
      </w:rPr>
    </w:lvl>
  </w:abstractNum>
  <w:abstractNum w:abstractNumId="14" w15:restartNumberingAfterBreak="0">
    <w:nsid w:val="391939D6"/>
    <w:multiLevelType w:val="hybridMultilevel"/>
    <w:tmpl w:val="0116F412"/>
    <w:lvl w:ilvl="0" w:tplc="1B027740">
      <w:numFmt w:val="bullet"/>
      <w:lvlText w:val="■"/>
      <w:lvlJc w:val="left"/>
      <w:pPr>
        <w:ind w:left="827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2EFE4740">
      <w:numFmt w:val="bullet"/>
      <w:lvlText w:val="•"/>
      <w:lvlJc w:val="left"/>
      <w:pPr>
        <w:ind w:left="908" w:hanging="141"/>
      </w:pPr>
      <w:rPr>
        <w:rFonts w:hint="default"/>
        <w:lang w:val="en-US" w:eastAsia="en-US" w:bidi="ar-SA"/>
      </w:rPr>
    </w:lvl>
    <w:lvl w:ilvl="2" w:tplc="C10ECCB2">
      <w:numFmt w:val="bullet"/>
      <w:lvlText w:val="•"/>
      <w:lvlJc w:val="left"/>
      <w:pPr>
        <w:ind w:left="997" w:hanging="141"/>
      </w:pPr>
      <w:rPr>
        <w:rFonts w:hint="default"/>
        <w:lang w:val="en-US" w:eastAsia="en-US" w:bidi="ar-SA"/>
      </w:rPr>
    </w:lvl>
    <w:lvl w:ilvl="3" w:tplc="558C46EE">
      <w:numFmt w:val="bullet"/>
      <w:lvlText w:val="•"/>
      <w:lvlJc w:val="left"/>
      <w:pPr>
        <w:ind w:left="1086" w:hanging="141"/>
      </w:pPr>
      <w:rPr>
        <w:rFonts w:hint="default"/>
        <w:lang w:val="en-US" w:eastAsia="en-US" w:bidi="ar-SA"/>
      </w:rPr>
    </w:lvl>
    <w:lvl w:ilvl="4" w:tplc="96B299AE">
      <w:numFmt w:val="bullet"/>
      <w:lvlText w:val="•"/>
      <w:lvlJc w:val="left"/>
      <w:pPr>
        <w:ind w:left="1175" w:hanging="141"/>
      </w:pPr>
      <w:rPr>
        <w:rFonts w:hint="default"/>
        <w:lang w:val="en-US" w:eastAsia="en-US" w:bidi="ar-SA"/>
      </w:rPr>
    </w:lvl>
    <w:lvl w:ilvl="5" w:tplc="1EF648B0">
      <w:numFmt w:val="bullet"/>
      <w:lvlText w:val="•"/>
      <w:lvlJc w:val="left"/>
      <w:pPr>
        <w:ind w:left="1264" w:hanging="141"/>
      </w:pPr>
      <w:rPr>
        <w:rFonts w:hint="default"/>
        <w:lang w:val="en-US" w:eastAsia="en-US" w:bidi="ar-SA"/>
      </w:rPr>
    </w:lvl>
    <w:lvl w:ilvl="6" w:tplc="EBA49B52">
      <w:numFmt w:val="bullet"/>
      <w:lvlText w:val="•"/>
      <w:lvlJc w:val="left"/>
      <w:pPr>
        <w:ind w:left="1352" w:hanging="141"/>
      </w:pPr>
      <w:rPr>
        <w:rFonts w:hint="default"/>
        <w:lang w:val="en-US" w:eastAsia="en-US" w:bidi="ar-SA"/>
      </w:rPr>
    </w:lvl>
    <w:lvl w:ilvl="7" w:tplc="43D25060">
      <w:numFmt w:val="bullet"/>
      <w:lvlText w:val="•"/>
      <w:lvlJc w:val="left"/>
      <w:pPr>
        <w:ind w:left="1441" w:hanging="141"/>
      </w:pPr>
      <w:rPr>
        <w:rFonts w:hint="default"/>
        <w:lang w:val="en-US" w:eastAsia="en-US" w:bidi="ar-SA"/>
      </w:rPr>
    </w:lvl>
    <w:lvl w:ilvl="8" w:tplc="DEFC1FC0">
      <w:numFmt w:val="bullet"/>
      <w:lvlText w:val="•"/>
      <w:lvlJc w:val="left"/>
      <w:pPr>
        <w:ind w:left="1530" w:hanging="141"/>
      </w:pPr>
      <w:rPr>
        <w:rFonts w:hint="default"/>
        <w:lang w:val="en-US" w:eastAsia="en-US" w:bidi="ar-SA"/>
      </w:rPr>
    </w:lvl>
  </w:abstractNum>
  <w:abstractNum w:abstractNumId="15" w15:restartNumberingAfterBreak="0">
    <w:nsid w:val="3CB77461"/>
    <w:multiLevelType w:val="hybridMultilevel"/>
    <w:tmpl w:val="E36C277C"/>
    <w:lvl w:ilvl="0" w:tplc="2D4061C6">
      <w:numFmt w:val="bullet"/>
      <w:lvlText w:val="■"/>
      <w:lvlJc w:val="left"/>
      <w:pPr>
        <w:ind w:left="768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71F8A306">
      <w:numFmt w:val="bullet"/>
      <w:lvlText w:val="•"/>
      <w:lvlJc w:val="left"/>
      <w:pPr>
        <w:ind w:left="854" w:hanging="141"/>
      </w:pPr>
      <w:rPr>
        <w:rFonts w:hint="default"/>
        <w:lang w:val="en-US" w:eastAsia="en-US" w:bidi="ar-SA"/>
      </w:rPr>
    </w:lvl>
    <w:lvl w:ilvl="2" w:tplc="B212DF2E">
      <w:numFmt w:val="bullet"/>
      <w:lvlText w:val="•"/>
      <w:lvlJc w:val="left"/>
      <w:pPr>
        <w:ind w:left="949" w:hanging="141"/>
      </w:pPr>
      <w:rPr>
        <w:rFonts w:hint="default"/>
        <w:lang w:val="en-US" w:eastAsia="en-US" w:bidi="ar-SA"/>
      </w:rPr>
    </w:lvl>
    <w:lvl w:ilvl="3" w:tplc="7540BD2E">
      <w:numFmt w:val="bullet"/>
      <w:lvlText w:val="•"/>
      <w:lvlJc w:val="left"/>
      <w:pPr>
        <w:ind w:left="1044" w:hanging="141"/>
      </w:pPr>
      <w:rPr>
        <w:rFonts w:hint="default"/>
        <w:lang w:val="en-US" w:eastAsia="en-US" w:bidi="ar-SA"/>
      </w:rPr>
    </w:lvl>
    <w:lvl w:ilvl="4" w:tplc="260AA4FE">
      <w:numFmt w:val="bullet"/>
      <w:lvlText w:val="•"/>
      <w:lvlJc w:val="left"/>
      <w:pPr>
        <w:ind w:left="1139" w:hanging="141"/>
      </w:pPr>
      <w:rPr>
        <w:rFonts w:hint="default"/>
        <w:lang w:val="en-US" w:eastAsia="en-US" w:bidi="ar-SA"/>
      </w:rPr>
    </w:lvl>
    <w:lvl w:ilvl="5" w:tplc="51524332">
      <w:numFmt w:val="bullet"/>
      <w:lvlText w:val="•"/>
      <w:lvlJc w:val="left"/>
      <w:pPr>
        <w:ind w:left="1234" w:hanging="141"/>
      </w:pPr>
      <w:rPr>
        <w:rFonts w:hint="default"/>
        <w:lang w:val="en-US" w:eastAsia="en-US" w:bidi="ar-SA"/>
      </w:rPr>
    </w:lvl>
    <w:lvl w:ilvl="6" w:tplc="4628D9B2">
      <w:numFmt w:val="bullet"/>
      <w:lvlText w:val="•"/>
      <w:lvlJc w:val="left"/>
      <w:pPr>
        <w:ind w:left="1328" w:hanging="141"/>
      </w:pPr>
      <w:rPr>
        <w:rFonts w:hint="default"/>
        <w:lang w:val="en-US" w:eastAsia="en-US" w:bidi="ar-SA"/>
      </w:rPr>
    </w:lvl>
    <w:lvl w:ilvl="7" w:tplc="0060B8C4">
      <w:numFmt w:val="bullet"/>
      <w:lvlText w:val="•"/>
      <w:lvlJc w:val="left"/>
      <w:pPr>
        <w:ind w:left="1423" w:hanging="141"/>
      </w:pPr>
      <w:rPr>
        <w:rFonts w:hint="default"/>
        <w:lang w:val="en-US" w:eastAsia="en-US" w:bidi="ar-SA"/>
      </w:rPr>
    </w:lvl>
    <w:lvl w:ilvl="8" w:tplc="D6922EE4">
      <w:numFmt w:val="bullet"/>
      <w:lvlText w:val="•"/>
      <w:lvlJc w:val="left"/>
      <w:pPr>
        <w:ind w:left="1518" w:hanging="141"/>
      </w:pPr>
      <w:rPr>
        <w:rFonts w:hint="default"/>
        <w:lang w:val="en-US" w:eastAsia="en-US" w:bidi="ar-SA"/>
      </w:rPr>
    </w:lvl>
  </w:abstractNum>
  <w:abstractNum w:abstractNumId="16" w15:restartNumberingAfterBreak="0">
    <w:nsid w:val="45FE69E0"/>
    <w:multiLevelType w:val="hybridMultilevel"/>
    <w:tmpl w:val="E7788ED4"/>
    <w:lvl w:ilvl="0" w:tplc="0474555A">
      <w:numFmt w:val="bullet"/>
      <w:lvlText w:val="■"/>
      <w:lvlJc w:val="left"/>
      <w:pPr>
        <w:ind w:left="735" w:hanging="1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1"/>
        <w:szCs w:val="11"/>
        <w:lang w:val="en-US" w:eastAsia="en-US" w:bidi="ar-SA"/>
      </w:rPr>
    </w:lvl>
    <w:lvl w:ilvl="1" w:tplc="C1C63F6C">
      <w:numFmt w:val="bullet"/>
      <w:lvlText w:val="•"/>
      <w:lvlJc w:val="left"/>
      <w:pPr>
        <w:ind w:left="836" w:hanging="131"/>
      </w:pPr>
      <w:rPr>
        <w:rFonts w:hint="default"/>
        <w:lang w:val="en-US" w:eastAsia="en-US" w:bidi="ar-SA"/>
      </w:rPr>
    </w:lvl>
    <w:lvl w:ilvl="2" w:tplc="96B87C5A">
      <w:numFmt w:val="bullet"/>
      <w:lvlText w:val="•"/>
      <w:lvlJc w:val="left"/>
      <w:pPr>
        <w:ind w:left="933" w:hanging="131"/>
      </w:pPr>
      <w:rPr>
        <w:rFonts w:hint="default"/>
        <w:lang w:val="en-US" w:eastAsia="en-US" w:bidi="ar-SA"/>
      </w:rPr>
    </w:lvl>
    <w:lvl w:ilvl="3" w:tplc="EEC49B82">
      <w:numFmt w:val="bullet"/>
      <w:lvlText w:val="•"/>
      <w:lvlJc w:val="left"/>
      <w:pPr>
        <w:ind w:left="1030" w:hanging="131"/>
      </w:pPr>
      <w:rPr>
        <w:rFonts w:hint="default"/>
        <w:lang w:val="en-US" w:eastAsia="en-US" w:bidi="ar-SA"/>
      </w:rPr>
    </w:lvl>
    <w:lvl w:ilvl="4" w:tplc="30DCF264">
      <w:numFmt w:val="bullet"/>
      <w:lvlText w:val="•"/>
      <w:lvlJc w:val="left"/>
      <w:pPr>
        <w:ind w:left="1127" w:hanging="131"/>
      </w:pPr>
      <w:rPr>
        <w:rFonts w:hint="default"/>
        <w:lang w:val="en-US" w:eastAsia="en-US" w:bidi="ar-SA"/>
      </w:rPr>
    </w:lvl>
    <w:lvl w:ilvl="5" w:tplc="829C3D62">
      <w:numFmt w:val="bullet"/>
      <w:lvlText w:val="•"/>
      <w:lvlJc w:val="left"/>
      <w:pPr>
        <w:ind w:left="1224" w:hanging="131"/>
      </w:pPr>
      <w:rPr>
        <w:rFonts w:hint="default"/>
        <w:lang w:val="en-US" w:eastAsia="en-US" w:bidi="ar-SA"/>
      </w:rPr>
    </w:lvl>
    <w:lvl w:ilvl="6" w:tplc="652CAF78">
      <w:numFmt w:val="bullet"/>
      <w:lvlText w:val="•"/>
      <w:lvlJc w:val="left"/>
      <w:pPr>
        <w:ind w:left="1320" w:hanging="131"/>
      </w:pPr>
      <w:rPr>
        <w:rFonts w:hint="default"/>
        <w:lang w:val="en-US" w:eastAsia="en-US" w:bidi="ar-SA"/>
      </w:rPr>
    </w:lvl>
    <w:lvl w:ilvl="7" w:tplc="3E28D0FE">
      <w:numFmt w:val="bullet"/>
      <w:lvlText w:val="•"/>
      <w:lvlJc w:val="left"/>
      <w:pPr>
        <w:ind w:left="1417" w:hanging="131"/>
      </w:pPr>
      <w:rPr>
        <w:rFonts w:hint="default"/>
        <w:lang w:val="en-US" w:eastAsia="en-US" w:bidi="ar-SA"/>
      </w:rPr>
    </w:lvl>
    <w:lvl w:ilvl="8" w:tplc="3154E7B8">
      <w:numFmt w:val="bullet"/>
      <w:lvlText w:val="•"/>
      <w:lvlJc w:val="left"/>
      <w:pPr>
        <w:ind w:left="1514" w:hanging="131"/>
      </w:pPr>
      <w:rPr>
        <w:rFonts w:hint="default"/>
        <w:lang w:val="en-US" w:eastAsia="en-US" w:bidi="ar-SA"/>
      </w:rPr>
    </w:lvl>
  </w:abstractNum>
  <w:abstractNum w:abstractNumId="17" w15:restartNumberingAfterBreak="0">
    <w:nsid w:val="48385E15"/>
    <w:multiLevelType w:val="hybridMultilevel"/>
    <w:tmpl w:val="0BAC0738"/>
    <w:lvl w:ilvl="0" w:tplc="63C6189A">
      <w:numFmt w:val="bullet"/>
      <w:lvlText w:val="■"/>
      <w:lvlJc w:val="left"/>
      <w:pPr>
        <w:ind w:left="735" w:hanging="1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1"/>
        <w:szCs w:val="11"/>
        <w:lang w:val="en-US" w:eastAsia="en-US" w:bidi="ar-SA"/>
      </w:rPr>
    </w:lvl>
    <w:lvl w:ilvl="1" w:tplc="4A52A9DA">
      <w:numFmt w:val="bullet"/>
      <w:lvlText w:val="•"/>
      <w:lvlJc w:val="left"/>
      <w:pPr>
        <w:ind w:left="836" w:hanging="131"/>
      </w:pPr>
      <w:rPr>
        <w:rFonts w:hint="default"/>
        <w:lang w:val="en-US" w:eastAsia="en-US" w:bidi="ar-SA"/>
      </w:rPr>
    </w:lvl>
    <w:lvl w:ilvl="2" w:tplc="AAE4891E">
      <w:numFmt w:val="bullet"/>
      <w:lvlText w:val="•"/>
      <w:lvlJc w:val="left"/>
      <w:pPr>
        <w:ind w:left="933" w:hanging="131"/>
      </w:pPr>
      <w:rPr>
        <w:rFonts w:hint="default"/>
        <w:lang w:val="en-US" w:eastAsia="en-US" w:bidi="ar-SA"/>
      </w:rPr>
    </w:lvl>
    <w:lvl w:ilvl="3" w:tplc="ABBCE8FA">
      <w:numFmt w:val="bullet"/>
      <w:lvlText w:val="•"/>
      <w:lvlJc w:val="left"/>
      <w:pPr>
        <w:ind w:left="1030" w:hanging="131"/>
      </w:pPr>
      <w:rPr>
        <w:rFonts w:hint="default"/>
        <w:lang w:val="en-US" w:eastAsia="en-US" w:bidi="ar-SA"/>
      </w:rPr>
    </w:lvl>
    <w:lvl w:ilvl="4" w:tplc="6F663108">
      <w:numFmt w:val="bullet"/>
      <w:lvlText w:val="•"/>
      <w:lvlJc w:val="left"/>
      <w:pPr>
        <w:ind w:left="1127" w:hanging="131"/>
      </w:pPr>
      <w:rPr>
        <w:rFonts w:hint="default"/>
        <w:lang w:val="en-US" w:eastAsia="en-US" w:bidi="ar-SA"/>
      </w:rPr>
    </w:lvl>
    <w:lvl w:ilvl="5" w:tplc="73669276">
      <w:numFmt w:val="bullet"/>
      <w:lvlText w:val="•"/>
      <w:lvlJc w:val="left"/>
      <w:pPr>
        <w:ind w:left="1224" w:hanging="131"/>
      </w:pPr>
      <w:rPr>
        <w:rFonts w:hint="default"/>
        <w:lang w:val="en-US" w:eastAsia="en-US" w:bidi="ar-SA"/>
      </w:rPr>
    </w:lvl>
    <w:lvl w:ilvl="6" w:tplc="34061478">
      <w:numFmt w:val="bullet"/>
      <w:lvlText w:val="•"/>
      <w:lvlJc w:val="left"/>
      <w:pPr>
        <w:ind w:left="1320" w:hanging="131"/>
      </w:pPr>
      <w:rPr>
        <w:rFonts w:hint="default"/>
        <w:lang w:val="en-US" w:eastAsia="en-US" w:bidi="ar-SA"/>
      </w:rPr>
    </w:lvl>
    <w:lvl w:ilvl="7" w:tplc="AC3E55E8">
      <w:numFmt w:val="bullet"/>
      <w:lvlText w:val="•"/>
      <w:lvlJc w:val="left"/>
      <w:pPr>
        <w:ind w:left="1417" w:hanging="131"/>
      </w:pPr>
      <w:rPr>
        <w:rFonts w:hint="default"/>
        <w:lang w:val="en-US" w:eastAsia="en-US" w:bidi="ar-SA"/>
      </w:rPr>
    </w:lvl>
    <w:lvl w:ilvl="8" w:tplc="2E3E62B0">
      <w:numFmt w:val="bullet"/>
      <w:lvlText w:val="•"/>
      <w:lvlJc w:val="left"/>
      <w:pPr>
        <w:ind w:left="1514" w:hanging="131"/>
      </w:pPr>
      <w:rPr>
        <w:rFonts w:hint="default"/>
        <w:lang w:val="en-US" w:eastAsia="en-US" w:bidi="ar-SA"/>
      </w:rPr>
    </w:lvl>
  </w:abstractNum>
  <w:abstractNum w:abstractNumId="18" w15:restartNumberingAfterBreak="0">
    <w:nsid w:val="4ABD7961"/>
    <w:multiLevelType w:val="hybridMultilevel"/>
    <w:tmpl w:val="B99E8C2E"/>
    <w:lvl w:ilvl="0" w:tplc="64A6BD34">
      <w:numFmt w:val="bullet"/>
      <w:lvlText w:val="■"/>
      <w:lvlJc w:val="left"/>
      <w:pPr>
        <w:ind w:left="895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121AD922">
      <w:numFmt w:val="bullet"/>
      <w:lvlText w:val="•"/>
      <w:lvlJc w:val="left"/>
      <w:pPr>
        <w:ind w:left="1024" w:hanging="141"/>
      </w:pPr>
      <w:rPr>
        <w:rFonts w:hint="default"/>
        <w:lang w:val="en-US" w:eastAsia="en-US" w:bidi="ar-SA"/>
      </w:rPr>
    </w:lvl>
    <w:lvl w:ilvl="2" w:tplc="6D64EE22">
      <w:numFmt w:val="bullet"/>
      <w:lvlText w:val="•"/>
      <w:lvlJc w:val="left"/>
      <w:pPr>
        <w:ind w:left="1148" w:hanging="141"/>
      </w:pPr>
      <w:rPr>
        <w:rFonts w:hint="default"/>
        <w:lang w:val="en-US" w:eastAsia="en-US" w:bidi="ar-SA"/>
      </w:rPr>
    </w:lvl>
    <w:lvl w:ilvl="3" w:tplc="5540D380">
      <w:numFmt w:val="bullet"/>
      <w:lvlText w:val="•"/>
      <w:lvlJc w:val="left"/>
      <w:pPr>
        <w:ind w:left="1272" w:hanging="141"/>
      </w:pPr>
      <w:rPr>
        <w:rFonts w:hint="default"/>
        <w:lang w:val="en-US" w:eastAsia="en-US" w:bidi="ar-SA"/>
      </w:rPr>
    </w:lvl>
    <w:lvl w:ilvl="4" w:tplc="961C2A7E">
      <w:numFmt w:val="bullet"/>
      <w:lvlText w:val="•"/>
      <w:lvlJc w:val="left"/>
      <w:pPr>
        <w:ind w:left="1396" w:hanging="141"/>
      </w:pPr>
      <w:rPr>
        <w:rFonts w:hint="default"/>
        <w:lang w:val="en-US" w:eastAsia="en-US" w:bidi="ar-SA"/>
      </w:rPr>
    </w:lvl>
    <w:lvl w:ilvl="5" w:tplc="A91035E0">
      <w:numFmt w:val="bullet"/>
      <w:lvlText w:val="•"/>
      <w:lvlJc w:val="left"/>
      <w:pPr>
        <w:ind w:left="1520" w:hanging="141"/>
      </w:pPr>
      <w:rPr>
        <w:rFonts w:hint="default"/>
        <w:lang w:val="en-US" w:eastAsia="en-US" w:bidi="ar-SA"/>
      </w:rPr>
    </w:lvl>
    <w:lvl w:ilvl="6" w:tplc="371CB32C">
      <w:numFmt w:val="bullet"/>
      <w:lvlText w:val="•"/>
      <w:lvlJc w:val="left"/>
      <w:pPr>
        <w:ind w:left="1644" w:hanging="141"/>
      </w:pPr>
      <w:rPr>
        <w:rFonts w:hint="default"/>
        <w:lang w:val="en-US" w:eastAsia="en-US" w:bidi="ar-SA"/>
      </w:rPr>
    </w:lvl>
    <w:lvl w:ilvl="7" w:tplc="1FD6D1F8">
      <w:numFmt w:val="bullet"/>
      <w:lvlText w:val="•"/>
      <w:lvlJc w:val="left"/>
      <w:pPr>
        <w:ind w:left="1768" w:hanging="141"/>
      </w:pPr>
      <w:rPr>
        <w:rFonts w:hint="default"/>
        <w:lang w:val="en-US" w:eastAsia="en-US" w:bidi="ar-SA"/>
      </w:rPr>
    </w:lvl>
    <w:lvl w:ilvl="8" w:tplc="9EDE1F36">
      <w:numFmt w:val="bullet"/>
      <w:lvlText w:val="•"/>
      <w:lvlJc w:val="left"/>
      <w:pPr>
        <w:ind w:left="1892" w:hanging="141"/>
      </w:pPr>
      <w:rPr>
        <w:rFonts w:hint="default"/>
        <w:lang w:val="en-US" w:eastAsia="en-US" w:bidi="ar-SA"/>
      </w:rPr>
    </w:lvl>
  </w:abstractNum>
  <w:abstractNum w:abstractNumId="19" w15:restartNumberingAfterBreak="0">
    <w:nsid w:val="4C9714BB"/>
    <w:multiLevelType w:val="hybridMultilevel"/>
    <w:tmpl w:val="146230AA"/>
    <w:lvl w:ilvl="0" w:tplc="744E6884">
      <w:numFmt w:val="bullet"/>
      <w:lvlText w:val="■"/>
      <w:lvlJc w:val="left"/>
      <w:pPr>
        <w:ind w:left="809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FCC226CA">
      <w:numFmt w:val="bullet"/>
      <w:lvlText w:val="•"/>
      <w:lvlJc w:val="left"/>
      <w:pPr>
        <w:ind w:left="905" w:hanging="141"/>
      </w:pPr>
      <w:rPr>
        <w:rFonts w:hint="default"/>
        <w:lang w:val="en-US" w:eastAsia="en-US" w:bidi="ar-SA"/>
      </w:rPr>
    </w:lvl>
    <w:lvl w:ilvl="2" w:tplc="7712620E">
      <w:numFmt w:val="bullet"/>
      <w:lvlText w:val="•"/>
      <w:lvlJc w:val="left"/>
      <w:pPr>
        <w:ind w:left="1010" w:hanging="141"/>
      </w:pPr>
      <w:rPr>
        <w:rFonts w:hint="default"/>
        <w:lang w:val="en-US" w:eastAsia="en-US" w:bidi="ar-SA"/>
      </w:rPr>
    </w:lvl>
    <w:lvl w:ilvl="3" w:tplc="37E81B02">
      <w:numFmt w:val="bullet"/>
      <w:lvlText w:val="•"/>
      <w:lvlJc w:val="left"/>
      <w:pPr>
        <w:ind w:left="1115" w:hanging="141"/>
      </w:pPr>
      <w:rPr>
        <w:rFonts w:hint="default"/>
        <w:lang w:val="en-US" w:eastAsia="en-US" w:bidi="ar-SA"/>
      </w:rPr>
    </w:lvl>
    <w:lvl w:ilvl="4" w:tplc="6F906468">
      <w:numFmt w:val="bullet"/>
      <w:lvlText w:val="•"/>
      <w:lvlJc w:val="left"/>
      <w:pPr>
        <w:ind w:left="1220" w:hanging="141"/>
      </w:pPr>
      <w:rPr>
        <w:rFonts w:hint="default"/>
        <w:lang w:val="en-US" w:eastAsia="en-US" w:bidi="ar-SA"/>
      </w:rPr>
    </w:lvl>
    <w:lvl w:ilvl="5" w:tplc="8990EE9E">
      <w:numFmt w:val="bullet"/>
      <w:lvlText w:val="•"/>
      <w:lvlJc w:val="left"/>
      <w:pPr>
        <w:ind w:left="1326" w:hanging="141"/>
      </w:pPr>
      <w:rPr>
        <w:rFonts w:hint="default"/>
        <w:lang w:val="en-US" w:eastAsia="en-US" w:bidi="ar-SA"/>
      </w:rPr>
    </w:lvl>
    <w:lvl w:ilvl="6" w:tplc="B436225C">
      <w:numFmt w:val="bullet"/>
      <w:lvlText w:val="•"/>
      <w:lvlJc w:val="left"/>
      <w:pPr>
        <w:ind w:left="1431" w:hanging="141"/>
      </w:pPr>
      <w:rPr>
        <w:rFonts w:hint="default"/>
        <w:lang w:val="en-US" w:eastAsia="en-US" w:bidi="ar-SA"/>
      </w:rPr>
    </w:lvl>
    <w:lvl w:ilvl="7" w:tplc="83886960">
      <w:numFmt w:val="bullet"/>
      <w:lvlText w:val="•"/>
      <w:lvlJc w:val="left"/>
      <w:pPr>
        <w:ind w:left="1536" w:hanging="141"/>
      </w:pPr>
      <w:rPr>
        <w:rFonts w:hint="default"/>
        <w:lang w:val="en-US" w:eastAsia="en-US" w:bidi="ar-SA"/>
      </w:rPr>
    </w:lvl>
    <w:lvl w:ilvl="8" w:tplc="F67ED336">
      <w:numFmt w:val="bullet"/>
      <w:lvlText w:val="•"/>
      <w:lvlJc w:val="left"/>
      <w:pPr>
        <w:ind w:left="1641" w:hanging="141"/>
      </w:pPr>
      <w:rPr>
        <w:rFonts w:hint="default"/>
        <w:lang w:val="en-US" w:eastAsia="en-US" w:bidi="ar-SA"/>
      </w:rPr>
    </w:lvl>
  </w:abstractNum>
  <w:abstractNum w:abstractNumId="20" w15:restartNumberingAfterBreak="0">
    <w:nsid w:val="57081498"/>
    <w:multiLevelType w:val="hybridMultilevel"/>
    <w:tmpl w:val="5B7E6E6E"/>
    <w:lvl w:ilvl="0" w:tplc="E7344FD2">
      <w:numFmt w:val="bullet"/>
      <w:lvlText w:val="■"/>
      <w:lvlJc w:val="left"/>
      <w:pPr>
        <w:ind w:left="692" w:hanging="1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1"/>
        <w:szCs w:val="11"/>
        <w:lang w:val="en-US" w:eastAsia="en-US" w:bidi="ar-SA"/>
      </w:rPr>
    </w:lvl>
    <w:lvl w:ilvl="1" w:tplc="ADF2BC54">
      <w:numFmt w:val="bullet"/>
      <w:lvlText w:val="•"/>
      <w:lvlJc w:val="left"/>
      <w:pPr>
        <w:ind w:left="800" w:hanging="131"/>
      </w:pPr>
      <w:rPr>
        <w:rFonts w:hint="default"/>
        <w:lang w:val="en-US" w:eastAsia="en-US" w:bidi="ar-SA"/>
      </w:rPr>
    </w:lvl>
    <w:lvl w:ilvl="2" w:tplc="62B2C226">
      <w:numFmt w:val="bullet"/>
      <w:lvlText w:val="•"/>
      <w:lvlJc w:val="left"/>
      <w:pPr>
        <w:ind w:left="901" w:hanging="131"/>
      </w:pPr>
      <w:rPr>
        <w:rFonts w:hint="default"/>
        <w:lang w:val="en-US" w:eastAsia="en-US" w:bidi="ar-SA"/>
      </w:rPr>
    </w:lvl>
    <w:lvl w:ilvl="3" w:tplc="E196D168">
      <w:numFmt w:val="bullet"/>
      <w:lvlText w:val="•"/>
      <w:lvlJc w:val="left"/>
      <w:pPr>
        <w:ind w:left="1002" w:hanging="131"/>
      </w:pPr>
      <w:rPr>
        <w:rFonts w:hint="default"/>
        <w:lang w:val="en-US" w:eastAsia="en-US" w:bidi="ar-SA"/>
      </w:rPr>
    </w:lvl>
    <w:lvl w:ilvl="4" w:tplc="3976AF64">
      <w:numFmt w:val="bullet"/>
      <w:lvlText w:val="•"/>
      <w:lvlJc w:val="left"/>
      <w:pPr>
        <w:ind w:left="1103" w:hanging="131"/>
      </w:pPr>
      <w:rPr>
        <w:rFonts w:hint="default"/>
        <w:lang w:val="en-US" w:eastAsia="en-US" w:bidi="ar-SA"/>
      </w:rPr>
    </w:lvl>
    <w:lvl w:ilvl="5" w:tplc="FB209858">
      <w:numFmt w:val="bullet"/>
      <w:lvlText w:val="•"/>
      <w:lvlJc w:val="left"/>
      <w:pPr>
        <w:ind w:left="1204" w:hanging="131"/>
      </w:pPr>
      <w:rPr>
        <w:rFonts w:hint="default"/>
        <w:lang w:val="en-US" w:eastAsia="en-US" w:bidi="ar-SA"/>
      </w:rPr>
    </w:lvl>
    <w:lvl w:ilvl="6" w:tplc="FF309E62">
      <w:numFmt w:val="bullet"/>
      <w:lvlText w:val="•"/>
      <w:lvlJc w:val="left"/>
      <w:pPr>
        <w:ind w:left="1304" w:hanging="131"/>
      </w:pPr>
      <w:rPr>
        <w:rFonts w:hint="default"/>
        <w:lang w:val="en-US" w:eastAsia="en-US" w:bidi="ar-SA"/>
      </w:rPr>
    </w:lvl>
    <w:lvl w:ilvl="7" w:tplc="93C0CCE4">
      <w:numFmt w:val="bullet"/>
      <w:lvlText w:val="•"/>
      <w:lvlJc w:val="left"/>
      <w:pPr>
        <w:ind w:left="1405" w:hanging="131"/>
      </w:pPr>
      <w:rPr>
        <w:rFonts w:hint="default"/>
        <w:lang w:val="en-US" w:eastAsia="en-US" w:bidi="ar-SA"/>
      </w:rPr>
    </w:lvl>
    <w:lvl w:ilvl="8" w:tplc="D13459FA">
      <w:numFmt w:val="bullet"/>
      <w:lvlText w:val="•"/>
      <w:lvlJc w:val="left"/>
      <w:pPr>
        <w:ind w:left="1506" w:hanging="131"/>
      </w:pPr>
      <w:rPr>
        <w:rFonts w:hint="default"/>
        <w:lang w:val="en-US" w:eastAsia="en-US" w:bidi="ar-SA"/>
      </w:rPr>
    </w:lvl>
  </w:abstractNum>
  <w:abstractNum w:abstractNumId="21" w15:restartNumberingAfterBreak="0">
    <w:nsid w:val="64056C51"/>
    <w:multiLevelType w:val="hybridMultilevel"/>
    <w:tmpl w:val="632E4B6A"/>
    <w:lvl w:ilvl="0" w:tplc="ADD8B356">
      <w:numFmt w:val="bullet"/>
      <w:lvlText w:val="■"/>
      <w:lvlJc w:val="left"/>
      <w:pPr>
        <w:ind w:left="827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7730040C">
      <w:numFmt w:val="bullet"/>
      <w:lvlText w:val="•"/>
      <w:lvlJc w:val="left"/>
      <w:pPr>
        <w:ind w:left="908" w:hanging="141"/>
      </w:pPr>
      <w:rPr>
        <w:rFonts w:hint="default"/>
        <w:lang w:val="en-US" w:eastAsia="en-US" w:bidi="ar-SA"/>
      </w:rPr>
    </w:lvl>
    <w:lvl w:ilvl="2" w:tplc="A6D23FB4">
      <w:numFmt w:val="bullet"/>
      <w:lvlText w:val="•"/>
      <w:lvlJc w:val="left"/>
      <w:pPr>
        <w:ind w:left="997" w:hanging="141"/>
      </w:pPr>
      <w:rPr>
        <w:rFonts w:hint="default"/>
        <w:lang w:val="en-US" w:eastAsia="en-US" w:bidi="ar-SA"/>
      </w:rPr>
    </w:lvl>
    <w:lvl w:ilvl="3" w:tplc="2A7AD2A4">
      <w:numFmt w:val="bullet"/>
      <w:lvlText w:val="•"/>
      <w:lvlJc w:val="left"/>
      <w:pPr>
        <w:ind w:left="1086" w:hanging="141"/>
      </w:pPr>
      <w:rPr>
        <w:rFonts w:hint="default"/>
        <w:lang w:val="en-US" w:eastAsia="en-US" w:bidi="ar-SA"/>
      </w:rPr>
    </w:lvl>
    <w:lvl w:ilvl="4" w:tplc="58844FAC">
      <w:numFmt w:val="bullet"/>
      <w:lvlText w:val="•"/>
      <w:lvlJc w:val="left"/>
      <w:pPr>
        <w:ind w:left="1175" w:hanging="141"/>
      </w:pPr>
      <w:rPr>
        <w:rFonts w:hint="default"/>
        <w:lang w:val="en-US" w:eastAsia="en-US" w:bidi="ar-SA"/>
      </w:rPr>
    </w:lvl>
    <w:lvl w:ilvl="5" w:tplc="0422F7A8">
      <w:numFmt w:val="bullet"/>
      <w:lvlText w:val="•"/>
      <w:lvlJc w:val="left"/>
      <w:pPr>
        <w:ind w:left="1264" w:hanging="141"/>
      </w:pPr>
      <w:rPr>
        <w:rFonts w:hint="default"/>
        <w:lang w:val="en-US" w:eastAsia="en-US" w:bidi="ar-SA"/>
      </w:rPr>
    </w:lvl>
    <w:lvl w:ilvl="6" w:tplc="A022D10C">
      <w:numFmt w:val="bullet"/>
      <w:lvlText w:val="•"/>
      <w:lvlJc w:val="left"/>
      <w:pPr>
        <w:ind w:left="1352" w:hanging="141"/>
      </w:pPr>
      <w:rPr>
        <w:rFonts w:hint="default"/>
        <w:lang w:val="en-US" w:eastAsia="en-US" w:bidi="ar-SA"/>
      </w:rPr>
    </w:lvl>
    <w:lvl w:ilvl="7" w:tplc="6FC8B4CA">
      <w:numFmt w:val="bullet"/>
      <w:lvlText w:val="•"/>
      <w:lvlJc w:val="left"/>
      <w:pPr>
        <w:ind w:left="1441" w:hanging="141"/>
      </w:pPr>
      <w:rPr>
        <w:rFonts w:hint="default"/>
        <w:lang w:val="en-US" w:eastAsia="en-US" w:bidi="ar-SA"/>
      </w:rPr>
    </w:lvl>
    <w:lvl w:ilvl="8" w:tplc="5B84298A">
      <w:numFmt w:val="bullet"/>
      <w:lvlText w:val="•"/>
      <w:lvlJc w:val="left"/>
      <w:pPr>
        <w:ind w:left="1530" w:hanging="141"/>
      </w:pPr>
      <w:rPr>
        <w:rFonts w:hint="default"/>
        <w:lang w:val="en-US" w:eastAsia="en-US" w:bidi="ar-SA"/>
      </w:rPr>
    </w:lvl>
  </w:abstractNum>
  <w:abstractNum w:abstractNumId="22" w15:restartNumberingAfterBreak="0">
    <w:nsid w:val="681D6618"/>
    <w:multiLevelType w:val="hybridMultilevel"/>
    <w:tmpl w:val="0B54D748"/>
    <w:lvl w:ilvl="0" w:tplc="A752851C">
      <w:numFmt w:val="bullet"/>
      <w:lvlText w:val="■"/>
      <w:lvlJc w:val="left"/>
      <w:pPr>
        <w:ind w:left="751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EE2A8782">
      <w:numFmt w:val="bullet"/>
      <w:lvlText w:val="•"/>
      <w:lvlJc w:val="left"/>
      <w:pPr>
        <w:ind w:left="869" w:hanging="141"/>
      </w:pPr>
      <w:rPr>
        <w:rFonts w:hint="default"/>
        <w:lang w:val="en-US" w:eastAsia="en-US" w:bidi="ar-SA"/>
      </w:rPr>
    </w:lvl>
    <w:lvl w:ilvl="2" w:tplc="1CBE2FDE">
      <w:numFmt w:val="bullet"/>
      <w:lvlText w:val="•"/>
      <w:lvlJc w:val="left"/>
      <w:pPr>
        <w:ind w:left="978" w:hanging="141"/>
      </w:pPr>
      <w:rPr>
        <w:rFonts w:hint="default"/>
        <w:lang w:val="en-US" w:eastAsia="en-US" w:bidi="ar-SA"/>
      </w:rPr>
    </w:lvl>
    <w:lvl w:ilvl="3" w:tplc="C35089A4">
      <w:numFmt w:val="bullet"/>
      <w:lvlText w:val="•"/>
      <w:lvlJc w:val="left"/>
      <w:pPr>
        <w:ind w:left="1087" w:hanging="141"/>
      </w:pPr>
      <w:rPr>
        <w:rFonts w:hint="default"/>
        <w:lang w:val="en-US" w:eastAsia="en-US" w:bidi="ar-SA"/>
      </w:rPr>
    </w:lvl>
    <w:lvl w:ilvl="4" w:tplc="BA8064CC">
      <w:numFmt w:val="bullet"/>
      <w:lvlText w:val="•"/>
      <w:lvlJc w:val="left"/>
      <w:pPr>
        <w:ind w:left="1196" w:hanging="141"/>
      </w:pPr>
      <w:rPr>
        <w:rFonts w:hint="default"/>
        <w:lang w:val="en-US" w:eastAsia="en-US" w:bidi="ar-SA"/>
      </w:rPr>
    </w:lvl>
    <w:lvl w:ilvl="5" w:tplc="6AEEC686">
      <w:numFmt w:val="bullet"/>
      <w:lvlText w:val="•"/>
      <w:lvlJc w:val="left"/>
      <w:pPr>
        <w:ind w:left="1306" w:hanging="141"/>
      </w:pPr>
      <w:rPr>
        <w:rFonts w:hint="default"/>
        <w:lang w:val="en-US" w:eastAsia="en-US" w:bidi="ar-SA"/>
      </w:rPr>
    </w:lvl>
    <w:lvl w:ilvl="6" w:tplc="845E9A92">
      <w:numFmt w:val="bullet"/>
      <w:lvlText w:val="•"/>
      <w:lvlJc w:val="left"/>
      <w:pPr>
        <w:ind w:left="1415" w:hanging="141"/>
      </w:pPr>
      <w:rPr>
        <w:rFonts w:hint="default"/>
        <w:lang w:val="en-US" w:eastAsia="en-US" w:bidi="ar-SA"/>
      </w:rPr>
    </w:lvl>
    <w:lvl w:ilvl="7" w:tplc="5BB6BCF6">
      <w:numFmt w:val="bullet"/>
      <w:lvlText w:val="•"/>
      <w:lvlJc w:val="left"/>
      <w:pPr>
        <w:ind w:left="1524" w:hanging="141"/>
      </w:pPr>
      <w:rPr>
        <w:rFonts w:hint="default"/>
        <w:lang w:val="en-US" w:eastAsia="en-US" w:bidi="ar-SA"/>
      </w:rPr>
    </w:lvl>
    <w:lvl w:ilvl="8" w:tplc="E1D40FD0">
      <w:numFmt w:val="bullet"/>
      <w:lvlText w:val="•"/>
      <w:lvlJc w:val="left"/>
      <w:pPr>
        <w:ind w:left="1633" w:hanging="141"/>
      </w:pPr>
      <w:rPr>
        <w:rFonts w:hint="default"/>
        <w:lang w:val="en-US" w:eastAsia="en-US" w:bidi="ar-SA"/>
      </w:rPr>
    </w:lvl>
  </w:abstractNum>
  <w:abstractNum w:abstractNumId="23" w15:restartNumberingAfterBreak="0">
    <w:nsid w:val="6F7106DD"/>
    <w:multiLevelType w:val="hybridMultilevel"/>
    <w:tmpl w:val="FE8CE3E8"/>
    <w:lvl w:ilvl="0" w:tplc="D2406842">
      <w:numFmt w:val="bullet"/>
      <w:lvlText w:val="■"/>
      <w:lvlJc w:val="left"/>
      <w:pPr>
        <w:ind w:left="28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160669D0">
      <w:numFmt w:val="bullet"/>
      <w:lvlText w:val="•"/>
      <w:lvlJc w:val="left"/>
      <w:pPr>
        <w:ind w:left="610" w:hanging="161"/>
      </w:pPr>
      <w:rPr>
        <w:rFonts w:hint="default"/>
        <w:lang w:val="en-US" w:eastAsia="en-US" w:bidi="ar-SA"/>
      </w:rPr>
    </w:lvl>
    <w:lvl w:ilvl="2" w:tplc="EAD6BB26">
      <w:numFmt w:val="bullet"/>
      <w:lvlText w:val="•"/>
      <w:lvlJc w:val="left"/>
      <w:pPr>
        <w:ind w:left="940" w:hanging="161"/>
      </w:pPr>
      <w:rPr>
        <w:rFonts w:hint="default"/>
        <w:lang w:val="en-US" w:eastAsia="en-US" w:bidi="ar-SA"/>
      </w:rPr>
    </w:lvl>
    <w:lvl w:ilvl="3" w:tplc="5B648FE2">
      <w:numFmt w:val="bullet"/>
      <w:lvlText w:val="•"/>
      <w:lvlJc w:val="left"/>
      <w:pPr>
        <w:ind w:left="1270" w:hanging="161"/>
      </w:pPr>
      <w:rPr>
        <w:rFonts w:hint="default"/>
        <w:lang w:val="en-US" w:eastAsia="en-US" w:bidi="ar-SA"/>
      </w:rPr>
    </w:lvl>
    <w:lvl w:ilvl="4" w:tplc="74160D28">
      <w:numFmt w:val="bullet"/>
      <w:lvlText w:val="•"/>
      <w:lvlJc w:val="left"/>
      <w:pPr>
        <w:ind w:left="1600" w:hanging="161"/>
      </w:pPr>
      <w:rPr>
        <w:rFonts w:hint="default"/>
        <w:lang w:val="en-US" w:eastAsia="en-US" w:bidi="ar-SA"/>
      </w:rPr>
    </w:lvl>
    <w:lvl w:ilvl="5" w:tplc="2EAA74CC">
      <w:numFmt w:val="bullet"/>
      <w:lvlText w:val="•"/>
      <w:lvlJc w:val="left"/>
      <w:pPr>
        <w:ind w:left="1930" w:hanging="161"/>
      </w:pPr>
      <w:rPr>
        <w:rFonts w:hint="default"/>
        <w:lang w:val="en-US" w:eastAsia="en-US" w:bidi="ar-SA"/>
      </w:rPr>
    </w:lvl>
    <w:lvl w:ilvl="6" w:tplc="199CDAD6">
      <w:numFmt w:val="bullet"/>
      <w:lvlText w:val="•"/>
      <w:lvlJc w:val="left"/>
      <w:pPr>
        <w:ind w:left="2260" w:hanging="161"/>
      </w:pPr>
      <w:rPr>
        <w:rFonts w:hint="default"/>
        <w:lang w:val="en-US" w:eastAsia="en-US" w:bidi="ar-SA"/>
      </w:rPr>
    </w:lvl>
    <w:lvl w:ilvl="7" w:tplc="CA082DD4">
      <w:numFmt w:val="bullet"/>
      <w:lvlText w:val="•"/>
      <w:lvlJc w:val="left"/>
      <w:pPr>
        <w:ind w:left="2590" w:hanging="161"/>
      </w:pPr>
      <w:rPr>
        <w:rFonts w:hint="default"/>
        <w:lang w:val="en-US" w:eastAsia="en-US" w:bidi="ar-SA"/>
      </w:rPr>
    </w:lvl>
    <w:lvl w:ilvl="8" w:tplc="8F82D71C">
      <w:numFmt w:val="bullet"/>
      <w:lvlText w:val="•"/>
      <w:lvlJc w:val="left"/>
      <w:pPr>
        <w:ind w:left="2920" w:hanging="161"/>
      </w:pPr>
      <w:rPr>
        <w:rFonts w:hint="default"/>
        <w:lang w:val="en-US" w:eastAsia="en-US" w:bidi="ar-SA"/>
      </w:rPr>
    </w:lvl>
  </w:abstractNum>
  <w:abstractNum w:abstractNumId="24" w15:restartNumberingAfterBreak="0">
    <w:nsid w:val="7BAB1E66"/>
    <w:multiLevelType w:val="hybridMultilevel"/>
    <w:tmpl w:val="B4407B04"/>
    <w:lvl w:ilvl="0" w:tplc="D6B0BB3E">
      <w:numFmt w:val="bullet"/>
      <w:lvlText w:val="■"/>
      <w:lvlJc w:val="left"/>
      <w:pPr>
        <w:ind w:left="726" w:hanging="1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 w:tplc="E9725806">
      <w:numFmt w:val="bullet"/>
      <w:lvlText w:val="•"/>
      <w:lvlJc w:val="left"/>
      <w:pPr>
        <w:ind w:left="818" w:hanging="141"/>
      </w:pPr>
      <w:rPr>
        <w:rFonts w:hint="default"/>
        <w:lang w:val="en-US" w:eastAsia="en-US" w:bidi="ar-SA"/>
      </w:rPr>
    </w:lvl>
    <w:lvl w:ilvl="2" w:tplc="54ACD346">
      <w:numFmt w:val="bullet"/>
      <w:lvlText w:val="•"/>
      <w:lvlJc w:val="left"/>
      <w:pPr>
        <w:ind w:left="917" w:hanging="141"/>
      </w:pPr>
      <w:rPr>
        <w:rFonts w:hint="default"/>
        <w:lang w:val="en-US" w:eastAsia="en-US" w:bidi="ar-SA"/>
      </w:rPr>
    </w:lvl>
    <w:lvl w:ilvl="3" w:tplc="D5384B7E">
      <w:numFmt w:val="bullet"/>
      <w:lvlText w:val="•"/>
      <w:lvlJc w:val="left"/>
      <w:pPr>
        <w:ind w:left="1016" w:hanging="141"/>
      </w:pPr>
      <w:rPr>
        <w:rFonts w:hint="default"/>
        <w:lang w:val="en-US" w:eastAsia="en-US" w:bidi="ar-SA"/>
      </w:rPr>
    </w:lvl>
    <w:lvl w:ilvl="4" w:tplc="A6047680">
      <w:numFmt w:val="bullet"/>
      <w:lvlText w:val="•"/>
      <w:lvlJc w:val="left"/>
      <w:pPr>
        <w:ind w:left="1115" w:hanging="141"/>
      </w:pPr>
      <w:rPr>
        <w:rFonts w:hint="default"/>
        <w:lang w:val="en-US" w:eastAsia="en-US" w:bidi="ar-SA"/>
      </w:rPr>
    </w:lvl>
    <w:lvl w:ilvl="5" w:tplc="A4BEBBD2">
      <w:numFmt w:val="bullet"/>
      <w:lvlText w:val="•"/>
      <w:lvlJc w:val="left"/>
      <w:pPr>
        <w:ind w:left="1214" w:hanging="141"/>
      </w:pPr>
      <w:rPr>
        <w:rFonts w:hint="default"/>
        <w:lang w:val="en-US" w:eastAsia="en-US" w:bidi="ar-SA"/>
      </w:rPr>
    </w:lvl>
    <w:lvl w:ilvl="6" w:tplc="1F6481D6">
      <w:numFmt w:val="bullet"/>
      <w:lvlText w:val="•"/>
      <w:lvlJc w:val="left"/>
      <w:pPr>
        <w:ind w:left="1312" w:hanging="141"/>
      </w:pPr>
      <w:rPr>
        <w:rFonts w:hint="default"/>
        <w:lang w:val="en-US" w:eastAsia="en-US" w:bidi="ar-SA"/>
      </w:rPr>
    </w:lvl>
    <w:lvl w:ilvl="7" w:tplc="86665FFE">
      <w:numFmt w:val="bullet"/>
      <w:lvlText w:val="•"/>
      <w:lvlJc w:val="left"/>
      <w:pPr>
        <w:ind w:left="1411" w:hanging="141"/>
      </w:pPr>
      <w:rPr>
        <w:rFonts w:hint="default"/>
        <w:lang w:val="en-US" w:eastAsia="en-US" w:bidi="ar-SA"/>
      </w:rPr>
    </w:lvl>
    <w:lvl w:ilvl="8" w:tplc="26A4B1A0">
      <w:numFmt w:val="bullet"/>
      <w:lvlText w:val="•"/>
      <w:lvlJc w:val="left"/>
      <w:pPr>
        <w:ind w:left="1510" w:hanging="141"/>
      </w:pPr>
      <w:rPr>
        <w:rFonts w:hint="default"/>
        <w:lang w:val="en-US" w:eastAsia="en-US" w:bidi="ar-SA"/>
      </w:rPr>
    </w:lvl>
  </w:abstractNum>
  <w:num w:numId="1" w16cid:durableId="541209897">
    <w:abstractNumId w:val="10"/>
  </w:num>
  <w:num w:numId="2" w16cid:durableId="886793811">
    <w:abstractNumId w:val="24"/>
  </w:num>
  <w:num w:numId="3" w16cid:durableId="2108387346">
    <w:abstractNumId w:val="15"/>
  </w:num>
  <w:num w:numId="4" w16cid:durableId="1790197018">
    <w:abstractNumId w:val="14"/>
  </w:num>
  <w:num w:numId="5" w16cid:durableId="902369357">
    <w:abstractNumId w:val="21"/>
  </w:num>
  <w:num w:numId="6" w16cid:durableId="1724138629">
    <w:abstractNumId w:val="6"/>
  </w:num>
  <w:num w:numId="7" w16cid:durableId="213582639">
    <w:abstractNumId w:val="23"/>
  </w:num>
  <w:num w:numId="8" w16cid:durableId="454756379">
    <w:abstractNumId w:val="5"/>
  </w:num>
  <w:num w:numId="9" w16cid:durableId="580062976">
    <w:abstractNumId w:val="16"/>
  </w:num>
  <w:num w:numId="10" w16cid:durableId="591816804">
    <w:abstractNumId w:val="0"/>
  </w:num>
  <w:num w:numId="11" w16cid:durableId="1218515212">
    <w:abstractNumId w:val="17"/>
  </w:num>
  <w:num w:numId="12" w16cid:durableId="1945727486">
    <w:abstractNumId w:val="20"/>
  </w:num>
  <w:num w:numId="13" w16cid:durableId="1365402351">
    <w:abstractNumId w:val="12"/>
  </w:num>
  <w:num w:numId="14" w16cid:durableId="1371226411">
    <w:abstractNumId w:val="4"/>
  </w:num>
  <w:num w:numId="15" w16cid:durableId="1306009006">
    <w:abstractNumId w:val="8"/>
  </w:num>
  <w:num w:numId="16" w16cid:durableId="1813522780">
    <w:abstractNumId w:val="18"/>
  </w:num>
  <w:num w:numId="17" w16cid:durableId="1940718214">
    <w:abstractNumId w:val="7"/>
  </w:num>
  <w:num w:numId="18" w16cid:durableId="181093659">
    <w:abstractNumId w:val="19"/>
  </w:num>
  <w:num w:numId="19" w16cid:durableId="762384436">
    <w:abstractNumId w:val="9"/>
  </w:num>
  <w:num w:numId="20" w16cid:durableId="834029279">
    <w:abstractNumId w:val="22"/>
  </w:num>
  <w:num w:numId="21" w16cid:durableId="679166718">
    <w:abstractNumId w:val="13"/>
  </w:num>
  <w:num w:numId="22" w16cid:durableId="1056512264">
    <w:abstractNumId w:val="1"/>
  </w:num>
  <w:num w:numId="23" w16cid:durableId="1837649911">
    <w:abstractNumId w:val="11"/>
  </w:num>
  <w:num w:numId="24" w16cid:durableId="411586045">
    <w:abstractNumId w:val="3"/>
  </w:num>
  <w:num w:numId="25" w16cid:durableId="147062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2712"/>
    <w:rsid w:val="00090583"/>
    <w:rsid w:val="002207BC"/>
    <w:rsid w:val="002A5D32"/>
    <w:rsid w:val="00314CAA"/>
    <w:rsid w:val="004D3EB9"/>
    <w:rsid w:val="00502712"/>
    <w:rsid w:val="00C9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0654"/>
  <w15:docId w15:val="{1CE7E19E-BAE4-4213-8BEC-C14C8D02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705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8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8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48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50"/>
      <w:ind w:left="605" w:hanging="125"/>
    </w:pPr>
  </w:style>
  <w:style w:type="paragraph" w:customStyle="1" w:styleId="TableParagraph">
    <w:name w:val="Table Paragraph"/>
    <w:basedOn w:val="Normal"/>
    <w:qFormat/>
    <w:pPr>
      <w:spacing w:before="58"/>
      <w:ind w:left="20"/>
      <w:jc w:val="center"/>
    </w:pPr>
  </w:style>
  <w:style w:type="character" w:customStyle="1" w:styleId="BodyTextChar">
    <w:name w:val="Body Text Char"/>
    <w:basedOn w:val="DefaultParagraphFont"/>
    <w:link w:val="BodyText"/>
    <w:uiPriority w:val="99"/>
    <w:rsid w:val="00090583"/>
    <w:rPr>
      <w:rFonts w:ascii="Arial MT" w:eastAsia="Arial MT" w:hAnsi="Arial MT" w:cs="Arial MT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90583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90583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973</Words>
  <Characters>6455</Characters>
  <Application>Microsoft Office Word</Application>
  <DocSecurity>0</DocSecurity>
  <Lines>307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rajeev dhami</cp:lastModifiedBy>
  <cp:revision>3</cp:revision>
  <cp:lastPrinted>2026-05-10T13:27:00Z</cp:lastPrinted>
  <dcterms:created xsi:type="dcterms:W3CDTF">2026-05-10T11:08:00Z</dcterms:created>
  <dcterms:modified xsi:type="dcterms:W3CDTF">2026-05-10T13:27:00Z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2026-05-10T00:00:00Z</vt:filetime>
  </property>
  <property fmtid="{D5CDD505-2E9C-101B-9397-08002B2CF9AE}" pid="6" name="Producer">
    <vt:lpwstr>ReportLab PDF Library - (opensource)</vt:lpwstr>
  </property>
</Properties>
</file>