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71E" w:rsidRDefault="00BF471E" w:rsidP="00BF471E">
      <w:pPr>
        <w:jc w:val="center"/>
        <w:rPr>
          <w:b/>
          <w:sz w:val="40"/>
          <w:szCs w:val="40"/>
        </w:rPr>
      </w:pPr>
      <w:r w:rsidRPr="00BF471E">
        <w:rPr>
          <w:b/>
          <w:sz w:val="40"/>
          <w:szCs w:val="40"/>
        </w:rPr>
        <w:t>SaaS Business Performance Analysis</w:t>
      </w:r>
    </w:p>
    <w:p w:rsidR="00BF471E" w:rsidRPr="00BF471E" w:rsidRDefault="00BF471E" w:rsidP="00BF471E">
      <w:pPr>
        <w:jc w:val="center"/>
        <w:rPr>
          <w:b/>
          <w:sz w:val="32"/>
          <w:szCs w:val="32"/>
        </w:rPr>
      </w:pPr>
    </w:p>
    <w:p w:rsidR="00BF471E" w:rsidRPr="00BF471E" w:rsidRDefault="00BF471E" w:rsidP="00BF471E">
      <w:pPr>
        <w:pStyle w:val="NoSpacing"/>
        <w:rPr>
          <w:b/>
          <w:sz w:val="32"/>
          <w:szCs w:val="32"/>
        </w:rPr>
      </w:pPr>
      <w:r w:rsidRPr="00BF471E">
        <w:rPr>
          <w:b/>
          <w:sz w:val="32"/>
          <w:szCs w:val="32"/>
        </w:rPr>
        <w:t xml:space="preserve"> Executive Business Insights &amp; Strategic Recommendations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t>1. Premium Plan Performance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Premium subscription plans demonstrate stronger customer adoption, indicating that customers perceive higher value in advanced service offerings.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Enhance premium features and implement targeted upselling campaigns to increase premium plan adoption.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t>2. Customer Acquisition &amp; Retention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The subscription model supports a stable customer base, reflecting consistent customer acquisition and recurring engagement.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Strengthen customer onboarding, engagement programs, and retention strategies to improve long-term customer loyalty.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t>3. Subscription Growth Pattern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Subscription activity varies across different time periods, indicating fluctuations in customer demand and business performance.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Plan promotional campaigns during slower periods to maintain consistent subscription growth.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4. Regional Performance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Customer adoption differs across regions, highlighting opportunities for business expansion in underperforming markets.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Increase marketing investments and customer outreach in regions with lower adoption rates.</w:t>
      </w:r>
    </w:p>
    <w:p w:rsidR="00BF471E" w:rsidRPr="00BF471E" w:rsidRDefault="00BF471E" w:rsidP="00BF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t>5. Pricing Strategy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The current pricing and discount strategy effectively </w:t>
      </w:r>
      <w:proofErr w:type="gramStart"/>
      <w:r w:rsidRPr="00BF471E">
        <w:rPr>
          <w:rFonts w:ascii="Times New Roman" w:eastAsia="Times New Roman" w:hAnsi="Times New Roman" w:cs="Times New Roman"/>
          <w:sz w:val="24"/>
          <w:szCs w:val="24"/>
        </w:rPr>
        <w:t>supports</w:t>
      </w:r>
      <w:proofErr w:type="gramEnd"/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 customer acquisition while maintaining business competitiveness.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Continuously monitor pricing performance and optimize discount campaigns based on customer behavior and business objectives.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471E">
        <w:rPr>
          <w:rFonts w:ascii="Times New Roman" w:eastAsia="Times New Roman" w:hAnsi="Times New Roman" w:cs="Times New Roman"/>
          <w:b/>
          <w:bCs/>
          <w:sz w:val="32"/>
          <w:szCs w:val="32"/>
        </w:rPr>
        <w:t>6. Customer Segmentation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Insight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Customer segments exhibit different adoption and engagement patterns, indicating varying business needs across customer groups.</w:t>
      </w:r>
    </w:p>
    <w:p w:rsidR="00BF471E" w:rsidRPr="00BF471E" w:rsidRDefault="00BF471E" w:rsidP="00BF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71E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</w:t>
      </w: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Implement personalized engagement strategies and customized service offerings for each customer segment.</w:t>
      </w: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471E">
        <w:rPr>
          <w:b/>
          <w:sz w:val="32"/>
          <w:szCs w:val="32"/>
        </w:rPr>
        <w:lastRenderedPageBreak/>
        <w:t>Dataset Limitations</w:t>
      </w:r>
    </w:p>
    <w:p w:rsidR="00BF471E" w:rsidRPr="00BF471E" w:rsidRDefault="00BF471E" w:rsidP="00BF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Although the dataset provides valuable business insights, several limitations should be considered during analysis.</w:t>
      </w:r>
    </w:p>
    <w:p w:rsidR="00BF471E" w:rsidRP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The dataset contains only </w:t>
      </w:r>
      <w:r w:rsidRPr="00BF471E">
        <w:rPr>
          <w:rFonts w:ascii="Times New Roman" w:eastAsia="Times New Roman" w:hAnsi="Times New Roman" w:cs="Times New Roman"/>
          <w:bCs/>
          <w:sz w:val="24"/>
          <w:szCs w:val="24"/>
        </w:rPr>
        <w:t>Premium</w:t>
      </w: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F471E">
        <w:rPr>
          <w:rFonts w:ascii="Times New Roman" w:eastAsia="Times New Roman" w:hAnsi="Times New Roman" w:cs="Times New Roman"/>
          <w:bCs/>
          <w:sz w:val="24"/>
          <w:szCs w:val="24"/>
        </w:rPr>
        <w:t>Standard</w:t>
      </w: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 plan categories, limiting plan-level comparisons. </w:t>
      </w:r>
    </w:p>
    <w:p w:rsidR="00BF471E" w:rsidRP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Customer Type includes only </w:t>
      </w:r>
      <w:r w:rsidRPr="00BF471E">
        <w:rPr>
          <w:rFonts w:ascii="Times New Roman" w:eastAsia="Times New Roman" w:hAnsi="Times New Roman" w:cs="Times New Roman"/>
          <w:bCs/>
          <w:sz w:val="24"/>
          <w:szCs w:val="24"/>
        </w:rPr>
        <w:t>B2B</w:t>
      </w: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 customers, preventing comparisons with B2C users. </w:t>
      </w:r>
    </w:p>
    <w:p w:rsidR="00BF471E" w:rsidRP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Payment Status was intentionally excluded from dashboard KPIs because unsuccessful payments do not represent realized business revenue. </w:t>
      </w:r>
    </w:p>
    <w:p w:rsidR="00BF471E" w:rsidRP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The dataset represents a limited business period and may not capture long-term market trends or seasonality. </w:t>
      </w:r>
    </w:p>
    <w:p w:rsidR="00BF471E" w:rsidRP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Certain business attributes are simulated for analytical purposes and may not reflect every real-world SaaS operational scenario. </w:t>
      </w:r>
    </w:p>
    <w:p w:rsidR="00BF471E" w:rsidRDefault="00BF471E" w:rsidP="00BF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71E">
        <w:rPr>
          <w:rFonts w:ascii="Times New Roman" w:eastAsia="Times New Roman" w:hAnsi="Times New Roman" w:cs="Times New Roman"/>
          <w:sz w:val="24"/>
          <w:szCs w:val="24"/>
        </w:rPr>
        <w:t>External factors such as customer satisfaction surveys, competitor pricing, and marketing campaign performan</w:t>
      </w:r>
      <w:bookmarkStart w:id="0" w:name="_GoBack"/>
      <w:bookmarkEnd w:id="0"/>
      <w:r w:rsidRPr="00BF471E">
        <w:rPr>
          <w:rFonts w:ascii="Times New Roman" w:eastAsia="Times New Roman" w:hAnsi="Times New Roman" w:cs="Times New Roman"/>
          <w:sz w:val="24"/>
          <w:szCs w:val="24"/>
        </w:rPr>
        <w:t xml:space="preserve">ce are not included. </w:t>
      </w:r>
    </w:p>
    <w:p w:rsidR="00E34491" w:rsidRPr="00E34491" w:rsidRDefault="00E34491" w:rsidP="00E34491">
      <w:pPr>
        <w:pStyle w:val="Heading1"/>
        <w:rPr>
          <w:rFonts w:asciiTheme="minorHAnsi" w:hAnsiTheme="minorHAnsi" w:cstheme="minorHAnsi"/>
          <w:b/>
          <w:color w:val="auto"/>
        </w:rPr>
      </w:pPr>
      <w:r w:rsidRPr="00E34491">
        <w:rPr>
          <w:rFonts w:asciiTheme="minorHAnsi" w:hAnsiTheme="minorHAnsi" w:cstheme="minorHAnsi"/>
          <w:b/>
          <w:color w:val="auto"/>
        </w:rPr>
        <w:t>Data Cleaning Log</w:t>
      </w:r>
    </w:p>
    <w:p w:rsidR="00E34491" w:rsidRPr="00E34491" w:rsidRDefault="00E34491" w:rsidP="00E34491"/>
    <w:tbl>
      <w:tblPr>
        <w:tblW w:w="862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517"/>
        <w:gridCol w:w="1333"/>
        <w:gridCol w:w="3757"/>
      </w:tblGrid>
      <w:tr w:rsidR="00E34491" w:rsidRPr="00E34491" w:rsidTr="00E34491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Cleaning Activity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Performed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Row Count Validation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dataset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 row count remained consistent after cleaning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Handled missing values using appropriate cleaning techniques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Removed duplicate customer and transaction records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Mixed formats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Converted date, numeric, and text columns to correct data types</w:t>
            </w:r>
          </w:p>
        </w:tc>
      </w:tr>
      <w:tr w:rsidR="00E34491" w:rsidRPr="00E34491" w:rsidTr="00E34491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Text Formatting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Trimmed whitespace and standardized text values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Standardization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labels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Plan Category, Region, and other categorical values</w:t>
            </w:r>
          </w:p>
        </w:tc>
      </w:tr>
      <w:tr w:rsidR="00E34491" w:rsidRPr="00E34491" w:rsidTr="00E34491">
        <w:trPr>
          <w:trHeight w:val="764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Values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and corrected inconsistent or invalid entries</w:t>
            </w:r>
          </w:p>
        </w:tc>
      </w:tr>
      <w:tr w:rsidR="00E34491" w:rsidRPr="00E34491" w:rsidTr="00E34491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Final Validation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34491" w:rsidRPr="00E34491" w:rsidRDefault="00E34491" w:rsidP="00E34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491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dataset integrity before SQL, Python, and Power BI analysis</w:t>
            </w:r>
          </w:p>
        </w:tc>
      </w:tr>
    </w:tbl>
    <w:p w:rsidR="00E34491" w:rsidRPr="00E34491" w:rsidRDefault="00E34491" w:rsidP="00E34491"/>
    <w:p w:rsidR="00E34491" w:rsidRPr="00BF471E" w:rsidRDefault="00E34491" w:rsidP="00E34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71E" w:rsidRPr="00BF471E" w:rsidRDefault="00BF471E" w:rsidP="00BF471E">
      <w:pPr>
        <w:pStyle w:val="Heading1"/>
      </w:pPr>
    </w:p>
    <w:sectPr w:rsidR="00BF471E" w:rsidRPr="00BF471E" w:rsidSect="00BF471E">
      <w:type w:val="continuous"/>
      <w:pgSz w:w="12240" w:h="15840" w:code="9"/>
      <w:pgMar w:top="1418" w:right="1418" w:bottom="1418" w:left="17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C0252"/>
    <w:multiLevelType w:val="multilevel"/>
    <w:tmpl w:val="5A2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1E"/>
    <w:rsid w:val="00021B3A"/>
    <w:rsid w:val="005F6FC5"/>
    <w:rsid w:val="00BD6E63"/>
    <w:rsid w:val="00BF471E"/>
    <w:rsid w:val="00E3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D512"/>
  <w15:chartTrackingRefBased/>
  <w15:docId w15:val="{16B5E694-8CA1-4F70-9479-433DA8AA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4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4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471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F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47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47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F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471E"/>
    <w:rPr>
      <w:b/>
      <w:bCs/>
    </w:rPr>
  </w:style>
  <w:style w:type="paragraph" w:styleId="ListParagraph">
    <w:name w:val="List Paragraph"/>
    <w:basedOn w:val="Normal"/>
    <w:uiPriority w:val="34"/>
    <w:qFormat/>
    <w:rsid w:val="00BF47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4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</dc:creator>
  <cp:keywords/>
  <dc:description/>
  <cp:lastModifiedBy>SVS</cp:lastModifiedBy>
  <cp:revision>2</cp:revision>
  <cp:lastPrinted>2026-08-07T08:25:00Z</cp:lastPrinted>
  <dcterms:created xsi:type="dcterms:W3CDTF">2026-08-07T07:47:00Z</dcterms:created>
  <dcterms:modified xsi:type="dcterms:W3CDTF">2026-08-07T08:27:00Z</dcterms:modified>
</cp:coreProperties>
</file>