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0801B" w14:textId="4D603C29" w:rsidR="0035132F" w:rsidRPr="009E7104" w:rsidRDefault="22F23D49" w:rsidP="3601F157">
      <w:pPr>
        <w:spacing w:after="0"/>
        <w:jc w:val="center"/>
        <w:rPr>
          <w:rFonts w:eastAsia="Calibri" w:cstheme="minorHAnsi"/>
          <w:b/>
          <w:bCs/>
          <w:color w:val="000000" w:themeColor="text1"/>
          <w:sz w:val="20"/>
          <w:szCs w:val="18"/>
        </w:rPr>
      </w:pPr>
      <w:r w:rsidRPr="009E7104">
        <w:rPr>
          <w:rFonts w:eastAsia="Calibri" w:cstheme="minorHAnsi"/>
          <w:b/>
          <w:bCs/>
          <w:color w:val="000000" w:themeColor="text1"/>
          <w:sz w:val="20"/>
          <w:szCs w:val="18"/>
        </w:rPr>
        <w:t>System Requirement Specification</w:t>
      </w:r>
      <w:r w:rsidR="009E7104" w:rsidRPr="009E7104">
        <w:rPr>
          <w:rFonts w:eastAsia="Calibri" w:cstheme="minorHAnsi"/>
          <w:b/>
          <w:bCs/>
          <w:color w:val="000000" w:themeColor="text1"/>
          <w:sz w:val="20"/>
          <w:szCs w:val="18"/>
        </w:rPr>
        <w:t xml:space="preserve"> for Commercial</w:t>
      </w:r>
    </w:p>
    <w:p w14:paraId="5E5787A5" w14:textId="7FF0D9B7" w:rsidR="0035132F" w:rsidRDefault="22F23D49" w:rsidP="3601F157">
      <w:pPr>
        <w:ind w:left="2880" w:firstLine="720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  <w:t>&lt;</w:t>
      </w:r>
      <w:proofErr w:type="spellStart"/>
      <w:r w:rsidR="00D5077F" w:rsidRPr="00434795"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  <w:t>TravelOne</w:t>
      </w:r>
      <w:proofErr w:type="spellEnd"/>
      <w:r w:rsidRPr="00434795"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  <w:t>&gt;</w:t>
      </w:r>
    </w:p>
    <w:p w14:paraId="55DD461A" w14:textId="139E8F1F" w:rsidR="009E7104" w:rsidRDefault="009E7104" w:rsidP="3601F157">
      <w:pPr>
        <w:ind w:left="2880" w:firstLine="720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44E563DD" w14:textId="77777777" w:rsidR="009E7104" w:rsidRPr="00434795" w:rsidRDefault="009E7104" w:rsidP="3601F157">
      <w:pPr>
        <w:ind w:left="2880" w:firstLine="720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id w:val="1975686386"/>
        <w:docPartObj>
          <w:docPartGallery w:val="Table of Contents"/>
          <w:docPartUnique/>
        </w:docPartObj>
      </w:sdtPr>
      <w:sdtEndPr/>
      <w:sdtContent>
        <w:p w14:paraId="33CD3FC5" w14:textId="26045A45" w:rsidR="18ADE90A" w:rsidRPr="00434795" w:rsidRDefault="3601F157" w:rsidP="18ADE90A">
          <w:pPr>
            <w:pStyle w:val="TOC1"/>
            <w:tabs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r w:rsidRPr="00434795">
            <w:rPr>
              <w:rFonts w:cstheme="minorHAnsi"/>
              <w:sz w:val="18"/>
              <w:szCs w:val="18"/>
            </w:rPr>
            <w:fldChar w:fldCharType="begin"/>
          </w:r>
          <w:r w:rsidR="18ADE90A" w:rsidRPr="00434795">
            <w:rPr>
              <w:rFonts w:cstheme="minorHAnsi"/>
              <w:sz w:val="18"/>
              <w:szCs w:val="18"/>
            </w:rPr>
            <w:instrText>TOC \o \z \u \h</w:instrText>
          </w:r>
          <w:r w:rsidRPr="00434795">
            <w:rPr>
              <w:rFonts w:cstheme="minorHAnsi"/>
              <w:sz w:val="18"/>
              <w:szCs w:val="18"/>
            </w:rPr>
            <w:fldChar w:fldCharType="separate"/>
          </w:r>
          <w:hyperlink w:anchor="_Toc879766398">
            <w:r w:rsidRPr="00434795">
              <w:rPr>
                <w:rStyle w:val="Hyperlink"/>
                <w:rFonts w:cstheme="minorHAnsi"/>
                <w:sz w:val="18"/>
                <w:szCs w:val="18"/>
              </w:rPr>
              <w:t>Document Revisions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_Toc879766398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Pr="00434795">
              <w:rPr>
                <w:rStyle w:val="Hyperlink"/>
                <w:rFonts w:cstheme="minorHAnsi"/>
                <w:sz w:val="18"/>
                <w:szCs w:val="18"/>
              </w:rPr>
              <w:t>1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4B19DDAA" w14:textId="320111EA" w:rsidR="18ADE90A" w:rsidRPr="00434795" w:rsidRDefault="004B1E30" w:rsidP="18ADE90A">
          <w:pPr>
            <w:pStyle w:val="TOC1"/>
            <w:tabs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491009621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Project Approvals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_Toc491009621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1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7EABEA26" w14:textId="5CA50068" w:rsidR="18ADE90A" w:rsidRPr="00434795" w:rsidRDefault="004B1E30" w:rsidP="18ADE90A">
          <w:pPr>
            <w:pStyle w:val="TOC1"/>
            <w:tabs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767982023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Project Stakeholders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_Toc767982023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51044B23" w14:textId="390E1224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554951704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1.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Requirement Name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_Toc554951704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147B18EC" w14:textId="18E1AFC1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616522123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Priority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_Toc616522123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2A5E6323" w14:textId="7F2957BC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611995005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Description &amp; Basic Flow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_Toc1611995005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45863DEA" w14:textId="58D44509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739667618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3.1.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Introduction of Business Requirement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_Toc1739667618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46DBAC67" w14:textId="7B600D61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2093953073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3.2.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Scope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_Toc2093953073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32FFB952" w14:textId="5CD5BEF5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749143124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3.3.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Out of Scope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_Toc1749143124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6CA091D8" w14:textId="2C2DCEA3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586633899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4.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Detailed Scope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_Toc586633899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2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53A310CB" w14:textId="3C0CBB12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928981093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4.1.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Workflow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_Toc928981093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18D5B76F" w14:textId="3320E446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031103842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4.2.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GUI Interfaces and Screen shots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_Toc1031103842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04D8E63E" w14:textId="1A613CCB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790452523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4.3.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Biz Rules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_Toc790452523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46F82866" w14:textId="244A9D8F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845231124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4.4.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Validations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_Toc845231124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6A787797" w14:textId="345BD95B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680758841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5.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Process Diagram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_Toc1680758841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7DACDA8F" w14:textId="492613A4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567988787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6.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Integrations Required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_Toc567988787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7C351A10" w14:textId="38524BD1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62200650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6.1.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List of API integration required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_Toc62200650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4C9110DF" w14:textId="658D61A8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834721062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6.2.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API specifications (Credentials, UI matrix, SOAP/Postman Collection)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_Toc1834721062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24D098DE" w14:textId="51601BCC" w:rsidR="18ADE90A" w:rsidRPr="00434795" w:rsidRDefault="004B1E30" w:rsidP="18ADE90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670113126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6.3.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Field Mapping</w:t>
            </w:r>
            <w:r w:rsidR="18ADE90A" w:rsidRPr="00434795">
              <w:rPr>
                <w:rFonts w:cstheme="minorHAnsi"/>
                <w:sz w:val="18"/>
                <w:szCs w:val="18"/>
              </w:rPr>
              <w:tab/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18ADE90A" w:rsidRPr="00434795">
              <w:rPr>
                <w:rFonts w:cstheme="minorHAnsi"/>
                <w:sz w:val="18"/>
                <w:szCs w:val="18"/>
              </w:rPr>
              <w:instrText>PAGEREF _Toc670113126 \h</w:instrText>
            </w:r>
            <w:r w:rsidR="18ADE90A" w:rsidRPr="00434795">
              <w:rPr>
                <w:rFonts w:cstheme="minorHAnsi"/>
                <w:sz w:val="18"/>
                <w:szCs w:val="18"/>
              </w:rPr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18ADE90A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0C2B4E7C" w14:textId="6A285377" w:rsidR="3601F157" w:rsidRPr="00434795" w:rsidRDefault="004B1E30" w:rsidP="3601F157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923331186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7.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Non-Functional Requirements (NFR)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3601F157" w:rsidRPr="00434795">
              <w:rPr>
                <w:rFonts w:cstheme="minorHAnsi"/>
                <w:sz w:val="18"/>
                <w:szCs w:val="18"/>
              </w:rPr>
              <w:instrText>PAGEREF _Toc923331186 \h</w:instrText>
            </w:r>
            <w:r w:rsidR="3601F157" w:rsidRPr="00434795">
              <w:rPr>
                <w:rFonts w:cstheme="minorHAnsi"/>
                <w:sz w:val="18"/>
                <w:szCs w:val="18"/>
              </w:rPr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6AEE0D36" w14:textId="53A5684B" w:rsidR="3601F157" w:rsidRPr="00434795" w:rsidRDefault="004B1E30" w:rsidP="3601F157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462060284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8.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Test Scenarios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3601F157" w:rsidRPr="00434795">
              <w:rPr>
                <w:rFonts w:cstheme="minorHAnsi"/>
                <w:sz w:val="18"/>
                <w:szCs w:val="18"/>
              </w:rPr>
              <w:instrText>PAGEREF _Toc1462060284 \h</w:instrText>
            </w:r>
            <w:r w:rsidR="3601F157" w:rsidRPr="00434795">
              <w:rPr>
                <w:rFonts w:cstheme="minorHAnsi"/>
                <w:sz w:val="18"/>
                <w:szCs w:val="18"/>
              </w:rPr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3762EE65" w14:textId="622B0916" w:rsidR="3601F157" w:rsidRPr="00434795" w:rsidRDefault="004B1E30" w:rsidP="3601F157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256645808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9.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Impact Analysis Check list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3601F157" w:rsidRPr="00434795">
              <w:rPr>
                <w:rFonts w:cstheme="minorHAnsi"/>
                <w:sz w:val="18"/>
                <w:szCs w:val="18"/>
              </w:rPr>
              <w:instrText>PAGEREF _Toc1256645808 \h</w:instrText>
            </w:r>
            <w:r w:rsidR="3601F157" w:rsidRPr="00434795">
              <w:rPr>
                <w:rFonts w:cstheme="minorHAnsi"/>
                <w:sz w:val="18"/>
                <w:szCs w:val="18"/>
              </w:rPr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1DF8F0A5" w14:textId="26A99F75" w:rsidR="3601F157" w:rsidRPr="00434795" w:rsidRDefault="004B1E30" w:rsidP="3601F157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274600650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9.1.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Module Impacted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3601F157" w:rsidRPr="00434795">
              <w:rPr>
                <w:rFonts w:cstheme="minorHAnsi"/>
                <w:sz w:val="18"/>
                <w:szCs w:val="18"/>
              </w:rPr>
              <w:instrText>PAGEREF _Toc274600650 \h</w:instrText>
            </w:r>
            <w:r w:rsidR="3601F157" w:rsidRPr="00434795">
              <w:rPr>
                <w:rFonts w:cstheme="minorHAnsi"/>
                <w:sz w:val="18"/>
                <w:szCs w:val="18"/>
              </w:rPr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</w:p>
        <w:p w14:paraId="12534D28" w14:textId="3373A35D" w:rsidR="3601F157" w:rsidRPr="00434795" w:rsidRDefault="004B1E30" w:rsidP="3601F157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cstheme="minorHAnsi"/>
              <w:sz w:val="18"/>
              <w:szCs w:val="18"/>
            </w:rPr>
          </w:pPr>
          <w:hyperlink w:anchor="_Toc1692775247"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9.2.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Dependent Modules if any</w:t>
            </w:r>
            <w:r w:rsidR="3601F157" w:rsidRPr="00434795">
              <w:rPr>
                <w:rFonts w:cstheme="minorHAnsi"/>
                <w:sz w:val="18"/>
                <w:szCs w:val="18"/>
              </w:rPr>
              <w:tab/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begin"/>
            </w:r>
            <w:r w:rsidR="3601F157" w:rsidRPr="00434795">
              <w:rPr>
                <w:rFonts w:cstheme="minorHAnsi"/>
                <w:sz w:val="18"/>
                <w:szCs w:val="18"/>
              </w:rPr>
              <w:instrText>PAGEREF _Toc1692775247 \h</w:instrText>
            </w:r>
            <w:r w:rsidR="3601F157" w:rsidRPr="00434795">
              <w:rPr>
                <w:rFonts w:cstheme="minorHAnsi"/>
                <w:sz w:val="18"/>
                <w:szCs w:val="18"/>
              </w:rPr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separate"/>
            </w:r>
            <w:r w:rsidR="3601F157" w:rsidRPr="00434795">
              <w:rPr>
                <w:rStyle w:val="Hyperlink"/>
                <w:rFonts w:cstheme="minorHAnsi"/>
                <w:sz w:val="18"/>
                <w:szCs w:val="18"/>
              </w:rPr>
              <w:t>3</w:t>
            </w:r>
            <w:r w:rsidR="3601F157" w:rsidRPr="00434795">
              <w:rPr>
                <w:rFonts w:cstheme="minorHAnsi"/>
                <w:sz w:val="18"/>
                <w:szCs w:val="18"/>
              </w:rPr>
              <w:fldChar w:fldCharType="end"/>
            </w:r>
          </w:hyperlink>
          <w:r w:rsidR="3601F157" w:rsidRPr="00434795">
            <w:rPr>
              <w:rFonts w:cstheme="minorHAnsi"/>
              <w:sz w:val="18"/>
              <w:szCs w:val="18"/>
            </w:rPr>
            <w:fldChar w:fldCharType="end"/>
          </w:r>
        </w:p>
      </w:sdtContent>
    </w:sdt>
    <w:p w14:paraId="569B74B5" w14:textId="3A77BCCE" w:rsidR="18ADE90A" w:rsidRPr="00434795" w:rsidRDefault="18ADE90A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4F33EA2A" w14:textId="70115453" w:rsidR="18ADE90A" w:rsidRPr="00434795" w:rsidRDefault="18ADE90A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27897356" w14:textId="24D740C5" w:rsidR="18ADE90A" w:rsidRDefault="18ADE90A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70DC7990" w14:textId="55308BC3" w:rsidR="009E7104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426E9AD2" w14:textId="2836421B" w:rsidR="009E7104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4492DB27" w14:textId="50EE3CBC" w:rsidR="009E7104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5E9CE2C5" w14:textId="43B47DAD" w:rsidR="009E7104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7E463514" w14:textId="666F3B4C" w:rsidR="009E7104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5442B657" w14:textId="1E59F861" w:rsidR="009E7104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7C9A73BB" w14:textId="4C56CC9C" w:rsidR="009E7104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38F46A4B" w14:textId="77777777" w:rsidR="009E7104" w:rsidRPr="00434795" w:rsidRDefault="009E7104" w:rsidP="3601F157">
      <w:pPr>
        <w:ind w:left="432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6BC54CA4" w14:textId="10F28970" w:rsidR="24621BBC" w:rsidRPr="00434795" w:rsidRDefault="24621BBC" w:rsidP="3601F157">
      <w:pPr>
        <w:pStyle w:val="Heading1"/>
        <w:spacing w:before="360" w:after="60" w:line="240" w:lineRule="auto"/>
        <w:ind w:left="432" w:hanging="432"/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</w:rPr>
      </w:pPr>
      <w:bookmarkStart w:id="0" w:name="_Toc879766398"/>
      <w:r w:rsidRPr="00434795"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val="en-US"/>
        </w:rPr>
        <w:lastRenderedPageBreak/>
        <w:t>Document Revisions</w:t>
      </w:r>
      <w:bookmarkEnd w:id="0"/>
    </w:p>
    <w:p w14:paraId="396D7BEB" w14:textId="0B67E9BE" w:rsidR="18ADE90A" w:rsidRPr="00434795" w:rsidRDefault="18ADE90A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</w:rPr>
      </w:pP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389"/>
        <w:gridCol w:w="3821"/>
        <w:gridCol w:w="1976"/>
      </w:tblGrid>
      <w:tr w:rsidR="18ADE90A" w:rsidRPr="00434795" w14:paraId="354E7B0B" w14:textId="77777777" w:rsidTr="2334E5F2">
        <w:trPr>
          <w:trHeight w:val="67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D06C156" w14:textId="4E2E17EC" w:rsidR="18ADE90A" w:rsidRPr="00434795" w:rsidRDefault="18ADE90A" w:rsidP="3601F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Date</w:t>
            </w:r>
          </w:p>
        </w:tc>
        <w:tc>
          <w:tcPr>
            <w:tcW w:w="13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D4A6D9F" w14:textId="41C86782" w:rsidR="18ADE90A" w:rsidRPr="00434795" w:rsidRDefault="18ADE90A" w:rsidP="3601F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Version Number</w:t>
            </w:r>
          </w:p>
        </w:tc>
        <w:tc>
          <w:tcPr>
            <w:tcW w:w="38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AE8CC98" w14:textId="163D23AD" w:rsidR="16140910" w:rsidRPr="00434795" w:rsidRDefault="6009B51C" w:rsidP="3601F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Document Details</w:t>
            </w:r>
          </w:p>
        </w:tc>
        <w:tc>
          <w:tcPr>
            <w:tcW w:w="1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793B25" w14:textId="60DFDDE6" w:rsidR="18ADE90A" w:rsidRPr="00434795" w:rsidRDefault="18ADE90A" w:rsidP="3601F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SRS by</w:t>
            </w:r>
          </w:p>
        </w:tc>
      </w:tr>
      <w:tr w:rsidR="18ADE90A" w:rsidRPr="00434795" w14:paraId="623159D8" w14:textId="77777777" w:rsidTr="2334E5F2">
        <w:trPr>
          <w:trHeight w:val="34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B2B8108" w14:textId="6C0A2D5C" w:rsidR="00885FB0" w:rsidRPr="00434795" w:rsidRDefault="30453CFF" w:rsidP="2334E5F2">
            <w:pPr>
              <w:spacing w:after="0" w:line="240" w:lineRule="auto"/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1</w:t>
            </w:r>
            <w:r w:rsidR="2137FABB"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6</w:t>
            </w: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Apr2024</w:t>
            </w:r>
          </w:p>
        </w:tc>
        <w:tc>
          <w:tcPr>
            <w:tcW w:w="13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E0D30CA" w14:textId="361478F2" w:rsidR="18ADE90A" w:rsidRPr="00434795" w:rsidRDefault="18ADE90A" w:rsidP="4F8E1A95">
            <w:pPr>
              <w:spacing w:after="0" w:line="240" w:lineRule="auto"/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V1.</w:t>
            </w:r>
            <w:r w:rsidR="2E8C20AB"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0</w:t>
            </w:r>
          </w:p>
        </w:tc>
        <w:tc>
          <w:tcPr>
            <w:tcW w:w="38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5BC5DFF" w14:textId="5A5E1EDB" w:rsidR="6C23CCEE" w:rsidRPr="00434795" w:rsidRDefault="2E8C20AB" w:rsidP="4F8E1A95">
            <w:pPr>
              <w:spacing w:after="0" w:line="240" w:lineRule="auto"/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New</w:t>
            </w:r>
          </w:p>
        </w:tc>
        <w:tc>
          <w:tcPr>
            <w:tcW w:w="1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B2FD09C" w14:textId="35458DBC" w:rsidR="18ADE90A" w:rsidRPr="00434795" w:rsidRDefault="18ADE90A" w:rsidP="4F8E1A95">
            <w:pPr>
              <w:spacing w:after="0" w:line="240" w:lineRule="auto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Ancilla Dsouza</w:t>
            </w:r>
          </w:p>
        </w:tc>
      </w:tr>
      <w:tr w:rsidR="18ADE90A" w:rsidRPr="00434795" w14:paraId="7DDDB055" w14:textId="77777777" w:rsidTr="2334E5F2">
        <w:trPr>
          <w:trHeight w:val="34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5FDA9DB" w14:textId="3B08A8AA" w:rsidR="18ADE90A" w:rsidRPr="00434795" w:rsidRDefault="00D5077F" w:rsidP="3601F157">
            <w:pPr>
              <w:spacing w:after="0" w:line="240" w:lineRule="auto"/>
              <w:jc w:val="center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  <w:t>21Jun2024</w:t>
            </w:r>
          </w:p>
        </w:tc>
        <w:tc>
          <w:tcPr>
            <w:tcW w:w="13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AA02429" w14:textId="221BE8FC" w:rsidR="18ADE90A" w:rsidRPr="00434795" w:rsidRDefault="00D5077F" w:rsidP="3601F157">
            <w:pPr>
              <w:spacing w:after="0" w:line="240" w:lineRule="auto"/>
              <w:jc w:val="center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  <w:t>V1.1</w:t>
            </w:r>
          </w:p>
        </w:tc>
        <w:tc>
          <w:tcPr>
            <w:tcW w:w="38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396C979" w14:textId="62581983" w:rsidR="18ADE90A" w:rsidRPr="00434795" w:rsidRDefault="00D5077F" w:rsidP="3601F157">
            <w:pPr>
              <w:spacing w:after="0" w:line="240" w:lineRule="auto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  <w:t>UI Updation</w:t>
            </w:r>
          </w:p>
        </w:tc>
        <w:tc>
          <w:tcPr>
            <w:tcW w:w="1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393D2D1" w14:textId="75C85754" w:rsidR="18ADE90A" w:rsidRPr="00434795" w:rsidRDefault="00D5077F" w:rsidP="3601F157">
            <w:pPr>
              <w:spacing w:after="0" w:line="240" w:lineRule="auto"/>
              <w:rPr>
                <w:rFonts w:eastAsia="Calibri" w:cstheme="minorHAnsi"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Ancilla Dsouza</w:t>
            </w:r>
          </w:p>
        </w:tc>
      </w:tr>
    </w:tbl>
    <w:p w14:paraId="61618273" w14:textId="0B4CE139" w:rsidR="24621BBC" w:rsidRPr="00434795" w:rsidRDefault="24621BBC" w:rsidP="3601F157">
      <w:pPr>
        <w:pStyle w:val="Heading1"/>
        <w:spacing w:before="360" w:after="60" w:line="240" w:lineRule="auto"/>
        <w:ind w:left="432" w:hanging="432"/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</w:rPr>
      </w:pPr>
      <w:bookmarkStart w:id="1" w:name="_Toc491009621"/>
      <w:r w:rsidRPr="00434795"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val="en-US"/>
        </w:rPr>
        <w:t>Project Approvals</w:t>
      </w:r>
      <w:bookmarkEnd w:id="1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7"/>
        <w:gridCol w:w="2785"/>
        <w:gridCol w:w="3303"/>
      </w:tblGrid>
      <w:tr w:rsidR="18ADE90A" w:rsidRPr="00434795" w14:paraId="032739C1" w14:textId="77777777" w:rsidTr="2334E5F2">
        <w:trPr>
          <w:trHeight w:val="300"/>
        </w:trPr>
        <w:tc>
          <w:tcPr>
            <w:tcW w:w="2927" w:type="dxa"/>
            <w:tcMar>
              <w:left w:w="105" w:type="dxa"/>
              <w:right w:w="105" w:type="dxa"/>
            </w:tcMar>
            <w:vAlign w:val="center"/>
          </w:tcPr>
          <w:p w14:paraId="2128F070" w14:textId="41082E7A" w:rsidR="18ADE90A" w:rsidRPr="00434795" w:rsidRDefault="18ADE90A" w:rsidP="3601F157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Role</w:t>
            </w:r>
          </w:p>
        </w:tc>
        <w:tc>
          <w:tcPr>
            <w:tcW w:w="2785" w:type="dxa"/>
            <w:tcMar>
              <w:left w:w="105" w:type="dxa"/>
              <w:right w:w="105" w:type="dxa"/>
            </w:tcMar>
            <w:vAlign w:val="center"/>
          </w:tcPr>
          <w:p w14:paraId="4A245C7C" w14:textId="4C8D52D8" w:rsidR="18ADE90A" w:rsidRPr="00434795" w:rsidRDefault="18ADE90A" w:rsidP="3601F157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Name</w:t>
            </w:r>
          </w:p>
        </w:tc>
        <w:tc>
          <w:tcPr>
            <w:tcW w:w="3303" w:type="dxa"/>
            <w:tcMar>
              <w:left w:w="105" w:type="dxa"/>
              <w:right w:w="105" w:type="dxa"/>
            </w:tcMar>
            <w:vAlign w:val="center"/>
          </w:tcPr>
          <w:p w14:paraId="013C2749" w14:textId="372D2BF9" w:rsidR="5CFAD86A" w:rsidRPr="00434795" w:rsidRDefault="72FC0799" w:rsidP="3601F157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BRS Approved Date</w:t>
            </w:r>
          </w:p>
        </w:tc>
      </w:tr>
      <w:tr w:rsidR="18ADE90A" w:rsidRPr="00434795" w14:paraId="6D9B5ECC" w14:textId="77777777" w:rsidTr="2334E5F2">
        <w:trPr>
          <w:trHeight w:val="300"/>
        </w:trPr>
        <w:tc>
          <w:tcPr>
            <w:tcW w:w="2927" w:type="dxa"/>
            <w:tcMar>
              <w:left w:w="105" w:type="dxa"/>
              <w:right w:w="105" w:type="dxa"/>
            </w:tcMar>
            <w:vAlign w:val="center"/>
          </w:tcPr>
          <w:p w14:paraId="63BE3A08" w14:textId="3F565D2E" w:rsidR="18ADE90A" w:rsidRPr="00434795" w:rsidRDefault="5FBE3C98" w:rsidP="4F8E1A95">
            <w:pPr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BRS by</w:t>
            </w:r>
          </w:p>
        </w:tc>
        <w:tc>
          <w:tcPr>
            <w:tcW w:w="2785" w:type="dxa"/>
            <w:tcMar>
              <w:left w:w="105" w:type="dxa"/>
              <w:right w:w="105" w:type="dxa"/>
            </w:tcMar>
            <w:vAlign w:val="center"/>
          </w:tcPr>
          <w:p w14:paraId="10768D59" w14:textId="70AC58DD" w:rsidR="18ADE90A" w:rsidRPr="00434795" w:rsidRDefault="1CCBC825" w:rsidP="4F8E1A95">
            <w:pPr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 xml:space="preserve">Ancilla Dsouza </w:t>
            </w:r>
          </w:p>
        </w:tc>
        <w:tc>
          <w:tcPr>
            <w:tcW w:w="3303" w:type="dxa"/>
            <w:tcMar>
              <w:left w:w="105" w:type="dxa"/>
              <w:right w:w="105" w:type="dxa"/>
            </w:tcMar>
            <w:vAlign w:val="center"/>
          </w:tcPr>
          <w:p w14:paraId="1C20E16D" w14:textId="2F42C3A7" w:rsidR="18ADE90A" w:rsidRPr="00434795" w:rsidRDefault="4562808F" w:rsidP="56CD19C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01Feb2024</w:t>
            </w:r>
          </w:p>
        </w:tc>
      </w:tr>
      <w:tr w:rsidR="18ADE90A" w:rsidRPr="00434795" w14:paraId="3BF7AEAB" w14:textId="77777777" w:rsidTr="2334E5F2">
        <w:trPr>
          <w:trHeight w:val="300"/>
        </w:trPr>
        <w:tc>
          <w:tcPr>
            <w:tcW w:w="2927" w:type="dxa"/>
            <w:tcMar>
              <w:left w:w="105" w:type="dxa"/>
              <w:right w:w="105" w:type="dxa"/>
            </w:tcMar>
            <w:vAlign w:val="center"/>
          </w:tcPr>
          <w:p w14:paraId="0C77BFA4" w14:textId="2C61CF09" w:rsidR="18ADE90A" w:rsidRPr="00434795" w:rsidRDefault="1CCBC825" w:rsidP="4F8E1A95">
            <w:pPr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BRS 1</w:t>
            </w: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vertAlign w:val="superscript"/>
                <w:lang w:val="en-IN"/>
              </w:rPr>
              <w:t>st</w:t>
            </w: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 xml:space="preserve"> Viewed by </w:t>
            </w:r>
          </w:p>
        </w:tc>
        <w:tc>
          <w:tcPr>
            <w:tcW w:w="2785" w:type="dxa"/>
            <w:tcMar>
              <w:left w:w="105" w:type="dxa"/>
              <w:right w:w="105" w:type="dxa"/>
            </w:tcMar>
            <w:vAlign w:val="center"/>
          </w:tcPr>
          <w:p w14:paraId="7A3FDC59" w14:textId="47BD02A8" w:rsidR="18ADE90A" w:rsidRPr="00434795" w:rsidRDefault="1CCBC825" w:rsidP="4F8E1A95">
            <w:pPr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Bhavani Aiyer</w:t>
            </w:r>
          </w:p>
        </w:tc>
        <w:tc>
          <w:tcPr>
            <w:tcW w:w="3303" w:type="dxa"/>
            <w:tcMar>
              <w:left w:w="105" w:type="dxa"/>
              <w:right w:w="105" w:type="dxa"/>
            </w:tcMar>
            <w:vAlign w:val="center"/>
          </w:tcPr>
          <w:p w14:paraId="1FDB2195" w14:textId="70817A3F" w:rsidR="18ADE90A" w:rsidRPr="00434795" w:rsidRDefault="5A31D310" w:rsidP="56CD19C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16Mar2024</w:t>
            </w:r>
          </w:p>
        </w:tc>
      </w:tr>
      <w:tr w:rsidR="18ADE90A" w:rsidRPr="00434795" w14:paraId="5DB4A417" w14:textId="77777777" w:rsidTr="2334E5F2">
        <w:trPr>
          <w:trHeight w:val="300"/>
        </w:trPr>
        <w:tc>
          <w:tcPr>
            <w:tcW w:w="2927" w:type="dxa"/>
            <w:tcMar>
              <w:left w:w="105" w:type="dxa"/>
              <w:right w:w="105" w:type="dxa"/>
            </w:tcMar>
            <w:vAlign w:val="center"/>
          </w:tcPr>
          <w:p w14:paraId="4FDA4867" w14:textId="4F625135" w:rsidR="18ADE90A" w:rsidRPr="00434795" w:rsidRDefault="1CCBC825" w:rsidP="4F8E1A95">
            <w:pPr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BRS Approved By</w:t>
            </w:r>
          </w:p>
          <w:p w14:paraId="4D657CC3" w14:textId="5FE1F4AB" w:rsidR="18ADE90A" w:rsidRPr="00434795" w:rsidRDefault="18ADE90A" w:rsidP="4F8E1A95">
            <w:pPr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</w:p>
        </w:tc>
        <w:tc>
          <w:tcPr>
            <w:tcW w:w="2785" w:type="dxa"/>
            <w:tcMar>
              <w:left w:w="105" w:type="dxa"/>
              <w:right w:w="105" w:type="dxa"/>
            </w:tcMar>
            <w:vAlign w:val="center"/>
          </w:tcPr>
          <w:p w14:paraId="73D171FA" w14:textId="63CDC599" w:rsidR="18ADE90A" w:rsidRPr="00434795" w:rsidRDefault="1CCBC825" w:rsidP="4F8E1A95">
            <w:pPr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Jasneet Madan</w:t>
            </w:r>
          </w:p>
        </w:tc>
        <w:tc>
          <w:tcPr>
            <w:tcW w:w="3303" w:type="dxa"/>
            <w:tcMar>
              <w:left w:w="105" w:type="dxa"/>
              <w:right w:w="105" w:type="dxa"/>
            </w:tcMar>
          </w:tcPr>
          <w:p w14:paraId="5BDA6F2F" w14:textId="08B3F0E6" w:rsidR="18ADE90A" w:rsidRPr="00434795" w:rsidRDefault="1CCBC825" w:rsidP="2334E5F2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</w:pP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1</w:t>
            </w:r>
            <w:r w:rsidR="480DFD1E"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6</w:t>
            </w:r>
            <w:r w:rsidRPr="00434795">
              <w:rPr>
                <w:rFonts w:eastAsia="Calibri" w:cstheme="minorHAnsi"/>
                <w:color w:val="000000" w:themeColor="text1"/>
                <w:sz w:val="18"/>
                <w:szCs w:val="18"/>
                <w:lang w:val="en-IN"/>
              </w:rPr>
              <w:t>Apr2024</w:t>
            </w:r>
          </w:p>
        </w:tc>
      </w:tr>
      <w:tr w:rsidR="18ADE90A" w:rsidRPr="00434795" w14:paraId="4D5EEE56" w14:textId="77777777" w:rsidTr="2334E5F2">
        <w:trPr>
          <w:trHeight w:val="300"/>
        </w:trPr>
        <w:tc>
          <w:tcPr>
            <w:tcW w:w="2927" w:type="dxa"/>
            <w:tcMar>
              <w:left w:w="105" w:type="dxa"/>
              <w:right w:w="105" w:type="dxa"/>
            </w:tcMar>
            <w:vAlign w:val="center"/>
          </w:tcPr>
          <w:p w14:paraId="5771C7E7" w14:textId="67DE9623" w:rsidR="18ADE90A" w:rsidRPr="00434795" w:rsidRDefault="18ADE90A" w:rsidP="3601F157">
            <w:pPr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</w:p>
        </w:tc>
        <w:tc>
          <w:tcPr>
            <w:tcW w:w="2785" w:type="dxa"/>
            <w:tcMar>
              <w:left w:w="105" w:type="dxa"/>
              <w:right w:w="105" w:type="dxa"/>
            </w:tcMar>
            <w:vAlign w:val="center"/>
          </w:tcPr>
          <w:p w14:paraId="12031F04" w14:textId="4CF6EA9C" w:rsidR="18ADE90A" w:rsidRPr="00434795" w:rsidRDefault="18ADE90A" w:rsidP="3601F157">
            <w:pPr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</w:p>
        </w:tc>
        <w:tc>
          <w:tcPr>
            <w:tcW w:w="3303" w:type="dxa"/>
            <w:tcMar>
              <w:left w:w="105" w:type="dxa"/>
              <w:right w:w="105" w:type="dxa"/>
            </w:tcMar>
          </w:tcPr>
          <w:p w14:paraId="1CD45C9D" w14:textId="23339F64" w:rsidR="18ADE90A" w:rsidRPr="00434795" w:rsidRDefault="18ADE90A" w:rsidP="3601F157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6321292C" w14:textId="409D5FB3" w:rsidR="24621BBC" w:rsidRPr="00434795" w:rsidRDefault="24621BBC" w:rsidP="3601F157">
      <w:pPr>
        <w:pStyle w:val="Heading1"/>
        <w:spacing w:before="360" w:after="60" w:line="240" w:lineRule="auto"/>
        <w:ind w:left="432" w:hanging="432"/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val="en-US"/>
        </w:rPr>
      </w:pPr>
      <w:bookmarkStart w:id="2" w:name="_Toc767982023"/>
      <w:r w:rsidRPr="00434795"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val="en-US"/>
        </w:rPr>
        <w:t>Project Stakeholders</w:t>
      </w:r>
      <w:bookmarkEnd w:id="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8ADE90A" w:rsidRPr="00434795" w14:paraId="73F7F51C" w14:textId="77777777" w:rsidTr="3601F157">
        <w:trPr>
          <w:trHeight w:val="300"/>
        </w:trPr>
        <w:tc>
          <w:tcPr>
            <w:tcW w:w="3005" w:type="dxa"/>
          </w:tcPr>
          <w:p w14:paraId="11687025" w14:textId="7DCC27AD" w:rsidR="1986F6CC" w:rsidRPr="00434795" w:rsidRDefault="0987EC66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434795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Role</w:t>
            </w:r>
          </w:p>
        </w:tc>
        <w:tc>
          <w:tcPr>
            <w:tcW w:w="3005" w:type="dxa"/>
          </w:tcPr>
          <w:p w14:paraId="65FA5521" w14:textId="51A9B4B8" w:rsidR="1986F6CC" w:rsidRPr="00434795" w:rsidRDefault="0987EC66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434795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3005" w:type="dxa"/>
          </w:tcPr>
          <w:p w14:paraId="00B19630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0F0AF61A" w14:textId="77777777" w:rsidTr="3601F157">
        <w:trPr>
          <w:trHeight w:val="300"/>
        </w:trPr>
        <w:tc>
          <w:tcPr>
            <w:tcW w:w="3005" w:type="dxa"/>
          </w:tcPr>
          <w:p w14:paraId="3412F657" w14:textId="09D9DF85" w:rsidR="65E31943" w:rsidRPr="00434795" w:rsidRDefault="40653882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434795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Primary Stakeholder</w:t>
            </w:r>
          </w:p>
        </w:tc>
        <w:tc>
          <w:tcPr>
            <w:tcW w:w="3005" w:type="dxa"/>
          </w:tcPr>
          <w:p w14:paraId="1BB245D1" w14:textId="1CFAC3BC" w:rsidR="18ADE90A" w:rsidRPr="00434795" w:rsidRDefault="18ADE90A" w:rsidP="3601F157">
            <w:pPr>
              <w:ind w:left="-20" w:right="-20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 xml:space="preserve">Bhavani Aiyer </w:t>
            </w:r>
          </w:p>
        </w:tc>
        <w:tc>
          <w:tcPr>
            <w:tcW w:w="3005" w:type="dxa"/>
          </w:tcPr>
          <w:p w14:paraId="04E0975A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0950E2EC" w14:textId="77777777" w:rsidTr="3601F157">
        <w:trPr>
          <w:trHeight w:val="300"/>
        </w:trPr>
        <w:tc>
          <w:tcPr>
            <w:tcW w:w="3005" w:type="dxa"/>
          </w:tcPr>
          <w:p w14:paraId="7252CBD5" w14:textId="24127867" w:rsidR="65E31943" w:rsidRPr="00434795" w:rsidRDefault="40653882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434795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Secondary Stakeholder</w:t>
            </w:r>
          </w:p>
        </w:tc>
        <w:tc>
          <w:tcPr>
            <w:tcW w:w="3005" w:type="dxa"/>
          </w:tcPr>
          <w:p w14:paraId="7EBE3C95" w14:textId="24F6AD13" w:rsidR="18ADE90A" w:rsidRPr="00434795" w:rsidRDefault="18ADE90A" w:rsidP="3601F157">
            <w:pPr>
              <w:ind w:left="-20" w:right="-20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Jasneet Madan</w:t>
            </w:r>
          </w:p>
        </w:tc>
        <w:tc>
          <w:tcPr>
            <w:tcW w:w="3005" w:type="dxa"/>
          </w:tcPr>
          <w:p w14:paraId="1D295736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622921C9" w14:textId="77777777" w:rsidTr="3601F157">
        <w:trPr>
          <w:trHeight w:val="300"/>
        </w:trPr>
        <w:tc>
          <w:tcPr>
            <w:tcW w:w="3005" w:type="dxa"/>
          </w:tcPr>
          <w:p w14:paraId="639B62F8" w14:textId="4890CF4C" w:rsidR="18ADE90A" w:rsidRPr="00434795" w:rsidRDefault="18ADE90A" w:rsidP="3601F157">
            <w:pPr>
              <w:contextualSpacing/>
              <w:jc w:val="both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Escalation</w:t>
            </w:r>
          </w:p>
        </w:tc>
        <w:tc>
          <w:tcPr>
            <w:tcW w:w="3005" w:type="dxa"/>
          </w:tcPr>
          <w:p w14:paraId="4410D8B3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p w14:paraId="08964699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0ED7DACC" w14:textId="77777777" w:rsidTr="3601F157">
        <w:trPr>
          <w:trHeight w:val="300"/>
        </w:trPr>
        <w:tc>
          <w:tcPr>
            <w:tcW w:w="3005" w:type="dxa"/>
          </w:tcPr>
          <w:p w14:paraId="6DAAF0BE" w14:textId="1D025DA5" w:rsidR="18ADE90A" w:rsidRPr="00434795" w:rsidRDefault="18ADE90A" w:rsidP="3601F157">
            <w:pPr>
              <w:contextualSpacing/>
              <w:jc w:val="both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UX Manager</w:t>
            </w:r>
          </w:p>
        </w:tc>
        <w:tc>
          <w:tcPr>
            <w:tcW w:w="3005" w:type="dxa"/>
          </w:tcPr>
          <w:p w14:paraId="2676F8DC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p w14:paraId="373261A3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3E3393A6" w14:textId="77777777" w:rsidTr="3601F157">
        <w:trPr>
          <w:trHeight w:val="300"/>
        </w:trPr>
        <w:tc>
          <w:tcPr>
            <w:tcW w:w="3005" w:type="dxa"/>
          </w:tcPr>
          <w:p w14:paraId="38430A56" w14:textId="2C417BC3" w:rsidR="18ADE90A" w:rsidRPr="00434795" w:rsidRDefault="18ADE90A" w:rsidP="3601F157">
            <w:pPr>
              <w:contextualSpacing/>
              <w:jc w:val="both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Developer</w:t>
            </w:r>
          </w:p>
        </w:tc>
        <w:tc>
          <w:tcPr>
            <w:tcW w:w="3005" w:type="dxa"/>
          </w:tcPr>
          <w:p w14:paraId="29CE5B9B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p w14:paraId="750B281E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246C1529" w14:textId="77777777" w:rsidTr="3601F157">
        <w:trPr>
          <w:trHeight w:val="300"/>
        </w:trPr>
        <w:tc>
          <w:tcPr>
            <w:tcW w:w="3005" w:type="dxa"/>
          </w:tcPr>
          <w:p w14:paraId="3DEFAF54" w14:textId="6B4A6460" w:rsidR="18ADE90A" w:rsidRPr="00434795" w:rsidRDefault="18ADE90A" w:rsidP="3601F157">
            <w:pPr>
              <w:contextualSpacing/>
              <w:jc w:val="both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Document Author</w:t>
            </w:r>
          </w:p>
        </w:tc>
        <w:tc>
          <w:tcPr>
            <w:tcW w:w="3005" w:type="dxa"/>
          </w:tcPr>
          <w:p w14:paraId="332A99F8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p w14:paraId="6A6914C9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2738B97B" w14:textId="77777777" w:rsidTr="3601F157">
        <w:trPr>
          <w:trHeight w:val="300"/>
        </w:trPr>
        <w:tc>
          <w:tcPr>
            <w:tcW w:w="3005" w:type="dxa"/>
          </w:tcPr>
          <w:p w14:paraId="7C0B554B" w14:textId="36D3F3A2" w:rsidR="18ADE90A" w:rsidRPr="00434795" w:rsidRDefault="18ADE90A" w:rsidP="3601F157">
            <w:pPr>
              <w:contextualSpacing/>
              <w:jc w:val="both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Test Designed by</w:t>
            </w:r>
          </w:p>
        </w:tc>
        <w:tc>
          <w:tcPr>
            <w:tcW w:w="3005" w:type="dxa"/>
          </w:tcPr>
          <w:p w14:paraId="17EC36F3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p w14:paraId="3017E246" w14:textId="08BBCC90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18ADE90A" w:rsidRPr="00434795" w14:paraId="74CB23C8" w14:textId="77777777" w:rsidTr="3601F157">
        <w:trPr>
          <w:trHeight w:val="300"/>
        </w:trPr>
        <w:tc>
          <w:tcPr>
            <w:tcW w:w="3005" w:type="dxa"/>
          </w:tcPr>
          <w:p w14:paraId="5E748ACD" w14:textId="529CFEE5" w:rsidR="18ADE90A" w:rsidRPr="00434795" w:rsidRDefault="18ADE90A" w:rsidP="3601F157">
            <w:pPr>
              <w:contextualSpacing/>
              <w:jc w:val="both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434795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Test Executed by</w:t>
            </w:r>
          </w:p>
        </w:tc>
        <w:tc>
          <w:tcPr>
            <w:tcW w:w="3005" w:type="dxa"/>
          </w:tcPr>
          <w:p w14:paraId="59789CEF" w14:textId="62A9C1C3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p w14:paraId="2D94F714" w14:textId="2787479A" w:rsidR="18ADE90A" w:rsidRPr="00434795" w:rsidRDefault="18ADE90A" w:rsidP="3601F157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62D0E2FD" w14:textId="66BC5834" w:rsidR="18ADE90A" w:rsidRPr="00434795" w:rsidRDefault="18ADE90A" w:rsidP="3601F157">
      <w:pPr>
        <w:keepNext/>
        <w:keepLines/>
        <w:rPr>
          <w:rFonts w:cstheme="minorHAnsi"/>
          <w:b/>
          <w:bCs/>
          <w:color w:val="000000" w:themeColor="text1"/>
          <w:sz w:val="18"/>
          <w:szCs w:val="18"/>
          <w:lang w:val="en-US"/>
        </w:rPr>
      </w:pPr>
    </w:p>
    <w:p w14:paraId="4CFB0C70" w14:textId="2F34F9B1" w:rsidR="18ADE90A" w:rsidRDefault="24621BBC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  <w:r w:rsidRPr="00434795"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  <w:t xml:space="preserve">     </w:t>
      </w:r>
    </w:p>
    <w:p w14:paraId="1E5BBE10" w14:textId="115806DB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790BAF6F" w14:textId="50563826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16B4E957" w14:textId="356878C9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03EE8A1E" w14:textId="7135653B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28797B73" w14:textId="5781BDB9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27583EF8" w14:textId="7F7484FC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341EB008" w14:textId="1853FFBF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6986F7E2" w14:textId="79E08D76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369FEB71" w14:textId="30182664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2985AA17" w14:textId="07DAED14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74C5DEFF" w14:textId="6608C875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79FF1907" w14:textId="4A700A4B" w:rsidR="009E7104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  <w:lang w:val="en-US"/>
        </w:rPr>
      </w:pPr>
    </w:p>
    <w:p w14:paraId="4747B6B0" w14:textId="77777777" w:rsidR="009E7104" w:rsidRPr="00434795" w:rsidRDefault="009E7104" w:rsidP="3601F15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18"/>
          <w:szCs w:val="18"/>
        </w:rPr>
      </w:pPr>
    </w:p>
    <w:p w14:paraId="52F17977" w14:textId="56E3B9BC" w:rsidR="4B4B19CE" w:rsidRPr="009E7104" w:rsidRDefault="2647E9B2" w:rsidP="00CA6C82">
      <w:pPr>
        <w:pStyle w:val="Heading1"/>
        <w:numPr>
          <w:ilvl w:val="0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3" w:name="_Toc554951704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Requirement </w:t>
      </w:r>
      <w:proofErr w:type="gramStart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Name</w:t>
      </w:r>
      <w:bookmarkEnd w:id="3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="009E710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:</w:t>
      </w:r>
      <w:proofErr w:type="gramEnd"/>
      <w:r w:rsidR="009E710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="4B4B19CE" w:rsidRPr="009E7104">
        <w:rPr>
          <w:rFonts w:asciiTheme="minorHAnsi" w:hAnsiTheme="minorHAnsi" w:cstheme="minorHAnsi"/>
          <w:sz w:val="18"/>
          <w:szCs w:val="18"/>
        </w:rPr>
        <w:t xml:space="preserve">Corporate Commercial </w:t>
      </w:r>
    </w:p>
    <w:p w14:paraId="46BAD15D" w14:textId="6FD423E9" w:rsidR="6A43A57E" w:rsidRPr="009E7104" w:rsidRDefault="2647E9B2" w:rsidP="00CA6C82">
      <w:pPr>
        <w:pStyle w:val="Heading1"/>
        <w:numPr>
          <w:ilvl w:val="0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4" w:name="_Toc616522123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Priority</w:t>
      </w:r>
      <w:bookmarkEnd w:id="4"/>
      <w:r w:rsidR="009E7104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: </w:t>
      </w:r>
      <w:r w:rsidR="6A43A57E" w:rsidRPr="009E7104">
        <w:rPr>
          <w:rFonts w:asciiTheme="minorHAnsi" w:hAnsiTheme="minorHAnsi" w:cstheme="minorHAnsi"/>
          <w:sz w:val="18"/>
          <w:szCs w:val="18"/>
        </w:rPr>
        <w:t>High</w:t>
      </w:r>
    </w:p>
    <w:p w14:paraId="5C0CC64D" w14:textId="0521AFFD" w:rsidR="2647E9B2" w:rsidRPr="00434795" w:rsidRDefault="2647E9B2" w:rsidP="00CA6C82">
      <w:pPr>
        <w:pStyle w:val="Heading1"/>
        <w:numPr>
          <w:ilvl w:val="0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5" w:name="_Toc1611995005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Description &amp; Basic Flow</w:t>
      </w:r>
      <w:bookmarkEnd w:id="5"/>
    </w:p>
    <w:p w14:paraId="1E80ED20" w14:textId="146A6301" w:rsidR="068A1F0C" w:rsidRPr="00434795" w:rsidRDefault="068A1F0C" w:rsidP="00CA6C82">
      <w:pPr>
        <w:pStyle w:val="Heading1"/>
        <w:numPr>
          <w:ilvl w:val="1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6" w:name="_Toc1739667618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Introduction of </w:t>
      </w:r>
      <w:r w:rsidR="2647E9B2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Business Requirement</w:t>
      </w:r>
      <w:bookmarkEnd w:id="6"/>
    </w:p>
    <w:p w14:paraId="015DCD78" w14:textId="716C264B" w:rsidR="0E1D618B" w:rsidRPr="00434795" w:rsidRDefault="3BBE06D3" w:rsidP="4F8E1A95">
      <w:p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After the client win, the Sales team approaches Implementation team to complete the Corporate On-boarding process in which the Mastering team completes the Corporate On-Boarding procedure in iBook where in creates the Group, Company &amp; Sub </w:t>
      </w:r>
      <w:proofErr w:type="spellStart"/>
      <w:r w:rsidRPr="00434795">
        <w:rPr>
          <w:rFonts w:eastAsia="Calibri" w:cstheme="minorHAnsi"/>
          <w:color w:val="000000" w:themeColor="text1"/>
          <w:sz w:val="18"/>
          <w:szCs w:val="18"/>
        </w:rPr>
        <w:t>Companies</w:t>
      </w:r>
      <w:r w:rsidR="009E7104">
        <w:rPr>
          <w:rFonts w:eastAsia="Calibri" w:cstheme="minorHAnsi"/>
          <w:color w:val="000000" w:themeColor="text1"/>
          <w:sz w:val="18"/>
          <w:szCs w:val="18"/>
        </w:rPr>
        <w:t>.</w:t>
      </w:r>
      <w:r w:rsidR="0E1D618B" w:rsidRPr="00434795">
        <w:rPr>
          <w:rFonts w:eastAsia="Calibri" w:cstheme="minorHAnsi"/>
          <w:color w:val="000000" w:themeColor="text1"/>
          <w:sz w:val="18"/>
          <w:szCs w:val="18"/>
        </w:rPr>
        <w:t>Commercials</w:t>
      </w:r>
      <w:proofErr w:type="spellEnd"/>
      <w:r w:rsidR="0E1D618B" w:rsidRPr="00434795">
        <w:rPr>
          <w:rFonts w:eastAsia="Calibri" w:cstheme="minorHAnsi"/>
          <w:color w:val="000000" w:themeColor="text1"/>
          <w:sz w:val="18"/>
          <w:szCs w:val="18"/>
        </w:rPr>
        <w:t xml:space="preserve"> are created under the Group </w:t>
      </w:r>
    </w:p>
    <w:p w14:paraId="371C18E9" w14:textId="1FADAE07" w:rsidR="2647E9B2" w:rsidRPr="00434795" w:rsidRDefault="2647E9B2" w:rsidP="00CA6C82">
      <w:pPr>
        <w:pStyle w:val="Heading1"/>
        <w:numPr>
          <w:ilvl w:val="1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7" w:name="_Toc2093953073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lastRenderedPageBreak/>
        <w:t>Scope</w:t>
      </w:r>
      <w:bookmarkEnd w:id="7"/>
    </w:p>
    <w:p w14:paraId="0B282487" w14:textId="1B526E66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Retrieve Corporate</w:t>
      </w:r>
    </w:p>
    <w:p w14:paraId="18B42544" w14:textId="6662CE98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Create New Commercials</w:t>
      </w:r>
    </w:p>
    <w:p w14:paraId="2B30D32A" w14:textId="7B99DECE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Modify existing Commercials</w:t>
      </w:r>
    </w:p>
    <w:p w14:paraId="3D90DC95" w14:textId="6B425271" w:rsidR="2A8EE47D" w:rsidRPr="00434795" w:rsidRDefault="2A8EE47D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Copy Commercials</w:t>
      </w:r>
    </w:p>
    <w:p w14:paraId="00D7BF9D" w14:textId="2AB33F97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Search by Company</w:t>
      </w:r>
    </w:p>
    <w:p w14:paraId="795B8023" w14:textId="3EA0BA5B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Switch Status – Activate /Deactivate</w:t>
      </w:r>
    </w:p>
    <w:p w14:paraId="0A70DE3B" w14:textId="0C4FB540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View Commercials</w:t>
      </w:r>
    </w:p>
    <w:p w14:paraId="5CCB07F7" w14:textId="0D42F5EA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Upload Commercials through excel for New &amp; existing</w:t>
      </w:r>
    </w:p>
    <w:p w14:paraId="70ACE3C2" w14:textId="3D9DD0C5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>Close Form</w:t>
      </w:r>
    </w:p>
    <w:p w14:paraId="5F0978C2" w14:textId="19B90782" w:rsidR="5E8034D8" w:rsidRPr="00434795" w:rsidRDefault="5E8034D8" w:rsidP="00CA6C82">
      <w:pPr>
        <w:pStyle w:val="ListParagraph"/>
        <w:keepNext/>
        <w:keepLines/>
        <w:numPr>
          <w:ilvl w:val="2"/>
          <w:numId w:val="2"/>
        </w:num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Reset form </w:t>
      </w:r>
    </w:p>
    <w:p w14:paraId="40162263" w14:textId="332CC454" w:rsidR="5E8034D8" w:rsidRPr="00434795" w:rsidRDefault="5E8034D8" w:rsidP="00CA6C82">
      <w:pPr>
        <w:pStyle w:val="ListParagraph"/>
        <w:keepNext/>
        <w:keepLines/>
        <w:numPr>
          <w:ilvl w:val="2"/>
          <w:numId w:val="2"/>
        </w:num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Save Draft </w:t>
      </w:r>
    </w:p>
    <w:p w14:paraId="078ECB84" w14:textId="7070E363" w:rsidR="5E8034D8" w:rsidRPr="00434795" w:rsidRDefault="5E8034D8" w:rsidP="00CA6C82">
      <w:pPr>
        <w:pStyle w:val="ListParagraph"/>
        <w:keepNext/>
        <w:keepLines/>
        <w:numPr>
          <w:ilvl w:val="2"/>
          <w:numId w:val="2"/>
        </w:num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>Submit</w:t>
      </w:r>
    </w:p>
    <w:p w14:paraId="25E035F4" w14:textId="55687FA0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Maintain Audit trail </w:t>
      </w:r>
    </w:p>
    <w:p w14:paraId="66211065" w14:textId="58691BD9" w:rsidR="5E8034D8" w:rsidRPr="00434795" w:rsidRDefault="5E8034D8" w:rsidP="00CA6C82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Transaction Processing  </w:t>
      </w:r>
    </w:p>
    <w:p w14:paraId="4F35477C" w14:textId="481BD53B" w:rsidR="2647E9B2" w:rsidRPr="00434795" w:rsidRDefault="2647E9B2" w:rsidP="00CA6C82">
      <w:pPr>
        <w:pStyle w:val="Heading1"/>
        <w:numPr>
          <w:ilvl w:val="1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8" w:name="_Toc1749143124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Out of Scope</w:t>
      </w:r>
      <w:bookmarkEnd w:id="8"/>
    </w:p>
    <w:p w14:paraId="419B7B94" w14:textId="227E6A4E" w:rsidR="6CFB32F9" w:rsidRPr="00434795" w:rsidRDefault="6CFB32F9" w:rsidP="4F8E1A95">
      <w:pPr>
        <w:ind w:left="2160"/>
        <w:rPr>
          <w:rFonts w:cstheme="minorHAnsi"/>
          <w:sz w:val="18"/>
          <w:szCs w:val="18"/>
        </w:rPr>
      </w:pPr>
      <w:r w:rsidRPr="00434795">
        <w:rPr>
          <w:rFonts w:cstheme="minorHAnsi"/>
          <w:color w:val="000000" w:themeColor="text1"/>
          <w:sz w:val="18"/>
          <w:szCs w:val="18"/>
        </w:rPr>
        <w:t>Not Applicable</w:t>
      </w:r>
    </w:p>
    <w:p w14:paraId="587C44C0" w14:textId="67BB8FB0" w:rsidR="2647E9B2" w:rsidRPr="00434795" w:rsidRDefault="2647E9B2" w:rsidP="00CA6C82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9" w:name="_Toc586633899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Detailed Scope</w:t>
      </w:r>
      <w:bookmarkEnd w:id="9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</w:p>
    <w:p w14:paraId="2C087CDF" w14:textId="2F58459D" w:rsidR="4F8E1A95" w:rsidRPr="00434795" w:rsidRDefault="4F8E1A95" w:rsidP="4F8E1A95">
      <w:pPr>
        <w:keepNext/>
        <w:keepLines/>
        <w:rPr>
          <w:rFonts w:cstheme="minorHAnsi"/>
          <w:sz w:val="18"/>
          <w:szCs w:val="18"/>
        </w:rPr>
      </w:pPr>
    </w:p>
    <w:p w14:paraId="25347E63" w14:textId="1B526E66" w:rsidR="23077E4C" w:rsidRPr="00434795" w:rsidRDefault="23077E4C" w:rsidP="00CA6C82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>Retrieve Corporate</w:t>
      </w:r>
    </w:p>
    <w:p w14:paraId="12D59381" w14:textId="54419EFB" w:rsidR="23077E4C" w:rsidRPr="00434795" w:rsidRDefault="23077E4C" w:rsidP="4F8E1A95">
      <w:pPr>
        <w:pStyle w:val="ListParagraph"/>
        <w:numPr>
          <w:ilvl w:val="0"/>
          <w:numId w:val="1"/>
        </w:num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Login to </w:t>
      </w:r>
      <w:proofErr w:type="spellStart"/>
      <w:r w:rsidR="00D5077F" w:rsidRPr="00434795">
        <w:rPr>
          <w:rFonts w:eastAsia="Calibri" w:cstheme="minorHAnsi"/>
          <w:color w:val="000000" w:themeColor="text1"/>
          <w:sz w:val="18"/>
          <w:szCs w:val="18"/>
        </w:rPr>
        <w:t>TravelOne</w:t>
      </w:r>
      <w:proofErr w:type="spellEnd"/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 </w:t>
      </w:r>
    </w:p>
    <w:p w14:paraId="6E9DCC72" w14:textId="45E50146" w:rsidR="23077E4C" w:rsidRPr="00434795" w:rsidRDefault="00434795" w:rsidP="4F8E1A95">
      <w:pPr>
        <w:pStyle w:val="ListParagraph"/>
        <w:numPr>
          <w:ilvl w:val="0"/>
          <w:numId w:val="1"/>
        </w:numPr>
        <w:rPr>
          <w:rFonts w:eastAsia="Calibri" w:cstheme="minorHAnsi"/>
          <w:sz w:val="18"/>
          <w:szCs w:val="18"/>
        </w:rPr>
      </w:pPr>
      <w:r>
        <w:rPr>
          <w:rFonts w:eastAsia="Calibri" w:cstheme="minorHAnsi"/>
          <w:color w:val="000000" w:themeColor="text1"/>
          <w:sz w:val="18"/>
          <w:szCs w:val="18"/>
        </w:rPr>
        <w:t>Retrieve Group or Company</w:t>
      </w:r>
    </w:p>
    <w:p w14:paraId="64CD48C0" w14:textId="6AE1A0A2" w:rsidR="23077E4C" w:rsidRPr="00434795" w:rsidRDefault="23077E4C" w:rsidP="56CD19CB">
      <w:pPr>
        <w:pStyle w:val="ListParagraph"/>
        <w:numPr>
          <w:ilvl w:val="0"/>
          <w:numId w:val="1"/>
        </w:num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>Click ‘Configuration’ --&gt;</w:t>
      </w:r>
      <w:r w:rsidR="7B9482A0" w:rsidRPr="00434795">
        <w:rPr>
          <w:rFonts w:eastAsia="Calibri" w:cstheme="minorHAnsi"/>
          <w:color w:val="000000" w:themeColor="text1"/>
          <w:sz w:val="18"/>
          <w:szCs w:val="18"/>
        </w:rPr>
        <w:t xml:space="preserve">Commercial </w:t>
      </w:r>
      <w:r w:rsidRPr="00434795">
        <w:rPr>
          <w:rFonts w:eastAsia="Calibri" w:cstheme="minorHAnsi"/>
          <w:color w:val="000000" w:themeColor="text1"/>
          <w:sz w:val="18"/>
          <w:szCs w:val="18"/>
        </w:rPr>
        <w:t>Configuration</w:t>
      </w:r>
    </w:p>
    <w:p w14:paraId="08E8DFC1" w14:textId="72A08B32" w:rsidR="23077E4C" w:rsidRPr="00434795" w:rsidRDefault="23077E4C" w:rsidP="2334E5F2">
      <w:pPr>
        <w:pStyle w:val="ListParagraph"/>
        <w:numPr>
          <w:ilvl w:val="0"/>
          <w:numId w:val="1"/>
        </w:num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>Select ‘Commercial Applicable on’ (Either Group or Company)</w:t>
      </w:r>
    </w:p>
    <w:p w14:paraId="1408FA72" w14:textId="75CDF6B1" w:rsidR="00D5077F" w:rsidRPr="00434795" w:rsidRDefault="00D5077F" w:rsidP="00D5077F">
      <w:pPr>
        <w:ind w:left="360"/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>Screen 1: Search Corp</w:t>
      </w:r>
    </w:p>
    <w:p w14:paraId="3473C809" w14:textId="797DCC13" w:rsidR="23077E4C" w:rsidRPr="00434795" w:rsidRDefault="00D5077F" w:rsidP="4F8E1A95">
      <w:pPr>
        <w:rPr>
          <w:rFonts w:cstheme="minorHAnsi"/>
          <w:sz w:val="18"/>
          <w:szCs w:val="18"/>
        </w:rPr>
      </w:pPr>
      <w:r w:rsidRPr="00434795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0D2C45FF" wp14:editId="23C90A65">
            <wp:extent cx="5731510" cy="1827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E4C5" w14:textId="436A2567" w:rsidR="00D5077F" w:rsidRPr="00434795" w:rsidRDefault="00D5077F" w:rsidP="4F8E1A95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 Screen 2: Corporate Search Result</w:t>
      </w:r>
    </w:p>
    <w:p w14:paraId="35A0B0F8" w14:textId="70B1D74F" w:rsidR="00D5077F" w:rsidRPr="00434795" w:rsidRDefault="00D5077F" w:rsidP="4F8E1A95">
      <w:pPr>
        <w:rPr>
          <w:rFonts w:cstheme="minorHAnsi"/>
          <w:sz w:val="18"/>
          <w:szCs w:val="18"/>
        </w:rPr>
      </w:pPr>
      <w:r w:rsidRPr="00434795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719DDAE5" wp14:editId="4FE3844B">
            <wp:extent cx="5670550" cy="2057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209" cy="20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033B" w14:textId="1C4D247B" w:rsidR="19654C2B" w:rsidRPr="00434795" w:rsidRDefault="19654C2B" w:rsidP="2334E5F2">
      <w:p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cstheme="minorHAnsi"/>
          <w:noProof/>
          <w:sz w:val="18"/>
          <w:szCs w:val="18"/>
          <w:lang w:val="en-US"/>
        </w:rPr>
        <w:lastRenderedPageBreak/>
        <w:drawing>
          <wp:inline distT="0" distB="0" distL="0" distR="0" wp14:anchorId="5F2B42C6" wp14:editId="75479339">
            <wp:extent cx="5945744" cy="2638425"/>
            <wp:effectExtent l="0" t="0" r="0" b="0"/>
            <wp:docPr id="2127934262" name="Picture 212793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4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43F0" w14:textId="525DFFC3" w:rsidR="2334E5F2" w:rsidRPr="00434795" w:rsidRDefault="2334E5F2" w:rsidP="2334E5F2">
      <w:pPr>
        <w:rPr>
          <w:rFonts w:eastAsia="Calibri" w:cstheme="minorHAnsi"/>
          <w:color w:val="000000" w:themeColor="text1"/>
          <w:sz w:val="18"/>
          <w:szCs w:val="18"/>
        </w:rPr>
      </w:pPr>
    </w:p>
    <w:p w14:paraId="4CCFD9A0" w14:textId="64393B93" w:rsidR="003E0669" w:rsidRPr="00434795" w:rsidRDefault="003E0669" w:rsidP="00CA6C82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 w:cstheme="minorHAnsi"/>
          <w:color w:val="000000" w:themeColor="text1"/>
          <w:sz w:val="18"/>
          <w:szCs w:val="18"/>
        </w:rPr>
      </w:pPr>
      <w:r w:rsidRPr="00434795">
        <w:rPr>
          <w:rFonts w:eastAsiaTheme="minorEastAsia" w:cstheme="minorHAnsi"/>
          <w:b/>
          <w:bCs/>
          <w:color w:val="000000" w:themeColor="text1"/>
          <w:sz w:val="18"/>
          <w:szCs w:val="18"/>
          <w:lang w:val="en-US"/>
        </w:rPr>
        <w:t>Commercial</w:t>
      </w:r>
      <w:r w:rsidR="00D5077F" w:rsidRPr="00434795">
        <w:rPr>
          <w:rFonts w:eastAsiaTheme="minorEastAsia" w:cstheme="minorHAnsi"/>
          <w:b/>
          <w:bCs/>
          <w:color w:val="000000" w:themeColor="text1"/>
          <w:sz w:val="18"/>
          <w:szCs w:val="18"/>
          <w:lang w:val="en-US"/>
        </w:rPr>
        <w:t xml:space="preserve"> Configuration: Landing Page</w:t>
      </w:r>
    </w:p>
    <w:p w14:paraId="6E9E8746" w14:textId="77777777" w:rsidR="003E0669" w:rsidRPr="00434795" w:rsidRDefault="003E0669" w:rsidP="003E0669">
      <w:pPr>
        <w:pStyle w:val="ListParagraph"/>
        <w:spacing w:after="0" w:line="240" w:lineRule="auto"/>
        <w:ind w:left="2160"/>
        <w:rPr>
          <w:rFonts w:eastAsiaTheme="minorEastAsia" w:cstheme="minorHAnsi"/>
          <w:color w:val="000000" w:themeColor="text1"/>
          <w:sz w:val="18"/>
          <w:szCs w:val="18"/>
        </w:rPr>
      </w:pPr>
    </w:p>
    <w:p w14:paraId="5B533B07" w14:textId="6710624B" w:rsidR="00D5077F" w:rsidRPr="00434795" w:rsidRDefault="00D5077F" w:rsidP="00CA6C82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 w:cstheme="minorHAnsi"/>
          <w:color w:val="000000" w:themeColor="text1"/>
          <w:sz w:val="18"/>
          <w:szCs w:val="18"/>
        </w:rPr>
      </w:pPr>
      <w:r w:rsidRPr="00434795">
        <w:rPr>
          <w:rFonts w:eastAsiaTheme="minorEastAsia" w:cstheme="minorHAnsi"/>
          <w:color w:val="000000" w:themeColor="text1"/>
          <w:sz w:val="18"/>
          <w:szCs w:val="18"/>
        </w:rPr>
        <w:t xml:space="preserve"> Upon clicking on ‘</w:t>
      </w:r>
      <w:r w:rsidR="00434795">
        <w:rPr>
          <w:rFonts w:eastAsiaTheme="minorEastAsia" w:cstheme="minorHAnsi"/>
          <w:color w:val="000000" w:themeColor="text1"/>
          <w:sz w:val="18"/>
          <w:szCs w:val="18"/>
        </w:rPr>
        <w:t>C</w:t>
      </w:r>
      <w:r w:rsidR="003E0669" w:rsidRPr="00434795">
        <w:rPr>
          <w:rFonts w:eastAsiaTheme="minorEastAsia" w:cstheme="minorHAnsi"/>
          <w:color w:val="000000" w:themeColor="text1"/>
          <w:sz w:val="18"/>
          <w:szCs w:val="18"/>
        </w:rPr>
        <w:t>o</w:t>
      </w:r>
      <w:r w:rsidR="00434795">
        <w:rPr>
          <w:rFonts w:eastAsiaTheme="minorEastAsia" w:cstheme="minorHAnsi"/>
          <w:color w:val="000000" w:themeColor="text1"/>
          <w:sz w:val="18"/>
          <w:szCs w:val="18"/>
        </w:rPr>
        <w:t>m</w:t>
      </w:r>
      <w:r w:rsidR="003E0669" w:rsidRPr="00434795">
        <w:rPr>
          <w:rFonts w:eastAsiaTheme="minorEastAsia" w:cstheme="minorHAnsi"/>
          <w:color w:val="000000" w:themeColor="text1"/>
          <w:sz w:val="18"/>
          <w:szCs w:val="18"/>
        </w:rPr>
        <w:t>mercial</w:t>
      </w:r>
      <w:r w:rsidRPr="00434795">
        <w:rPr>
          <w:rFonts w:eastAsiaTheme="minorEastAsia" w:cstheme="minorHAnsi"/>
          <w:color w:val="000000" w:themeColor="text1"/>
          <w:sz w:val="18"/>
          <w:szCs w:val="18"/>
        </w:rPr>
        <w:t>’, the page</w:t>
      </w:r>
      <w:r w:rsidR="003E0669" w:rsidRPr="00434795">
        <w:rPr>
          <w:rFonts w:eastAsiaTheme="minorEastAsia" w:cstheme="minorHAnsi"/>
          <w:color w:val="000000" w:themeColor="text1"/>
          <w:sz w:val="18"/>
          <w:szCs w:val="18"/>
        </w:rPr>
        <w:t xml:space="preserve"> displays </w:t>
      </w:r>
      <w:r w:rsidR="00BF09D7" w:rsidRPr="00434795">
        <w:rPr>
          <w:rFonts w:eastAsiaTheme="minorEastAsia" w:cstheme="minorHAnsi"/>
          <w:color w:val="000000" w:themeColor="text1"/>
          <w:sz w:val="18"/>
          <w:szCs w:val="18"/>
        </w:rPr>
        <w:t>‘Commercial’</w:t>
      </w:r>
      <w:r w:rsidRPr="00434795">
        <w:rPr>
          <w:rFonts w:eastAsiaTheme="minorEastAsia" w:cstheme="minorHAnsi"/>
          <w:color w:val="000000" w:themeColor="text1"/>
          <w:sz w:val="18"/>
          <w:szCs w:val="18"/>
        </w:rPr>
        <w:t xml:space="preserve"> </w:t>
      </w:r>
      <w:r w:rsidR="00BF09D7" w:rsidRPr="00434795">
        <w:rPr>
          <w:rFonts w:eastAsiaTheme="minorEastAsia" w:cstheme="minorHAnsi"/>
          <w:color w:val="000000" w:themeColor="text1"/>
          <w:sz w:val="18"/>
          <w:szCs w:val="18"/>
        </w:rPr>
        <w:t>section, which</w:t>
      </w:r>
      <w:r w:rsidRPr="00434795">
        <w:rPr>
          <w:rFonts w:eastAsiaTheme="minorEastAsia" w:cstheme="minorHAnsi"/>
          <w:color w:val="000000" w:themeColor="text1"/>
          <w:sz w:val="18"/>
          <w:szCs w:val="18"/>
        </w:rPr>
        <w:t xml:space="preserve"> is divided </w:t>
      </w:r>
      <w:r w:rsidR="003E0669" w:rsidRPr="00434795">
        <w:rPr>
          <w:rFonts w:eastAsiaTheme="minorEastAsia" w:cstheme="minorHAnsi"/>
          <w:color w:val="000000" w:themeColor="text1"/>
          <w:sz w:val="18"/>
          <w:szCs w:val="18"/>
        </w:rPr>
        <w:t>product wise</w:t>
      </w:r>
      <w:r w:rsidRPr="00434795">
        <w:rPr>
          <w:rFonts w:eastAsiaTheme="minorEastAsia" w:cstheme="minorHAnsi"/>
          <w:color w:val="000000" w:themeColor="text1"/>
          <w:sz w:val="18"/>
          <w:szCs w:val="18"/>
        </w:rPr>
        <w:t>.</w:t>
      </w:r>
    </w:p>
    <w:p w14:paraId="230C5D54" w14:textId="44D71FE9" w:rsidR="00D5077F" w:rsidRPr="00434795" w:rsidRDefault="003E0669" w:rsidP="00CA6C82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 w:cstheme="minorHAnsi"/>
          <w:color w:val="000000" w:themeColor="text1"/>
          <w:sz w:val="18"/>
          <w:szCs w:val="18"/>
          <w:lang w:val="en-US"/>
        </w:rPr>
      </w:pPr>
      <w:r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 xml:space="preserve">Commercial </w:t>
      </w:r>
      <w:r w:rsidR="00D5077F"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 xml:space="preserve">Section shall have </w:t>
      </w:r>
      <w:r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 xml:space="preserve">all the commercial that should be </w:t>
      </w:r>
      <w:r w:rsidR="00D5077F"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>Configur</w:t>
      </w:r>
      <w:r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>ed</w:t>
      </w:r>
      <w:r w:rsidR="00D5077F"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 xml:space="preserve"> to manage the Booking Portal</w:t>
      </w:r>
    </w:p>
    <w:p w14:paraId="2C651491" w14:textId="77777777" w:rsidR="00D5077F" w:rsidRPr="00434795" w:rsidRDefault="00D5077F" w:rsidP="00CA6C82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 w:cstheme="minorHAnsi"/>
          <w:color w:val="000000" w:themeColor="text1"/>
          <w:sz w:val="18"/>
          <w:szCs w:val="18"/>
          <w:lang w:val="en-US"/>
        </w:rPr>
      </w:pPr>
      <w:r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 xml:space="preserve">The list of all data fields items available in Separate Excel file. Given snapshot below only for reference purpose </w:t>
      </w:r>
    </w:p>
    <w:p w14:paraId="09B3256F" w14:textId="77777777" w:rsidR="00434795" w:rsidRPr="00434795" w:rsidRDefault="02DE2307" w:rsidP="00CA6C82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</w:rPr>
      </w:pPr>
      <w:r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 xml:space="preserve">COMMERCIAL’ Tab to do the commercial mapping. </w:t>
      </w:r>
    </w:p>
    <w:p w14:paraId="495D3011" w14:textId="77777777" w:rsidR="00434795" w:rsidRDefault="02DE2307" w:rsidP="00434795">
      <w:pPr>
        <w:pStyle w:val="ListParagraph"/>
        <w:ind w:left="2880"/>
        <w:rPr>
          <w:rStyle w:val="Hyperlink"/>
          <w:rFonts w:cstheme="minorHAnsi"/>
          <w:sz w:val="18"/>
          <w:szCs w:val="18"/>
        </w:rPr>
      </w:pPr>
      <w:proofErr w:type="gramStart"/>
      <w:r w:rsidRPr="00434795">
        <w:rPr>
          <w:rFonts w:eastAsiaTheme="minorEastAsia" w:cstheme="minorHAnsi"/>
          <w:color w:val="000000" w:themeColor="text1"/>
          <w:sz w:val="18"/>
          <w:szCs w:val="18"/>
          <w:lang w:val="en-US"/>
        </w:rPr>
        <w:t>Ref</w:t>
      </w: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 :</w:t>
      </w:r>
      <w:proofErr w:type="gramEnd"/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 </w:t>
      </w:r>
      <w:hyperlink r:id="rId8">
        <w:r w:rsidR="71218CC8" w:rsidRPr="00434795">
          <w:rPr>
            <w:rStyle w:val="Hyperlink"/>
            <w:rFonts w:cstheme="minorHAnsi"/>
            <w:sz w:val="18"/>
            <w:szCs w:val="18"/>
          </w:rPr>
          <w:t>SRS-Commercial-DataFeilds.xlsx</w:t>
        </w:r>
      </w:hyperlink>
    </w:p>
    <w:p w14:paraId="55CC6422" w14:textId="3CFFAA78" w:rsidR="71218CC8" w:rsidRPr="00434795" w:rsidRDefault="71218CC8" w:rsidP="00CA6C82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The </w:t>
      </w:r>
      <w:r w:rsidR="02DE2307" w:rsidRPr="00434795">
        <w:rPr>
          <w:rFonts w:eastAsia="Calibri" w:cstheme="minorHAnsi"/>
          <w:color w:val="000000" w:themeColor="text1"/>
          <w:sz w:val="18"/>
          <w:szCs w:val="18"/>
        </w:rPr>
        <w:t xml:space="preserve">Commercial </w:t>
      </w:r>
      <w:r w:rsidR="254F7BDF" w:rsidRPr="00434795">
        <w:rPr>
          <w:rFonts w:eastAsia="Calibri" w:cstheme="minorHAnsi"/>
          <w:color w:val="000000" w:themeColor="text1"/>
          <w:sz w:val="18"/>
          <w:szCs w:val="18"/>
        </w:rPr>
        <w:t xml:space="preserve">entered /updated in the page </w:t>
      </w:r>
      <w:r w:rsidR="02DE2307" w:rsidRPr="00434795">
        <w:rPr>
          <w:rFonts w:eastAsia="Calibri" w:cstheme="minorHAnsi"/>
          <w:color w:val="000000" w:themeColor="text1"/>
          <w:sz w:val="18"/>
          <w:szCs w:val="18"/>
        </w:rPr>
        <w:t>sho</w:t>
      </w:r>
      <w:r w:rsidR="00434795">
        <w:rPr>
          <w:rFonts w:eastAsia="Calibri" w:cstheme="minorHAnsi"/>
          <w:color w:val="000000" w:themeColor="text1"/>
          <w:sz w:val="18"/>
          <w:szCs w:val="18"/>
        </w:rPr>
        <w:t>uld be latched to the selected G</w:t>
      </w:r>
      <w:r w:rsidR="02DE2307" w:rsidRPr="00434795">
        <w:rPr>
          <w:rFonts w:eastAsia="Calibri" w:cstheme="minorHAnsi"/>
          <w:color w:val="000000" w:themeColor="text1"/>
          <w:sz w:val="18"/>
          <w:szCs w:val="18"/>
        </w:rPr>
        <w:t>roup or Company</w:t>
      </w:r>
    </w:p>
    <w:p w14:paraId="485687BC" w14:textId="4360DEA9" w:rsidR="00D5077F" w:rsidRPr="00434795" w:rsidRDefault="00D5077F" w:rsidP="00D5077F">
      <w:pPr>
        <w:rPr>
          <w:rFonts w:eastAsia="Calibri" w:cstheme="minorHAnsi"/>
          <w:color w:val="000000" w:themeColor="text1"/>
          <w:sz w:val="18"/>
          <w:szCs w:val="18"/>
        </w:rPr>
      </w:pPr>
    </w:p>
    <w:p w14:paraId="764AC824" w14:textId="2D1962AE" w:rsidR="00D5077F" w:rsidRPr="00434795" w:rsidRDefault="00D5077F" w:rsidP="00D5077F">
      <w:pPr>
        <w:rPr>
          <w:rFonts w:eastAsia="Calibri" w:cstheme="minorHAnsi"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noProof/>
          <w:color w:val="000000" w:themeColor="text1"/>
          <w:sz w:val="18"/>
          <w:szCs w:val="18"/>
          <w:lang w:val="en-US"/>
        </w:rPr>
        <w:drawing>
          <wp:inline distT="0" distB="0" distL="0" distR="0" wp14:anchorId="41EB682E" wp14:editId="2A3C0F28">
            <wp:extent cx="5731510" cy="1722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58A" w14:textId="70F7AA14" w:rsidR="4F8E1A95" w:rsidRPr="00434795" w:rsidRDefault="4F8E1A95" w:rsidP="4F8E1A95">
      <w:pPr>
        <w:rPr>
          <w:rFonts w:eastAsia="Calibri" w:cstheme="minorHAnsi"/>
          <w:color w:val="000000" w:themeColor="text1"/>
          <w:sz w:val="18"/>
          <w:szCs w:val="18"/>
        </w:rPr>
      </w:pPr>
    </w:p>
    <w:p w14:paraId="0E2141AB" w14:textId="7B99DECE" w:rsidR="23077E4C" w:rsidRPr="00434795" w:rsidRDefault="23077E4C" w:rsidP="00CA6C82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>Modify existing Commercials</w:t>
      </w:r>
    </w:p>
    <w:p w14:paraId="720C5D45" w14:textId="134B8686" w:rsidR="55C3B307" w:rsidRPr="00434795" w:rsidRDefault="55C3B307" w:rsidP="7C6E865A">
      <w:pPr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Should be able to </w:t>
      </w:r>
      <w:r w:rsidR="00CA6C82">
        <w:rPr>
          <w:rFonts w:cstheme="minorHAnsi"/>
          <w:sz w:val="18"/>
          <w:szCs w:val="18"/>
        </w:rPr>
        <w:t>edit</w:t>
      </w:r>
      <w:r w:rsidRPr="00434795">
        <w:rPr>
          <w:rFonts w:cstheme="minorHAnsi"/>
          <w:sz w:val="18"/>
          <w:szCs w:val="18"/>
        </w:rPr>
        <w:t xml:space="preserve"> commercials on the UI &amp; bulk upload through excel upload</w:t>
      </w:r>
    </w:p>
    <w:p w14:paraId="4157150D" w14:textId="31E97315" w:rsidR="55C3B307" w:rsidRPr="00434795" w:rsidRDefault="55C3B307" w:rsidP="7C6E865A">
      <w:pPr>
        <w:ind w:left="720"/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User </w:t>
      </w:r>
      <w:proofErr w:type="gramStart"/>
      <w:r w:rsidRPr="00434795">
        <w:rPr>
          <w:rFonts w:cstheme="minorHAnsi"/>
          <w:sz w:val="18"/>
          <w:szCs w:val="18"/>
        </w:rPr>
        <w:t>Shall</w:t>
      </w:r>
      <w:proofErr w:type="gramEnd"/>
      <w:r w:rsidRPr="00434795">
        <w:rPr>
          <w:rFonts w:cstheme="minorHAnsi"/>
          <w:sz w:val="18"/>
          <w:szCs w:val="18"/>
        </w:rPr>
        <w:t xml:space="preserve"> click on ‘Edit’</w:t>
      </w:r>
    </w:p>
    <w:p w14:paraId="271825C4" w14:textId="3447C0D4" w:rsidR="31DBBDE1" w:rsidRPr="00434795" w:rsidRDefault="00CA6C82" w:rsidP="7C6E865A">
      <w:pPr>
        <w:ind w:left="720"/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Fields</w:t>
      </w:r>
      <w:r w:rsidR="31DBBDE1" w:rsidRPr="00434795">
        <w:rPr>
          <w:rFonts w:cstheme="minorHAnsi"/>
          <w:sz w:val="18"/>
          <w:szCs w:val="18"/>
        </w:rPr>
        <w:t xml:space="preserve"> shall be </w:t>
      </w:r>
      <w:r w:rsidR="55C3B307" w:rsidRPr="00434795">
        <w:rPr>
          <w:rFonts w:cstheme="minorHAnsi"/>
          <w:sz w:val="18"/>
          <w:szCs w:val="18"/>
        </w:rPr>
        <w:t xml:space="preserve">available to </w:t>
      </w:r>
      <w:r w:rsidR="1D69AAB9" w:rsidRPr="00434795">
        <w:rPr>
          <w:rFonts w:cstheme="minorHAnsi"/>
          <w:sz w:val="18"/>
          <w:szCs w:val="18"/>
        </w:rPr>
        <w:t xml:space="preserve">edit </w:t>
      </w:r>
    </w:p>
    <w:p w14:paraId="0C1ADC07" w14:textId="462D06B8" w:rsidR="1D69AAB9" w:rsidRPr="00434795" w:rsidRDefault="1D69AAB9" w:rsidP="7C6E865A">
      <w:pPr>
        <w:ind w:left="720"/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User shall modify the required fields &amp; click on </w:t>
      </w:r>
      <w:r w:rsidR="00CA6C82">
        <w:rPr>
          <w:rFonts w:cstheme="minorHAnsi"/>
          <w:sz w:val="18"/>
          <w:szCs w:val="18"/>
        </w:rPr>
        <w:t>‘Save’ and</w:t>
      </w:r>
      <w:r w:rsidRPr="00434795">
        <w:rPr>
          <w:rFonts w:cstheme="minorHAnsi"/>
          <w:sz w:val="18"/>
          <w:szCs w:val="18"/>
        </w:rPr>
        <w:t xml:space="preserve"> ‘Submit</w:t>
      </w:r>
      <w:r w:rsidR="00CA6C82">
        <w:rPr>
          <w:rFonts w:cstheme="minorHAnsi"/>
          <w:sz w:val="18"/>
          <w:szCs w:val="18"/>
        </w:rPr>
        <w:t xml:space="preserve"> for Approval</w:t>
      </w:r>
      <w:r w:rsidRPr="00434795">
        <w:rPr>
          <w:rFonts w:cstheme="minorHAnsi"/>
          <w:sz w:val="18"/>
          <w:szCs w:val="18"/>
        </w:rPr>
        <w:t>’</w:t>
      </w:r>
    </w:p>
    <w:p w14:paraId="1BD0C906" w14:textId="537FEE74" w:rsidR="1D69AAB9" w:rsidRDefault="1D69AAB9" w:rsidP="7C6E865A">
      <w:pPr>
        <w:ind w:left="720"/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The Modified details shall go for maker checker approval</w:t>
      </w:r>
    </w:p>
    <w:p w14:paraId="6DEBCB87" w14:textId="795E8283" w:rsidR="007A0D24" w:rsidRDefault="007A0D24" w:rsidP="7C6E865A">
      <w:pPr>
        <w:ind w:left="720"/>
        <w:contextualSpacing/>
        <w:rPr>
          <w:rFonts w:cstheme="minorHAnsi"/>
          <w:sz w:val="18"/>
          <w:szCs w:val="18"/>
        </w:rPr>
      </w:pPr>
    </w:p>
    <w:p w14:paraId="39C1E456" w14:textId="5E617DC0" w:rsidR="007A0D24" w:rsidRDefault="007A0D24" w:rsidP="7C6E865A">
      <w:pPr>
        <w:ind w:left="720"/>
        <w:contextualSpacing/>
        <w:rPr>
          <w:rFonts w:cstheme="minorHAnsi"/>
          <w:sz w:val="18"/>
          <w:szCs w:val="18"/>
        </w:rPr>
      </w:pPr>
    </w:p>
    <w:p w14:paraId="5D2205AA" w14:textId="7D403F91" w:rsidR="007A0D24" w:rsidRDefault="007A0D24" w:rsidP="7C6E865A">
      <w:pPr>
        <w:ind w:left="720"/>
        <w:contextualSpacing/>
        <w:rPr>
          <w:rFonts w:cstheme="minorHAnsi"/>
          <w:sz w:val="18"/>
          <w:szCs w:val="18"/>
        </w:rPr>
      </w:pPr>
    </w:p>
    <w:p w14:paraId="24D3A4B3" w14:textId="666226CA" w:rsidR="007A0D24" w:rsidRDefault="007A0D24" w:rsidP="7C6E865A">
      <w:pPr>
        <w:ind w:left="720"/>
        <w:contextualSpacing/>
        <w:rPr>
          <w:rFonts w:cstheme="minorHAnsi"/>
          <w:sz w:val="18"/>
          <w:szCs w:val="18"/>
        </w:rPr>
      </w:pPr>
    </w:p>
    <w:p w14:paraId="5E770353" w14:textId="16C76F3B" w:rsidR="007A0D24" w:rsidRPr="00434795" w:rsidRDefault="007A0D24" w:rsidP="7C6E865A">
      <w:pPr>
        <w:ind w:left="720"/>
        <w:contextualSpacing/>
        <w:rPr>
          <w:rFonts w:cstheme="minorHAnsi"/>
          <w:sz w:val="18"/>
          <w:szCs w:val="18"/>
        </w:rPr>
      </w:pPr>
      <w:r w:rsidRPr="00D0661C">
        <w:rPr>
          <w:rFonts w:cstheme="minorHAnsi"/>
          <w:sz w:val="18"/>
          <w:szCs w:val="18"/>
        </w:rPr>
        <w:lastRenderedPageBreak/>
        <w:drawing>
          <wp:inline distT="0" distB="0" distL="0" distR="0" wp14:anchorId="7C02E95F" wp14:editId="16BFD188">
            <wp:extent cx="4140413" cy="34863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00EA" w14:textId="33CAFAB1" w:rsidR="7C6E865A" w:rsidRPr="00434795" w:rsidRDefault="7C6E865A" w:rsidP="7C6E865A">
      <w:pPr>
        <w:contextualSpacing/>
        <w:rPr>
          <w:rFonts w:cstheme="minorHAnsi"/>
          <w:sz w:val="18"/>
          <w:szCs w:val="18"/>
        </w:rPr>
      </w:pPr>
    </w:p>
    <w:p w14:paraId="62C56566" w14:textId="41E3A44C" w:rsidR="4B3C71E4" w:rsidRPr="00434795" w:rsidRDefault="4B3C71E4" w:rsidP="00CA6C82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>Copy Commercials</w:t>
      </w:r>
    </w:p>
    <w:p w14:paraId="26709A0A" w14:textId="646022D1" w:rsidR="4B3C71E4" w:rsidRPr="00434795" w:rsidRDefault="4B3C71E4" w:rsidP="7C6E865A">
      <w:p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sz w:val="18"/>
          <w:szCs w:val="18"/>
        </w:rPr>
        <w:t>Commercials can be copied from one company to another company within the same group with multi select option</w:t>
      </w:r>
      <w:r w:rsidRPr="00434795">
        <w:rPr>
          <w:rFonts w:cstheme="minorHAnsi"/>
          <w:b/>
          <w:bCs/>
          <w:sz w:val="18"/>
          <w:szCs w:val="18"/>
        </w:rPr>
        <w:t>.</w:t>
      </w:r>
    </w:p>
    <w:p w14:paraId="5F5D176B" w14:textId="2AB33F97" w:rsidR="23077E4C" w:rsidRPr="00434795" w:rsidRDefault="23077E4C" w:rsidP="00CA6C82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>Search by Company</w:t>
      </w:r>
    </w:p>
    <w:p w14:paraId="560A4419" w14:textId="444F2A59" w:rsidR="62A3EED0" w:rsidRPr="00434795" w:rsidRDefault="62A3EED0" w:rsidP="7C6E865A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User should be able to search company to view the commercials</w:t>
      </w:r>
    </w:p>
    <w:p w14:paraId="6526671E" w14:textId="0C4FB540" w:rsidR="23077E4C" w:rsidRPr="00434795" w:rsidRDefault="23077E4C" w:rsidP="00CA6C82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>View Commercials</w:t>
      </w:r>
    </w:p>
    <w:p w14:paraId="22C739D0" w14:textId="73FB5A44" w:rsidR="00CA6C82" w:rsidRDefault="5AA69E80" w:rsidP="7C6E865A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User should be able </w:t>
      </w:r>
      <w:proofErr w:type="gramStart"/>
      <w:r w:rsidRPr="00434795">
        <w:rPr>
          <w:rFonts w:cstheme="minorHAnsi"/>
          <w:sz w:val="18"/>
          <w:szCs w:val="18"/>
        </w:rPr>
        <w:t>to only View</w:t>
      </w:r>
      <w:proofErr w:type="gramEnd"/>
      <w:r w:rsidRPr="00434795">
        <w:rPr>
          <w:rFonts w:cstheme="minorHAnsi"/>
          <w:sz w:val="18"/>
          <w:szCs w:val="18"/>
        </w:rPr>
        <w:t xml:space="preserve"> commercials</w:t>
      </w:r>
      <w:r w:rsidR="454917A4" w:rsidRPr="00434795">
        <w:rPr>
          <w:rFonts w:cstheme="minorHAnsi"/>
          <w:sz w:val="18"/>
          <w:szCs w:val="18"/>
        </w:rPr>
        <w:t>. This is user role-based functionality.</w:t>
      </w:r>
      <w:r w:rsidR="00CA6C82">
        <w:rPr>
          <w:rFonts w:cstheme="minorHAnsi"/>
          <w:sz w:val="18"/>
          <w:szCs w:val="18"/>
        </w:rPr>
        <w:t xml:space="preserve"> When the user lands on the commercial page, it will be a view screen.</w:t>
      </w:r>
    </w:p>
    <w:p w14:paraId="69BE1C9A" w14:textId="06754C6A" w:rsidR="00CA6C82" w:rsidRDefault="00CA6C82" w:rsidP="00CA6C82">
      <w:pPr>
        <w:jc w:val="center"/>
        <w:rPr>
          <w:rFonts w:cstheme="minorHAnsi"/>
          <w:sz w:val="18"/>
          <w:szCs w:val="18"/>
        </w:rPr>
      </w:pPr>
      <w:r w:rsidRPr="00CA6C82">
        <w:rPr>
          <w:rFonts w:cstheme="minorHAnsi"/>
          <w:noProof/>
          <w:sz w:val="18"/>
          <w:szCs w:val="18"/>
          <w:lang w:val="en-US"/>
        </w:rPr>
        <w:lastRenderedPageBreak/>
        <w:drawing>
          <wp:inline distT="0" distB="0" distL="0" distR="0" wp14:anchorId="5D012BFD" wp14:editId="11016C91">
            <wp:extent cx="5054860" cy="41404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42C4" w14:textId="77777777" w:rsidR="00CA6C82" w:rsidRPr="00434795" w:rsidRDefault="00CA6C82" w:rsidP="7C6E865A">
      <w:pPr>
        <w:rPr>
          <w:rFonts w:cstheme="minorHAnsi"/>
          <w:sz w:val="18"/>
          <w:szCs w:val="18"/>
        </w:rPr>
      </w:pPr>
    </w:p>
    <w:p w14:paraId="09F0F9EE" w14:textId="2CE9A52B" w:rsidR="23077E4C" w:rsidRPr="00434795" w:rsidRDefault="23077E4C" w:rsidP="00CA6C82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>Upload Commercials through excel for New &amp; existing</w:t>
      </w:r>
    </w:p>
    <w:p w14:paraId="5DBEAB60" w14:textId="52328301" w:rsidR="2DB01673" w:rsidRPr="00434795" w:rsidRDefault="2DB01673" w:rsidP="7C6E865A">
      <w:pPr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User shall download commercial template from the UI</w:t>
      </w:r>
    </w:p>
    <w:p w14:paraId="296AAE5A" w14:textId="61DE9924" w:rsidR="2DB01673" w:rsidRPr="00434795" w:rsidRDefault="2DB01673" w:rsidP="7C6E865A">
      <w:pPr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Fill /Modify relevant details </w:t>
      </w:r>
      <w:r w:rsidR="72C3D1D3" w:rsidRPr="00434795">
        <w:rPr>
          <w:rFonts w:cstheme="minorHAnsi"/>
          <w:sz w:val="18"/>
          <w:szCs w:val="18"/>
        </w:rPr>
        <w:t xml:space="preserve">in the </w:t>
      </w:r>
      <w:r w:rsidR="1414BA9E" w:rsidRPr="00434795">
        <w:rPr>
          <w:rFonts w:cstheme="minorHAnsi"/>
          <w:sz w:val="18"/>
          <w:szCs w:val="18"/>
        </w:rPr>
        <w:t xml:space="preserve">excel file &amp; upload in </w:t>
      </w:r>
      <w:proofErr w:type="spellStart"/>
      <w:r w:rsidR="00D5077F" w:rsidRPr="00434795">
        <w:rPr>
          <w:rFonts w:cstheme="minorHAnsi"/>
          <w:sz w:val="18"/>
          <w:szCs w:val="18"/>
        </w:rPr>
        <w:t>TravelOne</w:t>
      </w:r>
      <w:proofErr w:type="spellEnd"/>
    </w:p>
    <w:p w14:paraId="2B1815B2" w14:textId="7EE86516" w:rsidR="1414BA9E" w:rsidRPr="00434795" w:rsidRDefault="1414BA9E" w:rsidP="7C6E865A">
      <w:pPr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Details uploaded shall go to </w:t>
      </w:r>
      <w:proofErr w:type="spellStart"/>
      <w:r w:rsidRPr="00434795">
        <w:rPr>
          <w:rFonts w:cstheme="minorHAnsi"/>
          <w:sz w:val="18"/>
          <w:szCs w:val="18"/>
        </w:rPr>
        <w:t>maker</w:t>
      </w:r>
      <w:proofErr w:type="spellEnd"/>
      <w:r w:rsidRPr="00434795">
        <w:rPr>
          <w:rFonts w:cstheme="minorHAnsi"/>
          <w:sz w:val="18"/>
          <w:szCs w:val="18"/>
        </w:rPr>
        <w:t xml:space="preserve"> checker approval</w:t>
      </w:r>
    </w:p>
    <w:p w14:paraId="7DE24634" w14:textId="7D8524C3" w:rsidR="1414BA9E" w:rsidRDefault="1414BA9E" w:rsidP="7C6E865A">
      <w:pPr>
        <w:contextualSpacing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Post approval data shall </w:t>
      </w:r>
      <w:proofErr w:type="gramStart"/>
      <w:r w:rsidRPr="00434795">
        <w:rPr>
          <w:rFonts w:cstheme="minorHAnsi"/>
          <w:sz w:val="18"/>
          <w:szCs w:val="18"/>
        </w:rPr>
        <w:t>get</w:t>
      </w:r>
      <w:proofErr w:type="gramEnd"/>
      <w:r w:rsidRPr="00434795">
        <w:rPr>
          <w:rFonts w:cstheme="minorHAnsi"/>
          <w:sz w:val="18"/>
          <w:szCs w:val="18"/>
        </w:rPr>
        <w:t xml:space="preserve"> updated in master</w:t>
      </w:r>
    </w:p>
    <w:p w14:paraId="77E0404D" w14:textId="710FC6BA" w:rsidR="00D0661C" w:rsidRDefault="00D0661C" w:rsidP="7C6E865A">
      <w:pPr>
        <w:contextualSpacing/>
        <w:rPr>
          <w:rFonts w:cstheme="minorHAnsi"/>
          <w:sz w:val="18"/>
          <w:szCs w:val="18"/>
        </w:rPr>
      </w:pPr>
    </w:p>
    <w:p w14:paraId="063AC8DB" w14:textId="7558FC80" w:rsidR="007728C7" w:rsidRDefault="007728C7" w:rsidP="007728C7">
      <w:pPr>
        <w:pStyle w:val="ListParagraph"/>
        <w:numPr>
          <w:ilvl w:val="2"/>
          <w:numId w:val="2"/>
        </w:numPr>
        <w:rPr>
          <w:rFonts w:cstheme="minorHAnsi"/>
          <w:b/>
          <w:sz w:val="18"/>
          <w:szCs w:val="18"/>
        </w:rPr>
      </w:pPr>
      <w:r w:rsidRPr="007728C7">
        <w:rPr>
          <w:rFonts w:cstheme="minorHAnsi"/>
          <w:b/>
          <w:sz w:val="18"/>
          <w:szCs w:val="18"/>
        </w:rPr>
        <w:t>Add New Column</w:t>
      </w:r>
    </w:p>
    <w:p w14:paraId="71DBA8DE" w14:textId="77777777" w:rsidR="007728C7" w:rsidRDefault="007728C7" w:rsidP="007728C7">
      <w:pPr>
        <w:pStyle w:val="ListParagraph"/>
        <w:ind w:left="2160"/>
        <w:rPr>
          <w:rFonts w:cstheme="minorHAnsi"/>
          <w:b/>
          <w:sz w:val="18"/>
          <w:szCs w:val="18"/>
        </w:rPr>
      </w:pPr>
    </w:p>
    <w:p w14:paraId="164FA972" w14:textId="12EA52D9" w:rsidR="007728C7" w:rsidRDefault="007728C7" w:rsidP="007728C7">
      <w:pPr>
        <w:pStyle w:val="ListParagraph"/>
        <w:rPr>
          <w:rFonts w:cstheme="minorHAnsi"/>
          <w:sz w:val="18"/>
          <w:szCs w:val="18"/>
        </w:rPr>
      </w:pPr>
      <w:r w:rsidRPr="007728C7">
        <w:rPr>
          <w:rFonts w:cstheme="minorHAnsi"/>
          <w:sz w:val="18"/>
          <w:szCs w:val="18"/>
        </w:rPr>
        <w:t>Below is the Screen shot for add new column in the commercial</w:t>
      </w:r>
    </w:p>
    <w:p w14:paraId="72433F3E" w14:textId="6094952E" w:rsidR="007728C7" w:rsidRDefault="007728C7" w:rsidP="007728C7">
      <w:pPr>
        <w:jc w:val="center"/>
        <w:rPr>
          <w:rFonts w:cstheme="minorHAnsi"/>
          <w:sz w:val="18"/>
          <w:szCs w:val="18"/>
        </w:rPr>
      </w:pPr>
      <w:r w:rsidRPr="007728C7">
        <w:rPr>
          <w:rFonts w:cstheme="minorHAnsi"/>
          <w:sz w:val="18"/>
          <w:szCs w:val="18"/>
        </w:rPr>
        <w:lastRenderedPageBreak/>
        <w:drawing>
          <wp:inline distT="0" distB="0" distL="0" distR="0" wp14:anchorId="13635F91" wp14:editId="66560096">
            <wp:extent cx="4121362" cy="3486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E505" w14:textId="11FDCC75" w:rsidR="00D0661C" w:rsidRDefault="00D0661C" w:rsidP="007728C7">
      <w:pPr>
        <w:jc w:val="center"/>
        <w:rPr>
          <w:rFonts w:cstheme="minorHAnsi"/>
          <w:sz w:val="18"/>
          <w:szCs w:val="18"/>
        </w:rPr>
      </w:pPr>
    </w:p>
    <w:p w14:paraId="0176E91C" w14:textId="7BCFCC00" w:rsidR="007A0D24" w:rsidRDefault="007A0D24" w:rsidP="00D0661C">
      <w:pPr>
        <w:pStyle w:val="ListParagraph"/>
        <w:numPr>
          <w:ilvl w:val="2"/>
          <w:numId w:val="2"/>
        </w:numPr>
        <w:rPr>
          <w:rFonts w:eastAsia="Calibri" w:cstheme="minorHAnsi"/>
          <w:b/>
          <w:bCs/>
          <w:color w:val="000000" w:themeColor="text1"/>
          <w:sz w:val="18"/>
          <w:szCs w:val="18"/>
        </w:rPr>
      </w:pPr>
      <w:r>
        <w:rPr>
          <w:rFonts w:eastAsia="Calibri" w:cstheme="minorHAnsi"/>
          <w:b/>
          <w:bCs/>
          <w:color w:val="000000" w:themeColor="text1"/>
          <w:sz w:val="18"/>
          <w:szCs w:val="18"/>
        </w:rPr>
        <w:t>Duplicate Column:</w:t>
      </w:r>
    </w:p>
    <w:p w14:paraId="6DD218C1" w14:textId="703BA8B0" w:rsidR="007A0D24" w:rsidRDefault="007A0D24" w:rsidP="007A0D24">
      <w:pPr>
        <w:rPr>
          <w:rFonts w:eastAsia="Calibri" w:cstheme="minorHAnsi"/>
          <w:bCs/>
          <w:color w:val="000000" w:themeColor="text1"/>
          <w:sz w:val="18"/>
          <w:szCs w:val="18"/>
        </w:rPr>
      </w:pPr>
      <w:r w:rsidRPr="007A0D24">
        <w:rPr>
          <w:rFonts w:eastAsia="Calibri" w:cstheme="minorHAnsi"/>
          <w:bCs/>
          <w:color w:val="000000" w:themeColor="text1"/>
          <w:sz w:val="18"/>
          <w:szCs w:val="18"/>
        </w:rPr>
        <w:t xml:space="preserve">In this a duplicate column </w:t>
      </w:r>
      <w:proofErr w:type="gramStart"/>
      <w:r w:rsidRPr="007A0D24">
        <w:rPr>
          <w:rFonts w:eastAsia="Calibri" w:cstheme="minorHAnsi"/>
          <w:bCs/>
          <w:color w:val="000000" w:themeColor="text1"/>
          <w:sz w:val="18"/>
          <w:szCs w:val="18"/>
        </w:rPr>
        <w:t>shall be created and edited</w:t>
      </w:r>
      <w:proofErr w:type="gramEnd"/>
      <w:r w:rsidRPr="007A0D24">
        <w:rPr>
          <w:rFonts w:eastAsia="Calibri" w:cstheme="minorHAnsi"/>
          <w:bCs/>
          <w:color w:val="000000" w:themeColor="text1"/>
          <w:sz w:val="18"/>
          <w:szCs w:val="18"/>
        </w:rPr>
        <w:t xml:space="preserve"> and then it shall be sent for approval</w:t>
      </w:r>
    </w:p>
    <w:p w14:paraId="3BC35363" w14:textId="6FA69176" w:rsidR="007A0D24" w:rsidRDefault="007A0D24" w:rsidP="007A0D24">
      <w:pPr>
        <w:jc w:val="center"/>
        <w:rPr>
          <w:rFonts w:eastAsia="Calibri" w:cstheme="minorHAnsi"/>
          <w:bCs/>
          <w:color w:val="000000" w:themeColor="text1"/>
          <w:sz w:val="18"/>
          <w:szCs w:val="18"/>
        </w:rPr>
      </w:pPr>
      <w:r w:rsidRPr="007A0D24">
        <w:rPr>
          <w:rFonts w:eastAsia="Calibri" w:cstheme="minorHAnsi"/>
          <w:bCs/>
          <w:color w:val="000000" w:themeColor="text1"/>
          <w:sz w:val="18"/>
          <w:szCs w:val="18"/>
        </w:rPr>
        <w:drawing>
          <wp:inline distT="0" distB="0" distL="0" distR="0" wp14:anchorId="2DEC56FD" wp14:editId="5ED1FA08">
            <wp:extent cx="4172164" cy="3816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18E" w14:textId="77777777" w:rsidR="004B1E30" w:rsidRDefault="004B1E30" w:rsidP="004B1E30">
      <w:pPr>
        <w:pStyle w:val="ListParagraph"/>
        <w:ind w:left="2160"/>
        <w:rPr>
          <w:rFonts w:eastAsia="Calibri" w:cstheme="minorHAnsi"/>
          <w:b/>
          <w:bCs/>
          <w:color w:val="000000" w:themeColor="text1"/>
          <w:sz w:val="18"/>
          <w:szCs w:val="18"/>
        </w:rPr>
      </w:pPr>
    </w:p>
    <w:p w14:paraId="227D1733" w14:textId="77777777" w:rsidR="004B1E30" w:rsidRDefault="004B1E30" w:rsidP="004B1E30">
      <w:pPr>
        <w:pStyle w:val="ListParagraph"/>
        <w:ind w:left="2160"/>
        <w:rPr>
          <w:rFonts w:eastAsia="Calibri" w:cstheme="minorHAnsi"/>
          <w:b/>
          <w:bCs/>
          <w:color w:val="000000" w:themeColor="text1"/>
          <w:sz w:val="18"/>
          <w:szCs w:val="18"/>
        </w:rPr>
      </w:pPr>
    </w:p>
    <w:p w14:paraId="0DD57D7D" w14:textId="77777777" w:rsidR="004B1E30" w:rsidRDefault="004B1E30" w:rsidP="004B1E30">
      <w:pPr>
        <w:pStyle w:val="ListParagraph"/>
        <w:ind w:left="2160"/>
        <w:rPr>
          <w:rFonts w:eastAsia="Calibri" w:cstheme="minorHAnsi"/>
          <w:b/>
          <w:bCs/>
          <w:color w:val="000000" w:themeColor="text1"/>
          <w:sz w:val="18"/>
          <w:szCs w:val="18"/>
        </w:rPr>
      </w:pPr>
    </w:p>
    <w:p w14:paraId="64274238" w14:textId="33EFB3E7" w:rsidR="007A0D24" w:rsidRPr="004B1E30" w:rsidRDefault="004B1E30" w:rsidP="004B1E30">
      <w:pPr>
        <w:pStyle w:val="ListParagraph"/>
        <w:numPr>
          <w:ilvl w:val="2"/>
          <w:numId w:val="2"/>
        </w:numPr>
        <w:rPr>
          <w:rFonts w:eastAsia="Calibri" w:cstheme="minorHAnsi"/>
          <w:b/>
          <w:bCs/>
          <w:color w:val="000000" w:themeColor="text1"/>
          <w:sz w:val="18"/>
          <w:szCs w:val="18"/>
        </w:rPr>
      </w:pPr>
      <w:r w:rsidRPr="004B1E30">
        <w:rPr>
          <w:rFonts w:eastAsia="Calibri" w:cstheme="minorHAnsi"/>
          <w:b/>
          <w:bCs/>
          <w:color w:val="000000" w:themeColor="text1"/>
          <w:sz w:val="18"/>
          <w:szCs w:val="18"/>
        </w:rPr>
        <w:lastRenderedPageBreak/>
        <w:t>Delete &amp; Rename Option</w:t>
      </w:r>
    </w:p>
    <w:p w14:paraId="03EE11E4" w14:textId="1DEA9942" w:rsidR="007A0D24" w:rsidRDefault="004B1E30" w:rsidP="004B1E30">
      <w:pPr>
        <w:pStyle w:val="ListParagraph"/>
        <w:numPr>
          <w:ilvl w:val="0"/>
          <w:numId w:val="4"/>
        </w:numPr>
        <w:rPr>
          <w:rFonts w:eastAsia="Calibri" w:cstheme="minorHAnsi"/>
          <w:bCs/>
          <w:color w:val="000000" w:themeColor="text1"/>
          <w:sz w:val="18"/>
          <w:szCs w:val="18"/>
        </w:rPr>
      </w:pPr>
      <w:r w:rsidRPr="004B1E30">
        <w:rPr>
          <w:rFonts w:eastAsia="Calibri" w:cstheme="minorHAnsi"/>
          <w:bCs/>
          <w:color w:val="000000" w:themeColor="text1"/>
          <w:sz w:val="18"/>
          <w:szCs w:val="18"/>
        </w:rPr>
        <w:t xml:space="preserve">Delete: </w:t>
      </w:r>
      <w:r>
        <w:rPr>
          <w:rFonts w:eastAsia="Calibri" w:cstheme="minorHAnsi"/>
          <w:bCs/>
          <w:color w:val="000000" w:themeColor="text1"/>
          <w:sz w:val="18"/>
          <w:szCs w:val="18"/>
        </w:rPr>
        <w:t>There shall be a delete option of the column, which can delete the commercial.</w:t>
      </w:r>
    </w:p>
    <w:p w14:paraId="3FDF3DBC" w14:textId="023D38F2" w:rsidR="004B1E30" w:rsidRPr="004B1E30" w:rsidRDefault="004B1E30" w:rsidP="004B1E30">
      <w:pPr>
        <w:pStyle w:val="ListParagraph"/>
        <w:numPr>
          <w:ilvl w:val="0"/>
          <w:numId w:val="4"/>
        </w:numPr>
        <w:rPr>
          <w:rFonts w:eastAsia="Calibri" w:cstheme="minorHAnsi"/>
          <w:bCs/>
          <w:color w:val="000000" w:themeColor="text1"/>
          <w:sz w:val="18"/>
          <w:szCs w:val="18"/>
        </w:rPr>
      </w:pPr>
      <w:r>
        <w:rPr>
          <w:rFonts w:eastAsia="Calibri" w:cstheme="minorHAnsi"/>
          <w:bCs/>
          <w:color w:val="000000" w:themeColor="text1"/>
          <w:sz w:val="18"/>
          <w:szCs w:val="18"/>
        </w:rPr>
        <w:t>Rename : The name of the commercial column can be changed.</w:t>
      </w:r>
      <w:bookmarkStart w:id="10" w:name="_GoBack"/>
      <w:bookmarkEnd w:id="10"/>
      <w:r>
        <w:rPr>
          <w:rFonts w:eastAsia="Calibri" w:cstheme="minorHAnsi"/>
          <w:bCs/>
          <w:color w:val="000000" w:themeColor="text1"/>
          <w:sz w:val="18"/>
          <w:szCs w:val="18"/>
        </w:rPr>
        <w:t xml:space="preserve">  </w:t>
      </w:r>
    </w:p>
    <w:p w14:paraId="64D5FA67" w14:textId="7FF41E1A" w:rsidR="007A0D24" w:rsidRDefault="007A0D24" w:rsidP="007A0D24">
      <w:pPr>
        <w:rPr>
          <w:rFonts w:eastAsia="Calibri" w:cstheme="minorHAnsi"/>
          <w:b/>
          <w:bCs/>
          <w:color w:val="000000" w:themeColor="text1"/>
          <w:sz w:val="18"/>
          <w:szCs w:val="18"/>
        </w:rPr>
      </w:pPr>
    </w:p>
    <w:p w14:paraId="5333BFBC" w14:textId="6B425BCB" w:rsidR="007A0D24" w:rsidRPr="007A0D24" w:rsidRDefault="007A0D24" w:rsidP="007A0D24">
      <w:pPr>
        <w:jc w:val="center"/>
        <w:rPr>
          <w:rFonts w:eastAsia="Calibri" w:cstheme="minorHAnsi"/>
          <w:b/>
          <w:bCs/>
          <w:color w:val="000000" w:themeColor="text1"/>
          <w:sz w:val="18"/>
          <w:szCs w:val="18"/>
        </w:rPr>
      </w:pPr>
      <w:r w:rsidRPr="007A0D24">
        <w:rPr>
          <w:rFonts w:eastAsia="Calibri" w:cstheme="minorHAnsi"/>
          <w:b/>
          <w:bCs/>
          <w:color w:val="000000" w:themeColor="text1"/>
          <w:sz w:val="18"/>
          <w:szCs w:val="18"/>
        </w:rPr>
        <w:drawing>
          <wp:inline distT="0" distB="0" distL="0" distR="0" wp14:anchorId="6BC870AE" wp14:editId="0397BFD2">
            <wp:extent cx="4121362" cy="25782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9A1" w14:textId="3871E1BE" w:rsidR="23077E4C" w:rsidRPr="00434795" w:rsidRDefault="23077E4C" w:rsidP="00D0661C">
      <w:pPr>
        <w:pStyle w:val="ListParagraph"/>
        <w:numPr>
          <w:ilvl w:val="2"/>
          <w:numId w:val="2"/>
        </w:numPr>
        <w:rPr>
          <w:rFonts w:eastAsia="Calibri" w:cstheme="minorHAnsi"/>
          <w:b/>
          <w:bCs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b/>
          <w:bCs/>
          <w:color w:val="000000" w:themeColor="text1"/>
          <w:sz w:val="18"/>
          <w:szCs w:val="18"/>
        </w:rPr>
        <w:t>Close Form</w:t>
      </w:r>
    </w:p>
    <w:p w14:paraId="7BDF96B8" w14:textId="44AAC7A0" w:rsidR="67866363" w:rsidRPr="00434795" w:rsidRDefault="67866363" w:rsidP="7C6E865A">
      <w:pPr>
        <w:ind w:left="2160" w:firstLine="720"/>
        <w:rPr>
          <w:rFonts w:eastAsia="Calibri" w:cstheme="minorHAnsi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Ref: </w:t>
      </w:r>
      <w:hyperlink r:id="rId15">
        <w:r w:rsidRPr="00434795">
          <w:rPr>
            <w:rStyle w:val="Hyperlink"/>
            <w:rFonts w:eastAsia="Calibri" w:cstheme="minorHAnsi"/>
            <w:sz w:val="18"/>
            <w:szCs w:val="18"/>
          </w:rPr>
          <w:t>Masters-FunctionButtons.xlsx</w:t>
        </w:r>
      </w:hyperlink>
    </w:p>
    <w:p w14:paraId="350F82C2" w14:textId="19B90782" w:rsidR="23077E4C" w:rsidRPr="00434795" w:rsidRDefault="23077E4C" w:rsidP="00D0661C">
      <w:pPr>
        <w:pStyle w:val="ListParagraph"/>
        <w:keepNext/>
        <w:keepLines/>
        <w:numPr>
          <w:ilvl w:val="2"/>
          <w:numId w:val="2"/>
        </w:numPr>
        <w:rPr>
          <w:rFonts w:eastAsia="Calibri" w:cstheme="minorHAnsi"/>
          <w:b/>
          <w:bCs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b/>
          <w:bCs/>
          <w:color w:val="000000" w:themeColor="text1"/>
          <w:sz w:val="18"/>
          <w:szCs w:val="18"/>
        </w:rPr>
        <w:t xml:space="preserve">Reset form </w:t>
      </w:r>
    </w:p>
    <w:p w14:paraId="2D01AD9D" w14:textId="31D7D5AA" w:rsidR="631737B5" w:rsidRPr="00434795" w:rsidRDefault="631737B5" w:rsidP="7C6E865A">
      <w:pPr>
        <w:ind w:left="2160" w:firstLine="720"/>
        <w:rPr>
          <w:rFonts w:eastAsia="Calibri" w:cstheme="minorHAnsi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Ref: </w:t>
      </w:r>
      <w:hyperlink r:id="rId16">
        <w:r w:rsidRPr="00434795">
          <w:rPr>
            <w:rStyle w:val="Hyperlink"/>
            <w:rFonts w:eastAsia="Calibri" w:cstheme="minorHAnsi"/>
            <w:sz w:val="18"/>
            <w:szCs w:val="18"/>
          </w:rPr>
          <w:t>Masters-FunctionButtons.xlsx</w:t>
        </w:r>
      </w:hyperlink>
    </w:p>
    <w:p w14:paraId="671DFEE5" w14:textId="332CC454" w:rsidR="23077E4C" w:rsidRPr="00434795" w:rsidRDefault="23077E4C" w:rsidP="00D0661C">
      <w:pPr>
        <w:pStyle w:val="ListParagraph"/>
        <w:keepNext/>
        <w:keepLines/>
        <w:numPr>
          <w:ilvl w:val="2"/>
          <w:numId w:val="2"/>
        </w:numPr>
        <w:rPr>
          <w:rFonts w:eastAsia="Calibri" w:cstheme="minorHAnsi"/>
          <w:b/>
          <w:bCs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b/>
          <w:bCs/>
          <w:color w:val="000000" w:themeColor="text1"/>
          <w:sz w:val="18"/>
          <w:szCs w:val="18"/>
        </w:rPr>
        <w:t xml:space="preserve">Save Draft </w:t>
      </w:r>
    </w:p>
    <w:p w14:paraId="6BC17912" w14:textId="7B0B304C" w:rsidR="37E9C0A1" w:rsidRPr="00434795" w:rsidRDefault="37E9C0A1" w:rsidP="7C6E865A">
      <w:pPr>
        <w:ind w:left="2160" w:firstLine="720"/>
        <w:rPr>
          <w:rFonts w:eastAsia="Calibri" w:cstheme="minorHAnsi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Ref: </w:t>
      </w:r>
      <w:hyperlink r:id="rId17">
        <w:r w:rsidRPr="00434795">
          <w:rPr>
            <w:rStyle w:val="Hyperlink"/>
            <w:rFonts w:eastAsia="Calibri" w:cstheme="minorHAnsi"/>
            <w:sz w:val="18"/>
            <w:szCs w:val="18"/>
          </w:rPr>
          <w:t>Masters-FunctionButtons.xlsx</w:t>
        </w:r>
      </w:hyperlink>
    </w:p>
    <w:p w14:paraId="2A2AE149" w14:textId="7070E363" w:rsidR="23077E4C" w:rsidRPr="00434795" w:rsidRDefault="23077E4C" w:rsidP="00D0661C">
      <w:pPr>
        <w:pStyle w:val="ListParagraph"/>
        <w:keepNext/>
        <w:keepLines/>
        <w:numPr>
          <w:ilvl w:val="2"/>
          <w:numId w:val="2"/>
        </w:numPr>
        <w:rPr>
          <w:rFonts w:eastAsia="Calibri" w:cstheme="minorHAnsi"/>
          <w:b/>
          <w:bCs/>
          <w:color w:val="000000" w:themeColor="text1"/>
          <w:sz w:val="18"/>
          <w:szCs w:val="18"/>
        </w:rPr>
      </w:pPr>
      <w:r w:rsidRPr="00434795">
        <w:rPr>
          <w:rFonts w:eastAsia="Calibri" w:cstheme="minorHAnsi"/>
          <w:b/>
          <w:bCs/>
          <w:color w:val="000000" w:themeColor="text1"/>
          <w:sz w:val="18"/>
          <w:szCs w:val="18"/>
        </w:rPr>
        <w:t>Submit</w:t>
      </w:r>
    </w:p>
    <w:p w14:paraId="5620959F" w14:textId="713FEA86" w:rsidR="70262DA0" w:rsidRPr="00434795" w:rsidRDefault="70262DA0" w:rsidP="7C6E865A">
      <w:pPr>
        <w:ind w:left="2160" w:firstLine="720"/>
        <w:rPr>
          <w:rFonts w:eastAsia="Calibri" w:cstheme="minorHAnsi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Ref: </w:t>
      </w:r>
      <w:hyperlink r:id="rId18">
        <w:r w:rsidRPr="00434795">
          <w:rPr>
            <w:rStyle w:val="Hyperlink"/>
            <w:rFonts w:eastAsia="Calibri" w:cstheme="minorHAnsi"/>
            <w:sz w:val="18"/>
            <w:szCs w:val="18"/>
          </w:rPr>
          <w:t>Masters-FunctionButtons.xlsx</w:t>
        </w:r>
      </w:hyperlink>
    </w:p>
    <w:p w14:paraId="52DC59FE" w14:textId="55687FA0" w:rsidR="23077E4C" w:rsidRPr="00434795" w:rsidRDefault="23077E4C" w:rsidP="00D0661C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 xml:space="preserve">Maintain Audit trail </w:t>
      </w:r>
    </w:p>
    <w:p w14:paraId="1196F402" w14:textId="0E3A8B85" w:rsidR="7776973A" w:rsidRPr="00434795" w:rsidRDefault="7776973A" w:rsidP="7C6E865A">
      <w:pPr>
        <w:rPr>
          <w:rFonts w:eastAsia="Calibri" w:cstheme="minorHAnsi"/>
          <w:sz w:val="18"/>
          <w:szCs w:val="18"/>
        </w:rPr>
      </w:pPr>
      <w:r w:rsidRPr="00434795">
        <w:rPr>
          <w:rFonts w:eastAsia="Calibri" w:cstheme="minorHAnsi"/>
          <w:color w:val="000000" w:themeColor="text1"/>
          <w:sz w:val="18"/>
          <w:szCs w:val="18"/>
        </w:rPr>
        <w:t>The System should maintain the versioning, User details &amp; all other details in audit trails</w:t>
      </w:r>
    </w:p>
    <w:p w14:paraId="22948FA0" w14:textId="3B92EBEA" w:rsidR="015058A3" w:rsidRPr="00434795" w:rsidRDefault="015058A3" w:rsidP="7C6E865A">
      <w:pPr>
        <w:ind w:left="2160" w:firstLine="720"/>
        <w:rPr>
          <w:rFonts w:eastAsia="Calibri"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Ref</w:t>
      </w:r>
      <w:r w:rsidRPr="00434795">
        <w:rPr>
          <w:rFonts w:cstheme="minorHAnsi"/>
          <w:b/>
          <w:bCs/>
          <w:sz w:val="18"/>
          <w:szCs w:val="18"/>
        </w:rPr>
        <w:t xml:space="preserve">: </w:t>
      </w:r>
      <w:hyperlink r:id="rId19">
        <w:r w:rsidRPr="00434795">
          <w:rPr>
            <w:rStyle w:val="Hyperlink"/>
            <w:rFonts w:eastAsia="Calibri" w:cstheme="minorHAnsi"/>
            <w:sz w:val="18"/>
            <w:szCs w:val="18"/>
          </w:rPr>
          <w:t>AuditTrail-Masters.xlsx</w:t>
        </w:r>
      </w:hyperlink>
    </w:p>
    <w:p w14:paraId="21119F9D" w14:textId="58691BD9" w:rsidR="23077E4C" w:rsidRPr="00434795" w:rsidRDefault="23077E4C" w:rsidP="00D0661C">
      <w:pPr>
        <w:pStyle w:val="ListParagraph"/>
        <w:numPr>
          <w:ilvl w:val="2"/>
          <w:numId w:val="2"/>
        </w:numPr>
        <w:rPr>
          <w:rFonts w:cstheme="minorHAnsi"/>
          <w:b/>
          <w:bCs/>
          <w:sz w:val="18"/>
          <w:szCs w:val="18"/>
        </w:rPr>
      </w:pPr>
      <w:r w:rsidRPr="00434795">
        <w:rPr>
          <w:rFonts w:cstheme="minorHAnsi"/>
          <w:b/>
          <w:bCs/>
          <w:sz w:val="18"/>
          <w:szCs w:val="18"/>
        </w:rPr>
        <w:t xml:space="preserve">Transaction Processing  </w:t>
      </w:r>
    </w:p>
    <w:p w14:paraId="388D7CB8" w14:textId="330EEFFC" w:rsidR="7C6E865A" w:rsidRPr="00434795" w:rsidRDefault="127FD2B1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This refers to the process of handling &amp; completing a business transaction</w:t>
      </w:r>
      <w:r w:rsidR="42A28963" w:rsidRPr="00434795">
        <w:rPr>
          <w:rFonts w:cstheme="minorHAnsi"/>
          <w:sz w:val="18"/>
          <w:szCs w:val="18"/>
        </w:rPr>
        <w:t xml:space="preserve"> for all products.</w:t>
      </w:r>
    </w:p>
    <w:p w14:paraId="20EB51F4" w14:textId="4DEC48F0" w:rsidR="7C6E865A" w:rsidRPr="00434795" w:rsidRDefault="7C6E865A" w:rsidP="7C6E865A">
      <w:pPr>
        <w:rPr>
          <w:rFonts w:cstheme="minorHAnsi"/>
          <w:b/>
          <w:bCs/>
          <w:sz w:val="18"/>
          <w:szCs w:val="18"/>
        </w:rPr>
      </w:pPr>
    </w:p>
    <w:p w14:paraId="25C8F558" w14:textId="64EE2372" w:rsidR="44ACDD98" w:rsidRPr="00434795" w:rsidRDefault="44ACDD98" w:rsidP="00D0661C">
      <w:pPr>
        <w:pStyle w:val="Heading1"/>
        <w:numPr>
          <w:ilvl w:val="1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1" w:name="_Toc928981093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lastRenderedPageBreak/>
        <w:t>W</w:t>
      </w:r>
      <w:r w:rsidR="2647E9B2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orkflow</w:t>
      </w:r>
      <w:bookmarkEnd w:id="11"/>
    </w:p>
    <w:p w14:paraId="20E2081B" w14:textId="305A5FBE" w:rsidR="7841A1DB" w:rsidRDefault="7841A1DB" w:rsidP="4F8E1A95">
      <w:pPr>
        <w:keepNext/>
        <w:keepLines/>
        <w:rPr>
          <w:rFonts w:cstheme="minorHAnsi"/>
          <w:sz w:val="18"/>
          <w:szCs w:val="18"/>
        </w:rPr>
      </w:pPr>
      <w:r w:rsidRPr="00434795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40DCB119" wp14:editId="3E0353DE">
            <wp:extent cx="4942761" cy="5343525"/>
            <wp:effectExtent l="0" t="0" r="0" b="0"/>
            <wp:docPr id="1532290964" name="Picture 1532290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61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795">
        <w:rPr>
          <w:rFonts w:cstheme="minorHAnsi"/>
          <w:sz w:val="18"/>
          <w:szCs w:val="18"/>
        </w:rPr>
        <w:br/>
      </w:r>
    </w:p>
    <w:p w14:paraId="1617C156" w14:textId="2860B465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20F54A5B" w14:textId="7D32395B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0ACF5006" w14:textId="4E3DA250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2D88B061" w14:textId="6FE3407E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7C2E1802" w14:textId="0F5BF6D8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56198885" w14:textId="2C973E2B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4138C805" w14:textId="3A5E3DD6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4C77024C" w14:textId="0CA0095C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7293C98A" w14:textId="2AA79909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7AA6C94E" w14:textId="6B85A9C6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01CEF543" w14:textId="7BA3C734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551E1B1D" w14:textId="7F0316CD" w:rsidR="007A0D24" w:rsidRDefault="007A0D24" w:rsidP="4F8E1A95">
      <w:pPr>
        <w:keepNext/>
        <w:keepLines/>
        <w:rPr>
          <w:rFonts w:cstheme="minorHAnsi"/>
          <w:sz w:val="18"/>
          <w:szCs w:val="18"/>
        </w:rPr>
      </w:pPr>
    </w:p>
    <w:p w14:paraId="0D7F6516" w14:textId="49D99224" w:rsidR="1A734AE2" w:rsidRDefault="1A734AE2" w:rsidP="00D0661C">
      <w:pPr>
        <w:pStyle w:val="Heading1"/>
        <w:numPr>
          <w:ilvl w:val="1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2" w:name="_Toc1031103842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lastRenderedPageBreak/>
        <w:t>GUI Interfaces and Screen shots</w:t>
      </w:r>
      <w:bookmarkEnd w:id="12"/>
    </w:p>
    <w:p w14:paraId="7DBC9517" w14:textId="13CE5053" w:rsidR="29D138F8" w:rsidRPr="00434795" w:rsidRDefault="29D138F8" w:rsidP="411B8C33">
      <w:pPr>
        <w:keepNext/>
        <w:keepLines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 xml:space="preserve">Commercials </w:t>
      </w:r>
      <w:proofErr w:type="spellStart"/>
      <w:r w:rsidRPr="00434795">
        <w:rPr>
          <w:rFonts w:cstheme="minorHAnsi"/>
          <w:sz w:val="18"/>
          <w:szCs w:val="18"/>
        </w:rPr>
        <w:t>Config</w:t>
      </w:r>
      <w:proofErr w:type="spellEnd"/>
      <w:r w:rsidRPr="00434795">
        <w:rPr>
          <w:rFonts w:cstheme="minorHAnsi"/>
          <w:sz w:val="18"/>
          <w:szCs w:val="18"/>
        </w:rPr>
        <w:t xml:space="preserve"> Screen</w:t>
      </w:r>
    </w:p>
    <w:p w14:paraId="529F335B" w14:textId="59EFA1F5" w:rsidR="29D138F8" w:rsidRPr="00434795" w:rsidRDefault="29D138F8" w:rsidP="411B8C33">
      <w:pPr>
        <w:keepNext/>
        <w:keepLines/>
        <w:rPr>
          <w:rFonts w:cstheme="minorHAnsi"/>
          <w:sz w:val="18"/>
          <w:szCs w:val="18"/>
        </w:rPr>
      </w:pPr>
      <w:r w:rsidRPr="00434795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4FFC15EF" wp14:editId="5A173A0A">
            <wp:extent cx="5724524" cy="2495550"/>
            <wp:effectExtent l="0" t="0" r="0" b="0"/>
            <wp:docPr id="732159295" name="Picture 73215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A53C" w14:textId="065A4C72" w:rsidR="29D138F8" w:rsidRPr="00434795" w:rsidRDefault="29D138F8" w:rsidP="411B8C33">
      <w:pPr>
        <w:keepNext/>
        <w:keepLines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All Fields</w:t>
      </w:r>
    </w:p>
    <w:p w14:paraId="57A9695A" w14:textId="7B035D6D" w:rsidR="29D138F8" w:rsidRPr="00434795" w:rsidRDefault="29D138F8" w:rsidP="411B8C33">
      <w:pPr>
        <w:keepNext/>
        <w:keepLines/>
        <w:rPr>
          <w:rFonts w:cstheme="minorHAnsi"/>
          <w:sz w:val="18"/>
          <w:szCs w:val="18"/>
        </w:rPr>
      </w:pPr>
      <w:r w:rsidRPr="00434795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3AEB7BBC" wp14:editId="39B8C31F">
            <wp:extent cx="5724524" cy="3009900"/>
            <wp:effectExtent l="0" t="0" r="0" b="0"/>
            <wp:docPr id="1105366058" name="Picture 1105366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842F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08B647E4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534B3F1E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7A9E967D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70DFEB81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08A95744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15EDDC8C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6D8884B7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39B0C2E1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6A5743CF" w14:textId="77777777" w:rsidR="007A0D24" w:rsidRDefault="007A0D24" w:rsidP="1028105C">
      <w:pPr>
        <w:keepNext/>
        <w:keepLines/>
        <w:rPr>
          <w:rFonts w:cstheme="minorHAnsi"/>
          <w:sz w:val="18"/>
          <w:szCs w:val="18"/>
        </w:rPr>
      </w:pPr>
    </w:p>
    <w:p w14:paraId="656A4699" w14:textId="30D15DAD" w:rsidR="14CACB68" w:rsidRPr="00434795" w:rsidRDefault="14CACB68" w:rsidP="1028105C">
      <w:pPr>
        <w:keepNext/>
        <w:keepLines/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lastRenderedPageBreak/>
        <w:t>Submit for approval</w:t>
      </w:r>
    </w:p>
    <w:p w14:paraId="702DD966" w14:textId="76E2D8CA" w:rsidR="14CACB68" w:rsidRPr="00434795" w:rsidRDefault="14CACB68" w:rsidP="1028105C">
      <w:pPr>
        <w:keepNext/>
        <w:keepLines/>
        <w:rPr>
          <w:rFonts w:cstheme="minorHAnsi"/>
          <w:sz w:val="18"/>
          <w:szCs w:val="18"/>
        </w:rPr>
      </w:pPr>
      <w:r w:rsidRPr="00434795">
        <w:rPr>
          <w:rFonts w:cstheme="minorHAnsi"/>
          <w:noProof/>
          <w:sz w:val="18"/>
          <w:szCs w:val="18"/>
          <w:lang w:val="en-US"/>
        </w:rPr>
        <w:drawing>
          <wp:inline distT="0" distB="0" distL="0" distR="0" wp14:anchorId="1B038254" wp14:editId="276AC5BE">
            <wp:extent cx="5724524" cy="3695700"/>
            <wp:effectExtent l="0" t="0" r="0" b="0"/>
            <wp:docPr id="1135985475" name="Picture 113598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5C4" w14:textId="476D7A1D" w:rsidR="1A734AE2" w:rsidRPr="00434795" w:rsidRDefault="1A734AE2" w:rsidP="00D0661C">
      <w:pPr>
        <w:pStyle w:val="Heading1"/>
        <w:numPr>
          <w:ilvl w:val="1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3" w:name="_Toc790452523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Biz Rules</w:t>
      </w:r>
      <w:bookmarkEnd w:id="13"/>
    </w:p>
    <w:p w14:paraId="6BE941DB" w14:textId="0B64F28D" w:rsidR="2334E5F2" w:rsidRPr="00434795" w:rsidRDefault="2334E5F2" w:rsidP="2334E5F2">
      <w:pPr>
        <w:keepNext/>
        <w:keepLines/>
        <w:rPr>
          <w:rFonts w:cstheme="minorHAnsi"/>
          <w:sz w:val="18"/>
          <w:szCs w:val="18"/>
        </w:rPr>
      </w:pPr>
    </w:p>
    <w:p w14:paraId="1DCE04A4" w14:textId="62A190CC" w:rsidR="4AEC37AA" w:rsidRPr="00434795" w:rsidRDefault="4AEC37AA" w:rsidP="2334E5F2">
      <w:pPr>
        <w:rPr>
          <w:rFonts w:eastAsia="Calibri" w:cstheme="minorHAnsi"/>
          <w:sz w:val="18"/>
          <w:szCs w:val="18"/>
        </w:rPr>
      </w:pPr>
      <w:proofErr w:type="gramStart"/>
      <w:r w:rsidRPr="00434795">
        <w:rPr>
          <w:rFonts w:eastAsia="Calibri" w:cstheme="minorHAnsi"/>
          <w:color w:val="000000" w:themeColor="text1"/>
          <w:sz w:val="18"/>
          <w:szCs w:val="18"/>
        </w:rPr>
        <w:t>Ref :</w:t>
      </w:r>
      <w:proofErr w:type="gramEnd"/>
      <w:r w:rsidRPr="00434795">
        <w:rPr>
          <w:rFonts w:eastAsia="Calibri" w:cstheme="minorHAnsi"/>
          <w:color w:val="000000" w:themeColor="text1"/>
          <w:sz w:val="18"/>
          <w:szCs w:val="18"/>
        </w:rPr>
        <w:t xml:space="preserve"> </w:t>
      </w:r>
      <w:hyperlink r:id="rId24">
        <w:r w:rsidRPr="00434795">
          <w:rPr>
            <w:rStyle w:val="Hyperlink"/>
            <w:rFonts w:eastAsia="Calibri" w:cstheme="minorHAnsi"/>
            <w:sz w:val="18"/>
            <w:szCs w:val="18"/>
          </w:rPr>
          <w:t>Business Rules &amp; Validations.xlsx</w:t>
        </w:r>
      </w:hyperlink>
    </w:p>
    <w:p w14:paraId="3267A584" w14:textId="408D4205" w:rsidR="2334E5F2" w:rsidRPr="00434795" w:rsidRDefault="2334E5F2" w:rsidP="2334E5F2">
      <w:pPr>
        <w:keepNext/>
        <w:keepLines/>
        <w:rPr>
          <w:rFonts w:cstheme="minorHAnsi"/>
          <w:sz w:val="18"/>
          <w:szCs w:val="18"/>
        </w:rPr>
      </w:pPr>
    </w:p>
    <w:p w14:paraId="7C00B7F0" w14:textId="6656286A" w:rsidR="3C0D135B" w:rsidRPr="00434795" w:rsidRDefault="3C0D135B" w:rsidP="00D0661C">
      <w:pPr>
        <w:pStyle w:val="Heading1"/>
        <w:numPr>
          <w:ilvl w:val="1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4" w:name="_Toc845231124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Validations</w:t>
      </w:r>
      <w:bookmarkEnd w:id="14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</w:p>
    <w:p w14:paraId="64778FAA" w14:textId="584020BF" w:rsidR="225A6DC9" w:rsidRPr="00434795" w:rsidRDefault="225A6DC9" w:rsidP="2334E5F2">
      <w:pPr>
        <w:keepNext/>
        <w:keepLines/>
        <w:rPr>
          <w:rFonts w:eastAsia="Calibri" w:cstheme="minorHAnsi"/>
          <w:sz w:val="18"/>
          <w:szCs w:val="18"/>
        </w:rPr>
      </w:pPr>
      <w:proofErr w:type="gramStart"/>
      <w:r w:rsidRPr="00434795">
        <w:rPr>
          <w:rFonts w:cstheme="minorHAnsi"/>
          <w:sz w:val="18"/>
          <w:szCs w:val="18"/>
        </w:rPr>
        <w:t>Ref :</w:t>
      </w:r>
      <w:proofErr w:type="gramEnd"/>
      <w:r w:rsidRPr="00434795">
        <w:rPr>
          <w:rFonts w:cstheme="minorHAnsi"/>
          <w:sz w:val="18"/>
          <w:szCs w:val="18"/>
        </w:rPr>
        <w:t xml:space="preserve"> </w:t>
      </w:r>
      <w:hyperlink r:id="rId25">
        <w:r w:rsidRPr="00434795">
          <w:rPr>
            <w:rStyle w:val="Hyperlink"/>
            <w:rFonts w:eastAsia="Calibri" w:cstheme="minorHAnsi"/>
            <w:sz w:val="18"/>
            <w:szCs w:val="18"/>
          </w:rPr>
          <w:t>Business Rules &amp; Validations.xlsx</w:t>
        </w:r>
      </w:hyperlink>
    </w:p>
    <w:p w14:paraId="03D19E39" w14:textId="43202321" w:rsidR="2647E9B2" w:rsidRPr="00434795" w:rsidRDefault="2647E9B2" w:rsidP="00D0661C">
      <w:pPr>
        <w:pStyle w:val="Heading1"/>
        <w:numPr>
          <w:ilvl w:val="0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15" w:name="_Toc1680758841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Process Diagram</w:t>
      </w:r>
      <w:bookmarkEnd w:id="15"/>
    </w:p>
    <w:p w14:paraId="76448B00" w14:textId="0F4AE496" w:rsidR="74932FA2" w:rsidRPr="00434795" w:rsidRDefault="74932FA2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Covered in detailed flow section above</w:t>
      </w:r>
    </w:p>
    <w:p w14:paraId="106C9350" w14:textId="5F44EE27" w:rsidR="2647E9B2" w:rsidRPr="00434795" w:rsidRDefault="2647E9B2" w:rsidP="00D0661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6" w:name="_Toc567988787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Integrations Required</w:t>
      </w:r>
      <w:bookmarkEnd w:id="16"/>
    </w:p>
    <w:p w14:paraId="31E0B134" w14:textId="4E649B08" w:rsidR="4D593E00" w:rsidRPr="00434795" w:rsidRDefault="4D593E00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Not Applicable</w:t>
      </w:r>
    </w:p>
    <w:p w14:paraId="4BA21B59" w14:textId="26B76B22" w:rsidR="315D365D" w:rsidRPr="00434795" w:rsidRDefault="315D365D" w:rsidP="00D0661C">
      <w:pPr>
        <w:pStyle w:val="Heading1"/>
        <w:numPr>
          <w:ilvl w:val="1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7" w:name="_Toc62200650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L</w:t>
      </w:r>
      <w:r w:rsidR="768198D6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ist of </w:t>
      </w:r>
      <w:r w:rsidR="4CAC91A4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API </w:t>
      </w:r>
      <w:r w:rsidR="768198D6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integration required</w:t>
      </w:r>
      <w:bookmarkEnd w:id="17"/>
    </w:p>
    <w:p w14:paraId="1F87350E" w14:textId="4E649B08" w:rsidR="4D2F6D13" w:rsidRPr="00434795" w:rsidRDefault="4D2F6D13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Not Applicable</w:t>
      </w:r>
    </w:p>
    <w:p w14:paraId="3CF0B76F" w14:textId="4A30415A" w:rsidR="3904D9D8" w:rsidRPr="00434795" w:rsidRDefault="3904D9D8" w:rsidP="00D0661C">
      <w:pPr>
        <w:pStyle w:val="Heading1"/>
        <w:numPr>
          <w:ilvl w:val="1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8" w:name="_Toc1834721062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API specifications (</w:t>
      </w:r>
      <w:r w:rsidR="05D865E7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Credentials, </w:t>
      </w:r>
      <w:r w:rsidR="39FD009A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UI </w:t>
      </w:r>
      <w:r w:rsidR="4A2F04DA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matrix, SOAP</w:t>
      </w:r>
      <w:r w:rsidR="41848968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/Post</w:t>
      </w:r>
      <w:r w:rsidR="6CD5ECE9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m</w:t>
      </w:r>
      <w:r w:rsidR="41848968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an </w:t>
      </w:r>
      <w:r w:rsidR="77694ECE"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Collection)</w:t>
      </w:r>
      <w:bookmarkEnd w:id="18"/>
    </w:p>
    <w:p w14:paraId="198A11CF" w14:textId="4E649B08" w:rsidR="2A9C0C04" w:rsidRPr="00434795" w:rsidRDefault="2A9C0C04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Not Applicable</w:t>
      </w:r>
    </w:p>
    <w:p w14:paraId="7784BBFF" w14:textId="5A395783" w:rsidR="609AFD81" w:rsidRPr="00434795" w:rsidRDefault="609AFD81" w:rsidP="00D0661C">
      <w:pPr>
        <w:pStyle w:val="Heading1"/>
        <w:numPr>
          <w:ilvl w:val="1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bookmarkStart w:id="19" w:name="_Toc670113126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Field Mapping</w:t>
      </w:r>
      <w:bookmarkEnd w:id="19"/>
    </w:p>
    <w:p w14:paraId="496D8AF1" w14:textId="17F065CA" w:rsidR="3601F157" w:rsidRPr="00434795" w:rsidRDefault="7B639299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Covered in detailed scope ref 4.1.2</w:t>
      </w:r>
    </w:p>
    <w:p w14:paraId="40098AC9" w14:textId="03844966" w:rsidR="56CD19CB" w:rsidRPr="00434795" w:rsidRDefault="56CD19CB" w:rsidP="56CD19CB">
      <w:pPr>
        <w:rPr>
          <w:rFonts w:cstheme="minorHAnsi"/>
          <w:sz w:val="18"/>
          <w:szCs w:val="18"/>
        </w:rPr>
      </w:pPr>
    </w:p>
    <w:p w14:paraId="718BF97E" w14:textId="468E6CA8" w:rsidR="56FC31A2" w:rsidRPr="00434795" w:rsidRDefault="56FC31A2" w:rsidP="00D0661C">
      <w:pPr>
        <w:pStyle w:val="Heading1"/>
        <w:numPr>
          <w:ilvl w:val="0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20" w:name="_Toc923331186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Non-Functional Requirements (NFR)</w:t>
      </w:r>
      <w:bookmarkEnd w:id="20"/>
    </w:p>
    <w:p w14:paraId="033493BB" w14:textId="06095030" w:rsidR="1B8EDE44" w:rsidRPr="00434795" w:rsidRDefault="1B8EDE44" w:rsidP="56CD19CB">
      <w:pPr>
        <w:rPr>
          <w:rFonts w:eastAsia="Calibri"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Ref:</w:t>
      </w:r>
      <w:r w:rsidR="3FEADC0D" w:rsidRPr="00434795">
        <w:rPr>
          <w:rFonts w:cstheme="minorHAnsi"/>
          <w:sz w:val="18"/>
          <w:szCs w:val="18"/>
        </w:rPr>
        <w:t xml:space="preserve"> </w:t>
      </w:r>
      <w:r w:rsidR="4FFC01E8" w:rsidRPr="00434795">
        <w:rPr>
          <w:rFonts w:cstheme="minorHAnsi"/>
          <w:sz w:val="18"/>
          <w:szCs w:val="18"/>
        </w:rPr>
        <w:t xml:space="preserve"> </w:t>
      </w:r>
      <w:hyperlink r:id="rId26">
        <w:r w:rsidR="4FFC01E8" w:rsidRPr="00434795">
          <w:rPr>
            <w:rStyle w:val="Hyperlink"/>
            <w:rFonts w:eastAsia="Calibri" w:cstheme="minorHAnsi"/>
            <w:sz w:val="18"/>
            <w:szCs w:val="18"/>
          </w:rPr>
          <w:t>NFR.xlsx</w:t>
        </w:r>
      </w:hyperlink>
    </w:p>
    <w:p w14:paraId="642662B1" w14:textId="6FC84BC6" w:rsidR="56FC31A2" w:rsidRPr="00434795" w:rsidRDefault="56FC31A2" w:rsidP="00D0661C">
      <w:pPr>
        <w:pStyle w:val="Heading1"/>
        <w:numPr>
          <w:ilvl w:val="0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21" w:name="_Toc1462060284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Test Scenarios</w:t>
      </w:r>
      <w:bookmarkEnd w:id="21"/>
    </w:p>
    <w:p w14:paraId="32A80D7B" w14:textId="6222F21D" w:rsidR="6FDF2543" w:rsidRPr="00434795" w:rsidRDefault="6FDF2543" w:rsidP="56CD19CB">
      <w:pPr>
        <w:rPr>
          <w:rFonts w:eastAsia="Calibri" w:cstheme="minorHAnsi"/>
          <w:sz w:val="18"/>
          <w:szCs w:val="18"/>
        </w:rPr>
      </w:pPr>
      <w:proofErr w:type="gramStart"/>
      <w:r w:rsidRPr="00434795">
        <w:rPr>
          <w:rFonts w:cstheme="minorHAnsi"/>
          <w:sz w:val="18"/>
          <w:szCs w:val="18"/>
        </w:rPr>
        <w:t>Ref :</w:t>
      </w:r>
      <w:proofErr w:type="gramEnd"/>
      <w:r w:rsidRPr="00434795">
        <w:rPr>
          <w:rFonts w:cstheme="minorHAnsi"/>
          <w:sz w:val="18"/>
          <w:szCs w:val="18"/>
        </w:rPr>
        <w:t xml:space="preserve"> </w:t>
      </w:r>
      <w:hyperlink r:id="rId27">
        <w:r w:rsidRPr="00434795">
          <w:rPr>
            <w:rStyle w:val="Hyperlink"/>
            <w:rFonts w:eastAsia="Calibri" w:cstheme="minorHAnsi"/>
            <w:sz w:val="18"/>
            <w:szCs w:val="18"/>
          </w:rPr>
          <w:t xml:space="preserve">Test </w:t>
        </w:r>
        <w:proofErr w:type="spellStart"/>
        <w:r w:rsidRPr="00434795">
          <w:rPr>
            <w:rStyle w:val="Hyperlink"/>
            <w:rFonts w:eastAsia="Calibri" w:cstheme="minorHAnsi"/>
            <w:sz w:val="18"/>
            <w:szCs w:val="18"/>
          </w:rPr>
          <w:t>Scenarios_Corporate</w:t>
        </w:r>
        <w:proofErr w:type="spellEnd"/>
        <w:r w:rsidRPr="00434795">
          <w:rPr>
            <w:rStyle w:val="Hyperlink"/>
            <w:rFonts w:eastAsia="Calibri" w:cstheme="minorHAnsi"/>
            <w:sz w:val="18"/>
            <w:szCs w:val="18"/>
          </w:rPr>
          <w:t xml:space="preserve"> Commercials.xlsx</w:t>
        </w:r>
      </w:hyperlink>
    </w:p>
    <w:p w14:paraId="1E5EA1F1" w14:textId="01793440" w:rsidR="2647E9B2" w:rsidRPr="00434795" w:rsidRDefault="2647E9B2" w:rsidP="00D0661C">
      <w:pPr>
        <w:pStyle w:val="Heading1"/>
        <w:numPr>
          <w:ilvl w:val="0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22" w:name="_Toc1256645808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lastRenderedPageBreak/>
        <w:t>Impact Analysis Check list</w:t>
      </w:r>
      <w:bookmarkEnd w:id="22"/>
    </w:p>
    <w:p w14:paraId="451AFC47" w14:textId="498F7DDA" w:rsidR="47E069CD" w:rsidRPr="00434795" w:rsidRDefault="47E069CD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Not Applicable</w:t>
      </w:r>
    </w:p>
    <w:p w14:paraId="0BA978DD" w14:textId="3D50D10B" w:rsidR="2647E9B2" w:rsidRPr="00434795" w:rsidRDefault="2647E9B2" w:rsidP="00D0661C">
      <w:pPr>
        <w:pStyle w:val="Heading1"/>
        <w:numPr>
          <w:ilvl w:val="1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23" w:name="_Toc274600650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Module Impacted</w:t>
      </w:r>
      <w:bookmarkEnd w:id="23"/>
    </w:p>
    <w:p w14:paraId="0DE1EE02" w14:textId="498F7DDA" w:rsidR="5D8D35A8" w:rsidRPr="00434795" w:rsidRDefault="5D8D35A8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Not Applicable</w:t>
      </w:r>
    </w:p>
    <w:p w14:paraId="00A7F4BE" w14:textId="220D66AF" w:rsidR="2647E9B2" w:rsidRPr="00434795" w:rsidRDefault="2647E9B2" w:rsidP="00D0661C">
      <w:pPr>
        <w:pStyle w:val="Heading1"/>
        <w:numPr>
          <w:ilvl w:val="1"/>
          <w:numId w:val="2"/>
        </w:numPr>
        <w:rPr>
          <w:rFonts w:asciiTheme="minorHAnsi" w:eastAsia="Calibri Light" w:hAnsiTheme="minorHAnsi" w:cstheme="minorHAnsi"/>
          <w:b/>
          <w:bCs/>
          <w:color w:val="000000" w:themeColor="text1"/>
          <w:sz w:val="18"/>
          <w:szCs w:val="18"/>
        </w:rPr>
      </w:pPr>
      <w:bookmarkStart w:id="24" w:name="_Toc1692775247"/>
      <w:r w:rsidRPr="0043479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Dependent Modules if any</w:t>
      </w:r>
      <w:bookmarkEnd w:id="24"/>
    </w:p>
    <w:p w14:paraId="0372CB9D" w14:textId="498F7DDA" w:rsidR="2B39E7B9" w:rsidRPr="00434795" w:rsidRDefault="2B39E7B9" w:rsidP="56CD19CB">
      <w:pPr>
        <w:rPr>
          <w:rFonts w:cstheme="minorHAnsi"/>
          <w:sz w:val="18"/>
          <w:szCs w:val="18"/>
        </w:rPr>
      </w:pPr>
      <w:r w:rsidRPr="00434795">
        <w:rPr>
          <w:rFonts w:cstheme="minorHAnsi"/>
          <w:sz w:val="18"/>
          <w:szCs w:val="18"/>
        </w:rPr>
        <w:t>Not Applicable</w:t>
      </w:r>
    </w:p>
    <w:p w14:paraId="60EBE4AA" w14:textId="637359BF" w:rsidR="18ADE90A" w:rsidRPr="00434795" w:rsidRDefault="18ADE90A" w:rsidP="3601F157">
      <w:pPr>
        <w:rPr>
          <w:rFonts w:eastAsia="Calibri Light" w:cstheme="minorHAnsi"/>
          <w:b/>
          <w:bCs/>
          <w:color w:val="000000" w:themeColor="text1"/>
          <w:sz w:val="18"/>
          <w:szCs w:val="18"/>
        </w:rPr>
      </w:pPr>
    </w:p>
    <w:p w14:paraId="182AA54C" w14:textId="41F1EDA6" w:rsidR="2647E9B2" w:rsidRPr="00434795" w:rsidRDefault="2647E9B2" w:rsidP="3601F157">
      <w:pPr>
        <w:ind w:left="3600" w:firstLine="720"/>
        <w:rPr>
          <w:rFonts w:eastAsia="Calibri Light" w:cstheme="minorHAnsi"/>
          <w:b/>
          <w:bCs/>
          <w:color w:val="000000" w:themeColor="text1"/>
          <w:sz w:val="18"/>
          <w:szCs w:val="18"/>
        </w:rPr>
      </w:pPr>
      <w:r w:rsidRPr="00434795">
        <w:rPr>
          <w:rFonts w:eastAsia="Calibri Light" w:cstheme="minorHAnsi"/>
          <w:b/>
          <w:bCs/>
          <w:color w:val="000000" w:themeColor="text1"/>
          <w:sz w:val="18"/>
          <w:szCs w:val="18"/>
        </w:rPr>
        <w:t>-END-</w:t>
      </w:r>
    </w:p>
    <w:p w14:paraId="1DE99A1F" w14:textId="66916933" w:rsidR="18ADE90A" w:rsidRPr="00434795" w:rsidRDefault="18ADE90A" w:rsidP="3601F157">
      <w:pPr>
        <w:ind w:left="2880" w:firstLine="720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p w14:paraId="3B1A11A7" w14:textId="34DE8CC9" w:rsidR="18ADE90A" w:rsidRPr="00434795" w:rsidRDefault="18ADE90A" w:rsidP="3601F157">
      <w:pPr>
        <w:ind w:left="2160"/>
        <w:rPr>
          <w:rFonts w:eastAsia="Calibri" w:cstheme="minorHAnsi"/>
          <w:b/>
          <w:bCs/>
          <w:i/>
          <w:iCs/>
          <w:color w:val="000000" w:themeColor="text1"/>
          <w:sz w:val="18"/>
          <w:szCs w:val="18"/>
        </w:rPr>
      </w:pPr>
    </w:p>
    <w:sectPr w:rsidR="18ADE90A" w:rsidRPr="004347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312"/>
    <w:multiLevelType w:val="hybridMultilevel"/>
    <w:tmpl w:val="0DBA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F5929"/>
    <w:multiLevelType w:val="multilevel"/>
    <w:tmpl w:val="89D2A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EastAsia" w:hAnsiTheme="minorHAnsi" w:cstheme="minorHAnsi"/>
      </w:r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BF31B6D"/>
    <w:multiLevelType w:val="multilevel"/>
    <w:tmpl w:val="89D2A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EastAsia" w:hAnsiTheme="minorHAnsi" w:cstheme="minorHAnsi"/>
      </w:r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953973A"/>
    <w:multiLevelType w:val="hybridMultilevel"/>
    <w:tmpl w:val="71903422"/>
    <w:lvl w:ilvl="0" w:tplc="744E623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F5A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6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6C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87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0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41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CE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4A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25EBC"/>
    <w:rsid w:val="001868C5"/>
    <w:rsid w:val="00296DE5"/>
    <w:rsid w:val="00333473"/>
    <w:rsid w:val="0035132F"/>
    <w:rsid w:val="003E0669"/>
    <w:rsid w:val="00434795"/>
    <w:rsid w:val="004B1E30"/>
    <w:rsid w:val="007728C7"/>
    <w:rsid w:val="007A0D24"/>
    <w:rsid w:val="0081089D"/>
    <w:rsid w:val="00885FB0"/>
    <w:rsid w:val="008A0471"/>
    <w:rsid w:val="009E7104"/>
    <w:rsid w:val="00BF09D7"/>
    <w:rsid w:val="00C3118C"/>
    <w:rsid w:val="00CA6C82"/>
    <w:rsid w:val="00D0661C"/>
    <w:rsid w:val="00D5077F"/>
    <w:rsid w:val="015058A3"/>
    <w:rsid w:val="01659C7B"/>
    <w:rsid w:val="01C95F97"/>
    <w:rsid w:val="01EA36C7"/>
    <w:rsid w:val="025A2F93"/>
    <w:rsid w:val="025EBAEE"/>
    <w:rsid w:val="029A31BB"/>
    <w:rsid w:val="02DE2307"/>
    <w:rsid w:val="034E61C5"/>
    <w:rsid w:val="04BFCEF2"/>
    <w:rsid w:val="054FB251"/>
    <w:rsid w:val="05D865E7"/>
    <w:rsid w:val="065FC6E4"/>
    <w:rsid w:val="06857436"/>
    <w:rsid w:val="0688EFB3"/>
    <w:rsid w:val="068A1F0C"/>
    <w:rsid w:val="06A7A6BB"/>
    <w:rsid w:val="06C68751"/>
    <w:rsid w:val="06D3C03A"/>
    <w:rsid w:val="06FEE033"/>
    <w:rsid w:val="0705C607"/>
    <w:rsid w:val="0771D7F4"/>
    <w:rsid w:val="07F222CF"/>
    <w:rsid w:val="089D5AD8"/>
    <w:rsid w:val="09787258"/>
    <w:rsid w:val="0987EC66"/>
    <w:rsid w:val="09BDA349"/>
    <w:rsid w:val="0A433B09"/>
    <w:rsid w:val="0B731FF6"/>
    <w:rsid w:val="0C67D878"/>
    <w:rsid w:val="0CDDD180"/>
    <w:rsid w:val="0CDDDAE5"/>
    <w:rsid w:val="0CF5440B"/>
    <w:rsid w:val="0D14E569"/>
    <w:rsid w:val="0DDCE462"/>
    <w:rsid w:val="0E1D618B"/>
    <w:rsid w:val="0E8AD600"/>
    <w:rsid w:val="0F25B9C5"/>
    <w:rsid w:val="1028105C"/>
    <w:rsid w:val="107399F8"/>
    <w:rsid w:val="10A52EB4"/>
    <w:rsid w:val="127FD2B1"/>
    <w:rsid w:val="12AC4977"/>
    <w:rsid w:val="138BE1FC"/>
    <w:rsid w:val="13AB3ABA"/>
    <w:rsid w:val="1414BA9E"/>
    <w:rsid w:val="14CACB68"/>
    <w:rsid w:val="16140910"/>
    <w:rsid w:val="16C08787"/>
    <w:rsid w:val="16EBAB96"/>
    <w:rsid w:val="17E303CC"/>
    <w:rsid w:val="1893E6DF"/>
    <w:rsid w:val="18A21FF9"/>
    <w:rsid w:val="18ADE90A"/>
    <w:rsid w:val="194A36AB"/>
    <w:rsid w:val="19654C2B"/>
    <w:rsid w:val="1986F6CC"/>
    <w:rsid w:val="198DF93B"/>
    <w:rsid w:val="1A734AE2"/>
    <w:rsid w:val="1A89E101"/>
    <w:rsid w:val="1ADC5C45"/>
    <w:rsid w:val="1B4D21C6"/>
    <w:rsid w:val="1B8EDE44"/>
    <w:rsid w:val="1C105315"/>
    <w:rsid w:val="1CCBC825"/>
    <w:rsid w:val="1D64998B"/>
    <w:rsid w:val="1D69AAB9"/>
    <w:rsid w:val="1D9A6DEE"/>
    <w:rsid w:val="1E0217F4"/>
    <w:rsid w:val="1E1ECC26"/>
    <w:rsid w:val="1E404652"/>
    <w:rsid w:val="1E5EE017"/>
    <w:rsid w:val="1F24F260"/>
    <w:rsid w:val="1F29BE3D"/>
    <w:rsid w:val="1FE8B05A"/>
    <w:rsid w:val="2020E042"/>
    <w:rsid w:val="2047FB29"/>
    <w:rsid w:val="20827A78"/>
    <w:rsid w:val="20A22A21"/>
    <w:rsid w:val="20CC6B39"/>
    <w:rsid w:val="2137FABB"/>
    <w:rsid w:val="216F5B98"/>
    <w:rsid w:val="218480BB"/>
    <w:rsid w:val="22145F63"/>
    <w:rsid w:val="224D8A34"/>
    <w:rsid w:val="225A6DC9"/>
    <w:rsid w:val="22F23D49"/>
    <w:rsid w:val="23077E4C"/>
    <w:rsid w:val="2313B775"/>
    <w:rsid w:val="2320511C"/>
    <w:rsid w:val="2334E5F2"/>
    <w:rsid w:val="236111BD"/>
    <w:rsid w:val="236929E8"/>
    <w:rsid w:val="2401CD7F"/>
    <w:rsid w:val="24621BBC"/>
    <w:rsid w:val="2540FD98"/>
    <w:rsid w:val="254F7BDF"/>
    <w:rsid w:val="25EAD5E4"/>
    <w:rsid w:val="2647E9B2"/>
    <w:rsid w:val="265BDE53"/>
    <w:rsid w:val="26DC7DE5"/>
    <w:rsid w:val="2747B3C0"/>
    <w:rsid w:val="278C7572"/>
    <w:rsid w:val="27D399DC"/>
    <w:rsid w:val="283482E0"/>
    <w:rsid w:val="29956736"/>
    <w:rsid w:val="29CF831C"/>
    <w:rsid w:val="29D138F8"/>
    <w:rsid w:val="2A8EE47D"/>
    <w:rsid w:val="2A9C0C04"/>
    <w:rsid w:val="2B13DCDF"/>
    <w:rsid w:val="2B39E7B9"/>
    <w:rsid w:val="2BB84866"/>
    <w:rsid w:val="2C53CE91"/>
    <w:rsid w:val="2C9FE8BD"/>
    <w:rsid w:val="2DA4CA76"/>
    <w:rsid w:val="2DB01673"/>
    <w:rsid w:val="2DC29BEB"/>
    <w:rsid w:val="2DE28E99"/>
    <w:rsid w:val="2E135380"/>
    <w:rsid w:val="2E8C20AB"/>
    <w:rsid w:val="2EA3C464"/>
    <w:rsid w:val="2EAC7B38"/>
    <w:rsid w:val="2F4303B0"/>
    <w:rsid w:val="2F5E6C4C"/>
    <w:rsid w:val="2F5EC1E5"/>
    <w:rsid w:val="2F8B6F53"/>
    <w:rsid w:val="3005C341"/>
    <w:rsid w:val="30453CFF"/>
    <w:rsid w:val="31239F09"/>
    <w:rsid w:val="3151A79C"/>
    <w:rsid w:val="315D365D"/>
    <w:rsid w:val="31B5FD64"/>
    <w:rsid w:val="31DBBDE1"/>
    <w:rsid w:val="323C5C29"/>
    <w:rsid w:val="32960D0E"/>
    <w:rsid w:val="33164C83"/>
    <w:rsid w:val="336A9238"/>
    <w:rsid w:val="33A9ED54"/>
    <w:rsid w:val="33F7DC33"/>
    <w:rsid w:val="3418B512"/>
    <w:rsid w:val="35066299"/>
    <w:rsid w:val="357ECC0A"/>
    <w:rsid w:val="35ACDFDD"/>
    <w:rsid w:val="35E50FC5"/>
    <w:rsid w:val="3601F157"/>
    <w:rsid w:val="3630C9D4"/>
    <w:rsid w:val="368DAFEC"/>
    <w:rsid w:val="36FADF49"/>
    <w:rsid w:val="3780E026"/>
    <w:rsid w:val="37E9C0A1"/>
    <w:rsid w:val="38269D65"/>
    <w:rsid w:val="38320E94"/>
    <w:rsid w:val="3904D9D8"/>
    <w:rsid w:val="39A10A49"/>
    <w:rsid w:val="39E44E42"/>
    <w:rsid w:val="39FD009A"/>
    <w:rsid w:val="3A523D2D"/>
    <w:rsid w:val="3AF6E07F"/>
    <w:rsid w:val="3B4931E6"/>
    <w:rsid w:val="3BBE06D3"/>
    <w:rsid w:val="3C0D135B"/>
    <w:rsid w:val="3C8A8F2A"/>
    <w:rsid w:val="3D4AD5C8"/>
    <w:rsid w:val="3D70B592"/>
    <w:rsid w:val="3DC527A0"/>
    <w:rsid w:val="3DD50694"/>
    <w:rsid w:val="3EB6A6A5"/>
    <w:rsid w:val="3F53C223"/>
    <w:rsid w:val="3FEADC0D"/>
    <w:rsid w:val="3FFCBD11"/>
    <w:rsid w:val="40653882"/>
    <w:rsid w:val="411B8C33"/>
    <w:rsid w:val="41848968"/>
    <w:rsid w:val="41BE8A6B"/>
    <w:rsid w:val="420A3A7F"/>
    <w:rsid w:val="42804127"/>
    <w:rsid w:val="42A28963"/>
    <w:rsid w:val="4303D381"/>
    <w:rsid w:val="441C1188"/>
    <w:rsid w:val="4467F3E7"/>
    <w:rsid w:val="446FE16D"/>
    <w:rsid w:val="44ACDD98"/>
    <w:rsid w:val="45229BCF"/>
    <w:rsid w:val="454917A4"/>
    <w:rsid w:val="455AF18D"/>
    <w:rsid w:val="4562808F"/>
    <w:rsid w:val="47E069CD"/>
    <w:rsid w:val="480DFD1E"/>
    <w:rsid w:val="498B10C9"/>
    <w:rsid w:val="49F60CF2"/>
    <w:rsid w:val="4A2F04DA"/>
    <w:rsid w:val="4AB74842"/>
    <w:rsid w:val="4ADF22F1"/>
    <w:rsid w:val="4AEC37AA"/>
    <w:rsid w:val="4B14F1CF"/>
    <w:rsid w:val="4B3C71E4"/>
    <w:rsid w:val="4B4B19CE"/>
    <w:rsid w:val="4BF1D229"/>
    <w:rsid w:val="4C2BD2A2"/>
    <w:rsid w:val="4C3A32B1"/>
    <w:rsid w:val="4C61CAF5"/>
    <w:rsid w:val="4C7AF352"/>
    <w:rsid w:val="4CAC91A4"/>
    <w:rsid w:val="4D2F6D13"/>
    <w:rsid w:val="4D593E00"/>
    <w:rsid w:val="4E16C3B3"/>
    <w:rsid w:val="4EC5C4F4"/>
    <w:rsid w:val="4F04B779"/>
    <w:rsid w:val="4F8E1A95"/>
    <w:rsid w:val="4FB29414"/>
    <w:rsid w:val="4FCFBBE2"/>
    <w:rsid w:val="4FFC01E8"/>
    <w:rsid w:val="502B4D3A"/>
    <w:rsid w:val="508B8BB6"/>
    <w:rsid w:val="51119049"/>
    <w:rsid w:val="516B8C43"/>
    <w:rsid w:val="51FD65B6"/>
    <w:rsid w:val="5212E68E"/>
    <w:rsid w:val="52296E4A"/>
    <w:rsid w:val="524296A7"/>
    <w:rsid w:val="5296CB0D"/>
    <w:rsid w:val="52BE3E0B"/>
    <w:rsid w:val="53C53EAB"/>
    <w:rsid w:val="53D60A43"/>
    <w:rsid w:val="54BDB532"/>
    <w:rsid w:val="5598B46F"/>
    <w:rsid w:val="55C3B307"/>
    <w:rsid w:val="561E7503"/>
    <w:rsid w:val="56A8A049"/>
    <w:rsid w:val="56CD19CB"/>
    <w:rsid w:val="56FC31A2"/>
    <w:rsid w:val="570FC95E"/>
    <w:rsid w:val="573484D0"/>
    <w:rsid w:val="58784DE1"/>
    <w:rsid w:val="5898AFCE"/>
    <w:rsid w:val="58AB7F37"/>
    <w:rsid w:val="592A2212"/>
    <w:rsid w:val="596A3A63"/>
    <w:rsid w:val="59C73514"/>
    <w:rsid w:val="5A31D310"/>
    <w:rsid w:val="5A34802F"/>
    <w:rsid w:val="5AA69E80"/>
    <w:rsid w:val="5AEF93DB"/>
    <w:rsid w:val="5C10D55A"/>
    <w:rsid w:val="5CFAD86A"/>
    <w:rsid w:val="5D1F37DB"/>
    <w:rsid w:val="5D8D35A8"/>
    <w:rsid w:val="5DC2B859"/>
    <w:rsid w:val="5DD2FE7F"/>
    <w:rsid w:val="5DEC959E"/>
    <w:rsid w:val="5E8034D8"/>
    <w:rsid w:val="5EF7AF10"/>
    <w:rsid w:val="5F67CEDA"/>
    <w:rsid w:val="5FBE3C98"/>
    <w:rsid w:val="5FFB6FAB"/>
    <w:rsid w:val="60093076"/>
    <w:rsid w:val="6009B51C"/>
    <w:rsid w:val="609AFD81"/>
    <w:rsid w:val="610A9F41"/>
    <w:rsid w:val="61B3BBEA"/>
    <w:rsid w:val="621F3027"/>
    <w:rsid w:val="62A3EED0"/>
    <w:rsid w:val="631737B5"/>
    <w:rsid w:val="649460CB"/>
    <w:rsid w:val="64B70FF4"/>
    <w:rsid w:val="64BAB09F"/>
    <w:rsid w:val="65AC9275"/>
    <w:rsid w:val="65B5BB71"/>
    <w:rsid w:val="65E31943"/>
    <w:rsid w:val="66ACF1C4"/>
    <w:rsid w:val="66DAD64F"/>
    <w:rsid w:val="674862D6"/>
    <w:rsid w:val="67866363"/>
    <w:rsid w:val="67BB31AD"/>
    <w:rsid w:val="69076DD6"/>
    <w:rsid w:val="69C237E9"/>
    <w:rsid w:val="6A43A57E"/>
    <w:rsid w:val="6A8D376C"/>
    <w:rsid w:val="6AA33E37"/>
    <w:rsid w:val="6B5CA3D2"/>
    <w:rsid w:val="6BA930EF"/>
    <w:rsid w:val="6BCCADE3"/>
    <w:rsid w:val="6BE6051B"/>
    <w:rsid w:val="6C100614"/>
    <w:rsid w:val="6C23CCEE"/>
    <w:rsid w:val="6CD5ECE9"/>
    <w:rsid w:val="6CFB32F9"/>
    <w:rsid w:val="6F6D19F5"/>
    <w:rsid w:val="6F804689"/>
    <w:rsid w:val="6FDF2543"/>
    <w:rsid w:val="70262DA0"/>
    <w:rsid w:val="70787332"/>
    <w:rsid w:val="709222EA"/>
    <w:rsid w:val="71218CC8"/>
    <w:rsid w:val="718E41A7"/>
    <w:rsid w:val="7206F038"/>
    <w:rsid w:val="721A5A94"/>
    <w:rsid w:val="72C3D1D3"/>
    <w:rsid w:val="72FC0799"/>
    <w:rsid w:val="735EE288"/>
    <w:rsid w:val="73B013F4"/>
    <w:rsid w:val="73B085C6"/>
    <w:rsid w:val="73B442D4"/>
    <w:rsid w:val="7478D38A"/>
    <w:rsid w:val="74932FA2"/>
    <w:rsid w:val="74C5E269"/>
    <w:rsid w:val="754BE455"/>
    <w:rsid w:val="754C5627"/>
    <w:rsid w:val="7551FB56"/>
    <w:rsid w:val="75983152"/>
    <w:rsid w:val="759AF3D9"/>
    <w:rsid w:val="768198D6"/>
    <w:rsid w:val="77694ECE"/>
    <w:rsid w:val="7776973A"/>
    <w:rsid w:val="7841A1DB"/>
    <w:rsid w:val="7860962F"/>
    <w:rsid w:val="7892AA4D"/>
    <w:rsid w:val="789698D4"/>
    <w:rsid w:val="78AB5FC6"/>
    <w:rsid w:val="78AC7CAC"/>
    <w:rsid w:val="78F25EBC"/>
    <w:rsid w:val="7963C76F"/>
    <w:rsid w:val="79725131"/>
    <w:rsid w:val="7A9D2361"/>
    <w:rsid w:val="7AD2B5F9"/>
    <w:rsid w:val="7B39645D"/>
    <w:rsid w:val="7B639299"/>
    <w:rsid w:val="7B9482A0"/>
    <w:rsid w:val="7BB6BC23"/>
    <w:rsid w:val="7BE30088"/>
    <w:rsid w:val="7C6E865A"/>
    <w:rsid w:val="7D16C5A3"/>
    <w:rsid w:val="7EEE340F"/>
    <w:rsid w:val="7EF5BD48"/>
    <w:rsid w:val="7F228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EBC"/>
  <w15:chartTrackingRefBased/>
  <w15:docId w15:val="{360BC0C4-35AC-4D84-A7C5-19929B8C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gcapps-my.sharepoint.com/:x:/r/personal/bhasinsrk_thomascook_in/Documents/ASTRA2.0/SRS/SRS_Corp_CommercialConfiguration/SRS-Commercial-DataFeilds.xlsx?d=w4984289d705242398486690efaa98896&amp;csf=1&amp;web=1&amp;e=YK7bzL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tcgcapps-my.sharepoint.com/:x:/r/personal/bhasinsrk_thomascook_in/Documents/ASTRA2.0/SRS/SRS-All%20Masters/Masters-FunctionButtons.xlsx?d=wc381f9572dd042d7ad5ff497cf8a8dc2&amp;csf=1&amp;web=1&amp;e=MAsrta" TargetMode="External"/><Relationship Id="rId26" Type="http://schemas.openxmlformats.org/officeDocument/2006/relationships/hyperlink" Target="https://tcgcapps-my.sharepoint.com/:x:/r/personal/bhasinsrk_thomascook_in/Documents/ASTRA2.0/SRS/SRS_Corp_CommercialConfiguration/NFR.xlsx?d=w1a66554d77f6497a9418b058ca59b579&amp;csf=1&amp;web=1&amp;e=euwmx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tcgcapps-my.sharepoint.com/:x:/r/personal/bhasinsrk_thomascook_in/Documents/ASTRA2.0/SRS/SRS-All%20Masters/Masters-FunctionButtons.xlsx?d=wc381f9572dd042d7ad5ff497cf8a8dc2&amp;csf=1&amp;web=1&amp;e=MAsrta" TargetMode="External"/><Relationship Id="rId25" Type="http://schemas.openxmlformats.org/officeDocument/2006/relationships/hyperlink" Target="https://tcgcapps-my.sharepoint.com/:x:/r/personal/bhasinsrk_thomascook_in/Documents/ASTRA2.0/SRS/SRS_Corp_CommercialConfiguration/Business%20Rules%20%26%20Validations.xlsx?d=wd4a989ca54e841988319d013033280ea&amp;csf=1&amp;web=1&amp;e=gwZD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cgcapps-my.sharepoint.com/:x:/r/personal/bhasinsrk_thomascook_in/Documents/ASTRA2.0/SRS/SRS-All%20Masters/Masters-FunctionButtons.xlsx?d=wc381f9572dd042d7ad5ff497cf8a8dc2&amp;csf=1&amp;web=1&amp;e=MAsrta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tcgcapps-my.sharepoint.com/:x:/r/personal/bhasinsrk_thomascook_in/Documents/ASTRA2.0/SRS/SRS_Corp_CommercialConfiguration/Business%20Rules%20%26%20Validations.xlsx?d=wd4a989ca54e841988319d013033280ea&amp;csf=1&amp;web=1&amp;e=gwZDA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cgcapps-my.sharepoint.com/:x:/r/personal/bhasinsrk_thomascook_in/Documents/ASTRA2.0/SRS/SRS-All%20Masters/Masters-FunctionButtons.xlsx?d=wc381f9572dd042d7ad5ff497cf8a8dc2&amp;csf=1&amp;web=1&amp;e=MAsrta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tcgcapps-my.sharepoint.com/:x:/r/personal/bhasinsrk_thomascook_in/Documents/ASTRA2.0/SRS/SRS-All%20Masters/AuditTrail-Masters.xlsx?d=wb50b913dc48445b2a92aada49d26187f&amp;csf=1&amp;web=1&amp;e=2BT8j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hyperlink" Target="https://tcgcapps-my.sharepoint.com/:x:/r/personal/bhasinsrk_thomascook_in/Documents/ASTRA2.0/SRS/SRS_Corp_CommercialConfiguration/Test%20Scenarios_Corporate%20Commercials.xlsx?d=wb5d27e9997374f22ad64087e68799ce8&amp;csf=1&amp;web=1&amp;e=Xx7g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Ancilla</dc:creator>
  <cp:keywords/>
  <dc:description/>
  <cp:lastModifiedBy>Aiyer, Bhavani</cp:lastModifiedBy>
  <cp:revision>21</cp:revision>
  <dcterms:created xsi:type="dcterms:W3CDTF">2024-03-08T09:00:00Z</dcterms:created>
  <dcterms:modified xsi:type="dcterms:W3CDTF">2024-06-24T12:31:00Z</dcterms:modified>
</cp:coreProperties>
</file>