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Connectivity Studio — UI Changes Only</w:t>
      </w:r>
    </w:p>
    <w:p>
      <w:r>
        <w:t>What an operator actually sees differently between the two builds. No code, no CSS internals.</w:t>
      </w:r>
    </w:p>
    <w:p>
      <w:r>
        <w:rPr>
          <w:b/>
        </w:rPr>
        <w:t>Sony</w:t>
      </w:r>
      <w:r>
        <w:t xml:space="preserve"> = </w:t>
      </w:r>
      <w:r>
        <w:rPr>
          <w:rFonts w:ascii="Consolas" w:hAnsi="Consolas"/>
          <w:color w:val="A03030"/>
          <w:sz w:val="18"/>
        </w:rPr>
        <w:t>EdgeConnect_Sony_Development_Latest</w:t>
      </w:r>
      <w:r>
        <w:t xml:space="preserve"> (branch </w:t>
      </w:r>
      <w:r>
        <w:rPr>
          <w:rFonts w:ascii="Consolas" w:hAnsi="Consolas"/>
          <w:color w:val="A03030"/>
          <w:sz w:val="18"/>
        </w:rPr>
        <w:t>Sony_Development_License</w:t>
      </w:r>
      <w:r>
        <w:t xml:space="preserve"> + working tree)</w:t>
      </w:r>
    </w:p>
    <w:p>
      <w:r>
        <w:rPr>
          <w:b/>
        </w:rPr>
        <w:t>Rajendra</w:t>
      </w:r>
      <w:r>
        <w:t xml:space="preserve"> = </w:t>
      </w:r>
      <w:r>
        <w:rPr>
          <w:rFonts w:ascii="Consolas" w:hAnsi="Consolas"/>
          <w:color w:val="A03030"/>
          <w:sz w:val="18"/>
        </w:rPr>
        <w:t>D:\Work Backup\Rajendra Git\EdgeConnect_05-08-2026</w:t>
      </w:r>
    </w:p>
    <w:p>
      <w:r>
        <w:t>Both builds replaced the old horizontal top-bar navigation with a left rail, independently. Every row below is a difference between the two rails, screens or wizards — not between old and new.</w:t>
      </w:r>
    </w:p>
    <w:p/>
    <w:p>
      <w:pPr>
        <w:pStyle w:val="Heading2"/>
      </w:pPr>
      <w:r>
        <w:t>1. Navigation rail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Brand</w:t>
            </w:r>
          </w:p>
        </w:tc>
        <w:tc>
          <w:tcPr>
            <w:tcW w:type="dxa" w:w="2880"/>
          </w:tcPr>
          <w:p>
            <w:r>
              <w:rPr>
                <w:sz w:val="18"/>
              </w:rPr>
            </w:r>
            <w:r>
              <w:rPr>
                <w:sz w:val="18"/>
              </w:rPr>
              <w:t>Square Elpis mark, 32px, with an "E" tile if the image fails</w:t>
            </w:r>
          </w:p>
        </w:tc>
        <w:tc>
          <w:tcPr>
            <w:tcW w:type="dxa" w:w="2880"/>
          </w:tcPr>
          <w:p>
            <w:r>
              <w:rPr>
                <w:sz w:val="18"/>
              </w:rPr>
            </w:r>
            <w:r>
              <w:rPr>
                <w:sz w:val="18"/>
              </w:rPr>
              <w:t>Elpis logo, 38px, disappears if the image fails</w:t>
            </w:r>
          </w:p>
        </w:tc>
      </w:tr>
      <w:tr>
        <w:tc>
          <w:tcPr>
            <w:tcW w:type="dxa" w:w="2880"/>
          </w:tcPr>
          <w:p>
            <w:r>
              <w:rPr>
                <w:sz w:val="18"/>
              </w:rPr>
            </w:r>
            <w:r>
              <w:rPr>
                <w:sz w:val="18"/>
              </w:rPr>
              <w:t>Collapse control</w:t>
            </w:r>
          </w:p>
        </w:tc>
        <w:tc>
          <w:tcPr>
            <w:tcW w:type="dxa" w:w="2880"/>
          </w:tcPr>
          <w:p>
            <w:r>
              <w:rPr>
                <w:sz w:val="18"/>
              </w:rPr>
            </w:r>
            <w:r>
              <w:rPr>
                <w:sz w:val="18"/>
              </w:rPr>
              <w:t>Chevron only, top-right of the rail</w:t>
            </w:r>
          </w:p>
        </w:tc>
        <w:tc>
          <w:tcPr>
            <w:tcW w:type="dxa" w:w="2880"/>
          </w:tcPr>
          <w:p>
            <w:r>
              <w:rPr>
                <w:sz w:val="18"/>
              </w:rPr>
            </w:r>
            <w:r>
              <w:rPr>
                <w:sz w:val="18"/>
              </w:rPr>
              <w:t xml:space="preserve">Chevron </w:t>
            </w:r>
            <w:r>
              <w:rPr>
                <w:b/>
                <w:sz w:val="18"/>
              </w:rPr>
              <w:t>+ the word "Collapse"</w:t>
            </w:r>
            <w:r>
              <w:rPr>
                <w:sz w:val="18"/>
              </w:rPr>
              <w:t>, as a full row</w:t>
            </w:r>
          </w:p>
        </w:tc>
      </w:tr>
      <w:tr>
        <w:tc>
          <w:tcPr>
            <w:tcW w:type="dxa" w:w="2880"/>
          </w:tcPr>
          <w:p>
            <w:r>
              <w:rPr>
                <w:sz w:val="18"/>
              </w:rPr>
            </w:r>
            <w:r>
              <w:rPr>
                <w:sz w:val="18"/>
              </w:rPr>
              <w:t>Group labels</w:t>
            </w:r>
          </w:p>
        </w:tc>
        <w:tc>
          <w:tcPr>
            <w:tcW w:type="dxa" w:w="2880"/>
          </w:tcPr>
          <w:p>
            <w:r>
              <w:rPr>
                <w:sz w:val="18"/>
              </w:rPr>
            </w:r>
            <w:r>
              <w:rPr>
                <w:sz w:val="18"/>
              </w:rPr>
              <w:t>"Menu" / "System"</w:t>
            </w:r>
          </w:p>
        </w:tc>
        <w:tc>
          <w:tcPr>
            <w:tcW w:type="dxa" w:w="2880"/>
          </w:tcPr>
          <w:p>
            <w:r>
              <w:rPr>
                <w:sz w:val="18"/>
              </w:rPr>
            </w:r>
            <w:r>
              <w:rPr>
                <w:sz w:val="18"/>
              </w:rPr>
              <w:t>"Menu" / "System"</w:t>
            </w:r>
          </w:p>
        </w:tc>
      </w:tr>
      <w:tr>
        <w:tc>
          <w:tcPr>
            <w:tcW w:type="dxa" w:w="2880"/>
          </w:tcPr>
          <w:p>
            <w:r>
              <w:rPr>
                <w:sz w:val="18"/>
              </w:rPr>
            </w:r>
            <w:r>
              <w:rPr>
                <w:sz w:val="18"/>
              </w:rPr>
              <w:t>Active tab</w:t>
            </w:r>
          </w:p>
        </w:tc>
        <w:tc>
          <w:tcPr>
            <w:tcW w:type="dxa" w:w="2880"/>
          </w:tcPr>
          <w:p>
            <w:r>
              <w:rPr>
                <w:sz w:val="18"/>
              </w:rPr>
            </w:r>
            <w:r>
              <w:rPr>
                <w:sz w:val="18"/>
              </w:rPr>
              <w:t xml:space="preserve">Blue tint + </w:t>
            </w:r>
            <w:r>
              <w:rPr>
                <w:b/>
                <w:sz w:val="18"/>
              </w:rPr>
              <w:t>left blue bar</w:t>
            </w:r>
          </w:p>
        </w:tc>
        <w:tc>
          <w:tcPr>
            <w:tcW w:type="dxa" w:w="2880"/>
          </w:tcPr>
          <w:p>
            <w:r>
              <w:rPr>
                <w:sz w:val="18"/>
              </w:rPr>
            </w:r>
            <w:r>
              <w:rPr>
                <w:sz w:val="18"/>
              </w:rPr>
              <w:t>Sky-blue fill, no bar</w:t>
            </w:r>
          </w:p>
        </w:tc>
      </w:tr>
      <w:tr>
        <w:tc>
          <w:tcPr>
            <w:tcW w:type="dxa" w:w="2880"/>
          </w:tcPr>
          <w:p>
            <w:r>
              <w:rPr>
                <w:sz w:val="18"/>
              </w:rPr>
            </w:r>
            <w:r>
              <w:rPr>
                <w:sz w:val="18"/>
              </w:rPr>
              <w:t>Nesting</w:t>
            </w:r>
          </w:p>
        </w:tc>
        <w:tc>
          <w:tcPr>
            <w:tcW w:type="dxa" w:w="2880"/>
          </w:tcPr>
          <w:p>
            <w:r>
              <w:rPr>
                <w:sz w:val="18"/>
              </w:rPr>
            </w:r>
            <w:r>
              <w:rPr>
                <w:rFonts w:ascii="Consolas" w:hAnsi="Consolas"/>
                <w:color w:val="A03030"/>
                <w:sz w:val="18"/>
              </w:rPr>
              <w:t>/diagnostics/tap</w:t>
            </w:r>
            <w:r>
              <w:rPr>
                <w:sz w:val="18"/>
              </w:rPr>
              <w:t xml:space="preserve"> lights </w:t>
            </w:r>
            <w:r>
              <w:rPr>
                <w:b/>
                <w:sz w:val="18"/>
              </w:rPr>
              <w:t>Live Stream</w:t>
            </w:r>
            <w:r>
              <w:rPr>
                <w:sz w:val="18"/>
              </w:rPr>
              <w:t xml:space="preserve"> only</w:t>
            </w:r>
          </w:p>
        </w:tc>
        <w:tc>
          <w:tcPr>
            <w:tcW w:type="dxa" w:w="2880"/>
          </w:tcPr>
          <w:p>
            <w:r>
              <w:rPr>
                <w:sz w:val="18"/>
              </w:rPr>
            </w:r>
            <w:r>
              <w:rPr>
                <w:sz w:val="18"/>
              </w:rPr>
              <w:t>n/a — no Live Stream tab</w:t>
            </w:r>
          </w:p>
        </w:tc>
      </w:tr>
    </w:tbl>
    <w:p/>
    <w:p>
      <w:pPr>
        <w:pStyle w:val="Heading3"/>
      </w:pPr>
      <w:r>
        <w:t>Menu items — the two rails do not match</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Item</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Overview</w:t>
            </w:r>
          </w:p>
        </w:tc>
        <w:tc>
          <w:tcPr>
            <w:tcW w:type="dxa" w:w="2880"/>
          </w:tcPr>
          <w:p>
            <w:r>
              <w:rPr>
                <w:sz w:val="18"/>
              </w:rPr>
            </w:r>
            <w:r>
              <w:rPr>
                <w:sz w:val="18"/>
              </w:rPr>
              <w:t>Menu</w:t>
            </w:r>
          </w:p>
        </w:tc>
        <w:tc>
          <w:tcPr>
            <w:tcW w:type="dxa" w:w="2880"/>
          </w:tcPr>
          <w:p>
            <w:r>
              <w:rPr>
                <w:sz w:val="18"/>
              </w:rPr>
            </w:r>
            <w:r>
              <w:rPr>
                <w:sz w:val="18"/>
              </w:rPr>
              <w:t>Menu</w:t>
            </w:r>
          </w:p>
        </w:tc>
      </w:tr>
      <w:tr>
        <w:tc>
          <w:tcPr>
            <w:tcW w:type="dxa" w:w="2880"/>
          </w:tcPr>
          <w:p>
            <w:r>
              <w:rPr>
                <w:sz w:val="18"/>
              </w:rPr>
            </w:r>
            <w:r>
              <w:rPr>
                <w:b/>
                <w:sz w:val="18"/>
              </w:rPr>
              <w:t>Connect a device</w:t>
            </w:r>
          </w:p>
        </w:tc>
        <w:tc>
          <w:tcPr>
            <w:tcW w:type="dxa" w:w="2880"/>
          </w:tcPr>
          <w:p>
            <w:r>
              <w:rPr>
                <w:sz w:val="18"/>
              </w:rPr>
            </w:r>
            <w:r>
              <w:rPr>
                <w:b/>
                <w:sz w:val="18"/>
              </w:rPr>
              <w:t>not in the rail</w:t>
            </w:r>
          </w:p>
        </w:tc>
        <w:tc>
          <w:tcPr>
            <w:tcW w:type="dxa" w:w="2880"/>
          </w:tcPr>
          <w:p>
            <w:r>
              <w:rPr>
                <w:sz w:val="18"/>
              </w:rPr>
            </w:r>
            <w:r>
              <w:rPr>
                <w:sz w:val="18"/>
              </w:rPr>
              <w:t xml:space="preserve">Menu — </w:t>
            </w:r>
            <w:r>
              <w:rPr>
                <w:b/>
                <w:sz w:val="18"/>
              </w:rPr>
              <w:t>filled blue button, leads the rail</w:t>
            </w:r>
          </w:p>
        </w:tc>
      </w:tr>
      <w:tr>
        <w:tc>
          <w:tcPr>
            <w:tcW w:type="dxa" w:w="2880"/>
          </w:tcPr>
          <w:p>
            <w:r>
              <w:rPr>
                <w:sz w:val="18"/>
              </w:rPr>
            </w:r>
            <w:r>
              <w:rPr>
                <w:sz w:val="18"/>
              </w:rPr>
              <w:t>Sources</w:t>
            </w:r>
          </w:p>
        </w:tc>
        <w:tc>
          <w:tcPr>
            <w:tcW w:type="dxa" w:w="2880"/>
          </w:tcPr>
          <w:p>
            <w:r>
              <w:rPr>
                <w:sz w:val="18"/>
              </w:rPr>
            </w:r>
            <w:r>
              <w:rPr>
                <w:sz w:val="18"/>
              </w:rPr>
              <w:t>Menu</w:t>
            </w:r>
          </w:p>
        </w:tc>
        <w:tc>
          <w:tcPr>
            <w:tcW w:type="dxa" w:w="2880"/>
          </w:tcPr>
          <w:p>
            <w:r>
              <w:rPr>
                <w:sz w:val="18"/>
              </w:rPr>
            </w:r>
            <w:r>
              <w:rPr>
                <w:sz w:val="18"/>
              </w:rPr>
              <w:t>Menu</w:t>
            </w:r>
          </w:p>
        </w:tc>
      </w:tr>
      <w:tr>
        <w:tc>
          <w:tcPr>
            <w:tcW w:type="dxa" w:w="2880"/>
          </w:tcPr>
          <w:p>
            <w:r>
              <w:rPr>
                <w:sz w:val="18"/>
              </w:rPr>
            </w:r>
            <w:r>
              <w:rPr>
                <w:sz w:val="18"/>
              </w:rPr>
              <w:t>Destinations</w:t>
            </w:r>
          </w:p>
        </w:tc>
        <w:tc>
          <w:tcPr>
            <w:tcW w:type="dxa" w:w="2880"/>
          </w:tcPr>
          <w:p>
            <w:r>
              <w:rPr>
                <w:sz w:val="18"/>
              </w:rPr>
            </w:r>
            <w:r>
              <w:rPr>
                <w:sz w:val="18"/>
              </w:rPr>
              <w:t>Menu</w:t>
            </w:r>
          </w:p>
        </w:tc>
        <w:tc>
          <w:tcPr>
            <w:tcW w:type="dxa" w:w="2880"/>
          </w:tcPr>
          <w:p>
            <w:r>
              <w:rPr>
                <w:sz w:val="18"/>
              </w:rPr>
            </w:r>
            <w:r>
              <w:rPr>
                <w:sz w:val="18"/>
              </w:rPr>
              <w:t>Menu</w:t>
            </w:r>
          </w:p>
        </w:tc>
      </w:tr>
      <w:tr>
        <w:tc>
          <w:tcPr>
            <w:tcW w:type="dxa" w:w="2880"/>
          </w:tcPr>
          <w:p>
            <w:r>
              <w:rPr>
                <w:sz w:val="18"/>
              </w:rPr>
            </w:r>
            <w:r>
              <w:rPr>
                <w:sz w:val="18"/>
              </w:rPr>
              <w:t>Routes</w:t>
            </w:r>
          </w:p>
        </w:tc>
        <w:tc>
          <w:tcPr>
            <w:tcW w:type="dxa" w:w="2880"/>
          </w:tcPr>
          <w:p>
            <w:r>
              <w:rPr>
                <w:sz w:val="18"/>
              </w:rPr>
            </w:r>
            <w:r>
              <w:rPr>
                <w:sz w:val="18"/>
              </w:rPr>
              <w:t>Menu</w:t>
            </w:r>
          </w:p>
        </w:tc>
        <w:tc>
          <w:tcPr>
            <w:tcW w:type="dxa" w:w="2880"/>
          </w:tcPr>
          <w:p>
            <w:r>
              <w:rPr>
                <w:sz w:val="18"/>
              </w:rPr>
            </w:r>
            <w:r>
              <w:rPr>
                <w:sz w:val="18"/>
              </w:rPr>
              <w:t>Menu</w:t>
            </w:r>
          </w:p>
        </w:tc>
      </w:tr>
      <w:tr>
        <w:tc>
          <w:tcPr>
            <w:tcW w:type="dxa" w:w="2880"/>
          </w:tcPr>
          <w:p>
            <w:r>
              <w:rPr>
                <w:sz w:val="18"/>
              </w:rPr>
            </w:r>
            <w:r>
              <w:rPr>
                <w:sz w:val="18"/>
              </w:rPr>
              <w:t>Diagnostics</w:t>
            </w:r>
          </w:p>
        </w:tc>
        <w:tc>
          <w:tcPr>
            <w:tcW w:type="dxa" w:w="2880"/>
          </w:tcPr>
          <w:p>
            <w:r>
              <w:rPr>
                <w:sz w:val="18"/>
              </w:rPr>
            </w:r>
            <w:r>
              <w:rPr>
                <w:sz w:val="18"/>
              </w:rPr>
              <w:t>Menu</w:t>
            </w:r>
          </w:p>
        </w:tc>
        <w:tc>
          <w:tcPr>
            <w:tcW w:type="dxa" w:w="2880"/>
          </w:tcPr>
          <w:p>
            <w:r>
              <w:rPr>
                <w:sz w:val="18"/>
              </w:rPr>
            </w:r>
            <w:r>
              <w:rPr>
                <w:sz w:val="18"/>
              </w:rPr>
              <w:t>Menu</w:t>
            </w:r>
          </w:p>
        </w:tc>
      </w:tr>
      <w:tr>
        <w:tc>
          <w:tcPr>
            <w:tcW w:type="dxa" w:w="2880"/>
          </w:tcPr>
          <w:p>
            <w:r>
              <w:rPr>
                <w:sz w:val="18"/>
              </w:rPr>
            </w:r>
            <w:r>
              <w:rPr>
                <w:b/>
                <w:sz w:val="18"/>
              </w:rPr>
              <w:t>Live Stream</w:t>
            </w:r>
          </w:p>
        </w:tc>
        <w:tc>
          <w:tcPr>
            <w:tcW w:type="dxa" w:w="2880"/>
          </w:tcPr>
          <w:p>
            <w:r>
              <w:rPr>
                <w:sz w:val="18"/>
              </w:rPr>
            </w:r>
            <w:r>
              <w:rPr>
                <w:b/>
                <w:sz w:val="18"/>
              </w:rPr>
              <w:t>Menu — present</w:t>
            </w:r>
          </w:p>
        </w:tc>
        <w:tc>
          <w:tcPr>
            <w:tcW w:type="dxa" w:w="2880"/>
          </w:tcPr>
          <w:p>
            <w:r>
              <w:rPr>
                <w:sz w:val="18"/>
              </w:rPr>
            </w:r>
            <w:r>
              <w:rPr>
                <w:b/>
                <w:sz w:val="18"/>
              </w:rPr>
              <w:t>not in the rail</w:t>
            </w:r>
            <w:r>
              <w:rPr>
                <w:sz w:val="18"/>
              </w:rPr>
              <w:t xml:space="preserve"> (reachable from Diagnostics only)</w:t>
            </w:r>
          </w:p>
        </w:tc>
      </w:tr>
      <w:tr>
        <w:tc>
          <w:tcPr>
            <w:tcW w:type="dxa" w:w="2880"/>
          </w:tcPr>
          <w:p>
            <w:r>
              <w:rPr>
                <w:sz w:val="18"/>
              </w:rPr>
            </w:r>
            <w:r>
              <w:rPr>
                <w:sz w:val="18"/>
              </w:rPr>
              <w:t>Config</w:t>
            </w:r>
          </w:p>
        </w:tc>
        <w:tc>
          <w:tcPr>
            <w:tcW w:type="dxa" w:w="2880"/>
          </w:tcPr>
          <w:p>
            <w:r>
              <w:rPr>
                <w:sz w:val="18"/>
              </w:rPr>
            </w:r>
            <w:r>
              <w:rPr>
                <w:sz w:val="18"/>
              </w:rPr>
              <w:t>Menu</w:t>
            </w:r>
          </w:p>
        </w:tc>
        <w:tc>
          <w:tcPr>
            <w:tcW w:type="dxa" w:w="2880"/>
          </w:tcPr>
          <w:p>
            <w:r>
              <w:rPr>
                <w:sz w:val="18"/>
              </w:rPr>
            </w:r>
            <w:r>
              <w:rPr>
                <w:b/>
                <w:sz w:val="18"/>
              </w:rPr>
              <w:t>System</w:t>
            </w:r>
          </w:p>
        </w:tc>
      </w:tr>
      <w:tr>
        <w:tc>
          <w:tcPr>
            <w:tcW w:type="dxa" w:w="2880"/>
          </w:tcPr>
          <w:p>
            <w:r>
              <w:rPr>
                <w:sz w:val="18"/>
              </w:rPr>
            </w:r>
            <w:r>
              <w:rPr>
                <w:sz w:val="18"/>
              </w:rPr>
              <w:t>Checklist</w:t>
            </w:r>
          </w:p>
        </w:tc>
        <w:tc>
          <w:tcPr>
            <w:tcW w:type="dxa" w:w="2880"/>
          </w:tcPr>
          <w:p>
            <w:r>
              <w:rPr>
                <w:sz w:val="18"/>
              </w:rPr>
            </w:r>
            <w:r>
              <w:rPr>
                <w:b/>
                <w:sz w:val="18"/>
              </w:rPr>
              <w:t>System</w:t>
            </w:r>
          </w:p>
        </w:tc>
        <w:tc>
          <w:tcPr>
            <w:tcW w:type="dxa" w:w="2880"/>
          </w:tcPr>
          <w:p>
            <w:r>
              <w:rPr>
                <w:sz w:val="18"/>
              </w:rPr>
            </w:r>
            <w:r>
              <w:rPr>
                <w:b/>
                <w:sz w:val="18"/>
              </w:rPr>
              <w:t>Menu</w:t>
            </w:r>
          </w:p>
        </w:tc>
      </w:tr>
      <w:tr>
        <w:tc>
          <w:tcPr>
            <w:tcW w:type="dxa" w:w="2880"/>
          </w:tcPr>
          <w:p>
            <w:r>
              <w:rPr>
                <w:sz w:val="18"/>
              </w:rPr>
            </w:r>
            <w:r>
              <w:rPr>
                <w:sz w:val="18"/>
              </w:rPr>
              <w:t>License</w:t>
            </w:r>
          </w:p>
        </w:tc>
        <w:tc>
          <w:tcPr>
            <w:tcW w:type="dxa" w:w="2880"/>
          </w:tcPr>
          <w:p>
            <w:r>
              <w:rPr>
                <w:sz w:val="18"/>
              </w:rPr>
            </w:r>
            <w:r>
              <w:rPr>
                <w:sz w:val="18"/>
              </w:rPr>
              <w:t>System</w:t>
            </w:r>
          </w:p>
        </w:tc>
        <w:tc>
          <w:tcPr>
            <w:tcW w:type="dxa" w:w="2880"/>
          </w:tcPr>
          <w:p>
            <w:r>
              <w:rPr>
                <w:sz w:val="18"/>
              </w:rPr>
            </w:r>
            <w:r>
              <w:rPr>
                <w:sz w:val="18"/>
              </w:rPr>
              <w:t>System</w:t>
            </w:r>
          </w:p>
        </w:tc>
      </w:tr>
      <w:tr>
        <w:tc>
          <w:tcPr>
            <w:tcW w:type="dxa" w:w="2880"/>
          </w:tcPr>
          <w:p>
            <w:r>
              <w:rPr>
                <w:sz w:val="18"/>
              </w:rPr>
            </w:r>
            <w:r>
              <w:rPr>
                <w:sz w:val="18"/>
              </w:rPr>
              <w:t>Backup</w:t>
            </w:r>
          </w:p>
        </w:tc>
        <w:tc>
          <w:tcPr>
            <w:tcW w:type="dxa" w:w="2880"/>
          </w:tcPr>
          <w:p>
            <w:r>
              <w:rPr>
                <w:sz w:val="18"/>
              </w:rPr>
            </w:r>
            <w:r>
              <w:rPr>
                <w:sz w:val="18"/>
              </w:rPr>
              <w:t>System</w:t>
            </w:r>
          </w:p>
        </w:tc>
        <w:tc>
          <w:tcPr>
            <w:tcW w:type="dxa" w:w="2880"/>
          </w:tcPr>
          <w:p>
            <w:r>
              <w:rPr>
                <w:sz w:val="18"/>
              </w:rPr>
            </w:r>
            <w:r>
              <w:rPr>
                <w:sz w:val="18"/>
              </w:rPr>
              <w:t>System</w:t>
            </w:r>
          </w:p>
        </w:tc>
      </w:tr>
      <w:tr>
        <w:tc>
          <w:tcPr>
            <w:tcW w:type="dxa" w:w="2880"/>
          </w:tcPr>
          <w:p>
            <w:r>
              <w:rPr>
                <w:sz w:val="18"/>
              </w:rPr>
            </w:r>
            <w:r>
              <w:rPr>
                <w:sz w:val="18"/>
              </w:rPr>
              <w:t>Diagnostic bundle</w:t>
            </w:r>
          </w:p>
        </w:tc>
        <w:tc>
          <w:tcPr>
            <w:tcW w:type="dxa" w:w="2880"/>
          </w:tcPr>
          <w:p>
            <w:r>
              <w:rPr>
                <w:sz w:val="18"/>
              </w:rPr>
            </w:r>
            <w:r>
              <w:rPr>
                <w:sz w:val="18"/>
              </w:rPr>
              <w:t>System</w:t>
            </w:r>
          </w:p>
        </w:tc>
        <w:tc>
          <w:tcPr>
            <w:tcW w:type="dxa" w:w="2880"/>
          </w:tcPr>
          <w:p>
            <w:r>
              <w:rPr>
                <w:sz w:val="18"/>
              </w:rPr>
            </w:r>
            <w:r>
              <w:rPr>
                <w:sz w:val="18"/>
              </w:rPr>
              <w:t>System</w:t>
            </w:r>
          </w:p>
        </w:tc>
      </w:tr>
    </w:tbl>
    <w:p/>
    <w:p>
      <w:r>
        <w:t>Two of these are product decisions, not cosmetics:</w:t>
      </w:r>
    </w:p>
    <w:p>
      <w:pPr>
        <w:pStyle w:val="ListBullet"/>
      </w:pPr>
      <w:r>
        <w:rPr>
          <w:b/>
        </w:rPr>
        <w:t>Sony has no "Connect a device" button in navigation.</w:t>
      </w:r>
      <w:r>
        <w:t xml:space="preserve"> Guided onboarding is only reachable from the</w:t>
      </w:r>
    </w:p>
    <w:p>
      <w:r>
        <w:t>empty-state panels on Sources / Destinations / Routes. Rajendra makes it the leading blue CTA.</w:t>
      </w:r>
    </w:p>
    <w:p>
      <w:pPr>
        <w:pStyle w:val="ListBullet"/>
      </w:pPr>
      <w:r>
        <w:rPr>
          <w:b/>
        </w:rPr>
        <w:t>Sony promotes Live Stream to a top-level tab.</w:t>
      </w:r>
      <w:r>
        <w:t xml:space="preserve"> Rajendra reaches it only via the button on Diagnostics.</w:t>
      </w:r>
    </w:p>
    <w:p/>
    <w:p>
      <w:pPr>
        <w:pStyle w:val="Heading2"/>
      </w:pPr>
      <w:r>
        <w:t>2. Page headings</w:t>
      </w:r>
    </w:p>
    <w:p>
      <w:r>
        <w:t>Both builds pin a heading band at the top of every screen while the body scrolls below it.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Long descriptions</w:t>
            </w:r>
          </w:p>
        </w:tc>
        <w:tc>
          <w:tcPr>
            <w:tcW w:type="dxa" w:w="2880"/>
          </w:tcPr>
          <w:p>
            <w:r>
              <w:rPr>
                <w:sz w:val="18"/>
              </w:rPr>
            </w:r>
            <w:r>
              <w:rPr>
                <w:b/>
                <w:sz w:val="18"/>
              </w:rPr>
              <w:t>Cut off with "…" on one line</w:t>
            </w:r>
          </w:p>
        </w:tc>
        <w:tc>
          <w:tcPr>
            <w:tcW w:type="dxa" w:w="2880"/>
          </w:tcPr>
          <w:p>
            <w:r>
              <w:rPr>
                <w:sz w:val="18"/>
              </w:rPr>
            </w:r>
            <w:r>
              <w:rPr>
                <w:sz w:val="18"/>
              </w:rPr>
              <w:t>Wrap onto a second line</w:t>
            </w:r>
          </w:p>
        </w:tc>
      </w:tr>
      <w:tr>
        <w:tc>
          <w:tcPr>
            <w:tcW w:type="dxa" w:w="2880"/>
          </w:tcPr>
          <w:p>
            <w:r>
              <w:rPr>
                <w:sz w:val="18"/>
              </w:rPr>
            </w:r>
            <w:r>
              <w:rPr>
                <w:sz w:val="18"/>
              </w:rPr>
              <w:t>Pinned on wizards and protocol pickers</w:t>
            </w:r>
          </w:p>
        </w:tc>
        <w:tc>
          <w:tcPr>
            <w:tcW w:type="dxa" w:w="2880"/>
          </w:tcPr>
          <w:p>
            <w:r>
              <w:rPr>
                <w:sz w:val="18"/>
              </w:rPr>
            </w:r>
            <w:r>
              <w:rPr>
                <w:b/>
                <w:sz w:val="18"/>
              </w:rPr>
              <w:t>No</w:t>
            </w:r>
            <w:r>
              <w:rPr>
                <w:sz w:val="18"/>
              </w:rPr>
              <w:t xml:space="preserve"> — heading scrolls away on Add source, Add destination, Add route, Connect a device</w:t>
            </w:r>
          </w:p>
        </w:tc>
        <w:tc>
          <w:tcPr>
            <w:tcW w:type="dxa" w:w="2880"/>
          </w:tcPr>
          <w:p>
            <w:r>
              <w:rPr>
                <w:sz w:val="18"/>
              </w:rPr>
            </w:r>
            <w:r>
              <w:rPr>
                <w:sz w:val="18"/>
              </w:rPr>
              <w:t>Yes, same as every other page</w:t>
            </w:r>
          </w:p>
        </w:tc>
      </w:tr>
    </w:tbl>
    <w:p/>
    <w:p/>
    <w:p>
      <w:pPr>
        <w:pStyle w:val="Heading2"/>
      </w:pPr>
      <w:r>
        <w:t>3. Overview</w:t>
      </w:r>
    </w:p>
    <w:p>
      <w:r>
        <w:rPr>
          <w:b/>
        </w:rPr>
        <w:t>Rajendra shows, Sony does not:</w:t>
      </w:r>
    </w:p>
    <w:p>
      <w:pPr>
        <w:pStyle w:val="ListBullet"/>
      </w:pPr>
      <w:r>
        <w:t xml:space="preserve">A </w:t>
      </w:r>
      <w:r>
        <w:rPr>
          <w:b/>
        </w:rPr>
        <w:t>verdict banner</w:t>
      </w:r>
      <w:r>
        <w:t xml:space="preserve"> above the route cards, with a next-step sentence:</w:t>
      </w:r>
    </w:p>
    <w:p>
      <w:pPr>
        <w:pStyle w:val="ListBullet2"/>
      </w:pPr>
      <w:r>
        <w:rPr>
          <w:i/>
        </w:rPr>
        <w:t>"2 of 5 routes broken — fix these first"</w:t>
      </w:r>
      <w:r>
        <w:t xml:space="preserve"> · "Broken routes are listed first below. Each card names what failed, when it started, and what to check."</w:t>
      </w:r>
    </w:p>
    <w:p>
      <w:pPr>
        <w:pStyle w:val="ListBullet2"/>
      </w:pPr>
      <w:r>
        <w:rPr>
          <w:i/>
        </w:rPr>
        <w:t>"1 of 5 routes need attention"</w:t>
      </w:r>
      <w:r>
        <w:t xml:space="preserve"> · "Data is still moving, but a destination or buffer is unhealthy."</w:t>
      </w:r>
    </w:p>
    <w:p>
      <w:pPr>
        <w:pStyle w:val="ListBullet2"/>
      </w:pPr>
      <w:r>
        <w:rPr>
          <w:i/>
        </w:rPr>
        <w:t>"All 5 routes are running"</w:t>
      </w:r>
      <w:r>
        <w:t xml:space="preserve"> · "Nothing needs you right now."</w:t>
      </w:r>
    </w:p>
    <w:p>
      <w:pPr>
        <w:pStyle w:val="ListBullet2"/>
      </w:pPr>
      <w:r>
        <w:t>Plus red "</w:t>
      </w:r>
      <w:r>
        <w:rPr>
          <w:b/>
        </w:rPr>
        <w:t>N broken</w:t>
      </w:r>
      <w:r>
        <w:t>" and amber "</w:t>
      </w:r>
      <w:r>
        <w:rPr>
          <w:b/>
        </w:rPr>
        <w:t>N need attention</w:t>
      </w:r>
      <w:r>
        <w:t>" count chips.</w:t>
      </w:r>
    </w:p>
    <w:p>
      <w:pPr>
        <w:pStyle w:val="ListBullet"/>
      </w:pPr>
      <w:r>
        <w:rPr>
          <w:b/>
        </w:rPr>
        <w:t>Broken routes sorted to the top</w:t>
      </w:r>
      <w:r>
        <w:t>, then degraded, then healthy. Sony shows them in whatever order the API returns, so trouble can be below the fold.</w:t>
      </w:r>
    </w:p>
    <w:p>
      <w:pPr>
        <w:pStyle w:val="ListBullet"/>
      </w:pPr>
      <w:r>
        <w:rPr>
          <w:b/>
        </w:rPr>
        <w:t>A stalled page says so.</w:t>
      </w:r>
      <w:r>
        <w:t xml:space="preserve"> The "Updated 2 min ago" chip turns amber and reads </w:t>
      </w:r>
      <w:r>
        <w:rPr>
          <w:i/>
        </w:rPr>
        <w:t>"Not updating — last update 4 min ago"</w:t>
      </w:r>
      <w:r>
        <w:t xml:space="preserve"> after 30 seconds without a refresh. Sony shows a wall-clock time (</w:t>
      </w:r>
      <w:r>
        <w:rPr>
          <w:rFonts w:ascii="Consolas" w:hAnsi="Consolas"/>
          <w:color w:val="A03030"/>
          <w:sz w:val="18"/>
        </w:rPr>
        <w:t>Updated 14:32:07</w:t>
      </w:r>
      <w:r>
        <w:t>) that simply stops moving — indistinguishable from a fresh reading.</w:t>
      </w:r>
    </w:p>
    <w:p>
      <w:pPr>
        <w:pStyle w:val="ListBullet"/>
      </w:pPr>
      <w:r>
        <w:rPr>
          <w:b/>
        </w:rPr>
        <w:t>A failed refresh keeps the board.</w:t>
      </w:r>
      <w:r>
        <w:t xml:space="preserve"> Rajendra shows the error, the next step, how old the visible data is, and a </w:t>
      </w:r>
      <w:r>
        <w:rPr>
          <w:b/>
        </w:rPr>
        <w:t>Retry now</w:t>
      </w:r>
      <w:r>
        <w:t xml:space="preserve"> button, with the last-known cards still on screen. Sony replaces the whole board with </w:t>
      </w:r>
      <w:r>
        <w:rPr>
          <w:rFonts w:ascii="Consolas" w:hAnsi="Consolas"/>
          <w:color w:val="A03030"/>
          <w:sz w:val="18"/>
        </w:rPr>
        <w:t>Could not load routes. &lt;error text&gt;</w:t>
      </w:r>
      <w:r>
        <w: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Heading description</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p>
        </w:tc>
        <w:tc>
          <w:tcPr>
            <w:tcW w:type="dxa" w:w="2880"/>
          </w:tcPr>
          <w:p>
            <w:r>
              <w:rPr>
                <w:sz w:val="18"/>
              </w:rPr>
            </w:r>
            <w:r>
              <w:rPr>
                <w:sz w:val="18"/>
              </w:rPr>
              <w:t>"Live status of every configured route — updates push automatically, no refresh needed."</w:t>
            </w:r>
          </w:p>
        </w:tc>
        <w:tc>
          <w:tcPr>
            <w:tcW w:type="dxa" w:w="2880"/>
          </w:tcPr>
          <w:p>
            <w:r>
              <w:rPr>
                <w:sz w:val="18"/>
              </w:rPr>
            </w:r>
            <w:r>
              <w:rPr>
                <w:sz w:val="18"/>
              </w:rPr>
              <w:t>"The health of every route at a glance. Start here — anything that needs you is called out at the top, before the per-route detail."</w:t>
            </w:r>
          </w:p>
        </w:tc>
      </w:tr>
    </w:tbl>
    <w:p/>
    <w:p/>
    <w:p>
      <w:pPr>
        <w:pStyle w:val="Heading2"/>
      </w:pPr>
      <w:r>
        <w:t>4. Route cards (Overview)</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Status indicator</w:t>
            </w:r>
          </w:p>
        </w:tc>
        <w:tc>
          <w:tcPr>
            <w:tcW w:type="dxa" w:w="2880"/>
          </w:tcPr>
          <w:p>
            <w:r>
              <w:rPr>
                <w:sz w:val="18"/>
              </w:rPr>
            </w:r>
            <w:r>
              <w:rPr>
                <w:sz w:val="18"/>
              </w:rPr>
              <w:t xml:space="preserve">Coloured </w:t>
            </w:r>
            <w:r>
              <w:rPr>
                <w:b/>
                <w:sz w:val="18"/>
              </w:rPr>
              <w:t>dot</w:t>
            </w:r>
            <w:r>
              <w:rPr>
                <w:sz w:val="18"/>
              </w:rPr>
              <w:t xml:space="preserve"> (colour only)</w:t>
            </w:r>
          </w:p>
        </w:tc>
        <w:tc>
          <w:tcPr>
            <w:tcW w:type="dxa" w:w="2880"/>
          </w:tcPr>
          <w:p>
            <w:r>
              <w:rPr>
                <w:sz w:val="18"/>
              </w:rPr>
            </w:r>
            <w:r>
              <w:rPr>
                <w:sz w:val="18"/>
              </w:rPr>
              <w:t xml:space="preserve">Tick / warning triangle / pause / error — </w:t>
            </w:r>
            <w:r>
              <w:rPr>
                <w:b/>
                <w:sz w:val="18"/>
              </w:rPr>
              <w:t>shape as well as colour</w:t>
            </w:r>
          </w:p>
        </w:tc>
      </w:tr>
      <w:tr>
        <w:tc>
          <w:tcPr>
            <w:tcW w:type="dxa" w:w="2880"/>
          </w:tcPr>
          <w:p>
            <w:r>
              <w:rPr>
                <w:sz w:val="18"/>
              </w:rPr>
            </w:r>
            <w:r>
              <w:rPr>
                <w:sz w:val="18"/>
              </w:rPr>
              <w:t>Card edge</w:t>
            </w:r>
          </w:p>
        </w:tc>
        <w:tc>
          <w:tcPr>
            <w:tcW w:type="dxa" w:w="2880"/>
          </w:tcPr>
          <w:p>
            <w:r>
              <w:rPr>
                <w:sz w:val="18"/>
              </w:rPr>
            </w:r>
            <w:r>
              <w:rPr>
                <w:sz w:val="18"/>
              </w:rPr>
              <w:t>Plain</w:t>
            </w:r>
          </w:p>
        </w:tc>
        <w:tc>
          <w:tcPr>
            <w:tcW w:type="dxa" w:w="2880"/>
          </w:tcPr>
          <w:p>
            <w:r>
              <w:rPr>
                <w:sz w:val="18"/>
              </w:rPr>
            </w:r>
            <w:r>
              <w:rPr>
                <w:b/>
                <w:sz w:val="18"/>
              </w:rPr>
              <w:t>4px coloured left border</w:t>
            </w:r>
            <w:r>
              <w:rPr>
                <w:sz w:val="18"/>
              </w:rPr>
              <w:t xml:space="preserve"> by severity</w:t>
            </w:r>
          </w:p>
        </w:tc>
      </w:tr>
      <w:tr>
        <w:tc>
          <w:tcPr>
            <w:tcW w:type="dxa" w:w="2880"/>
          </w:tcPr>
          <w:p>
            <w:r>
              <w:rPr>
                <w:sz w:val="18"/>
              </w:rPr>
            </w:r>
            <w:r>
              <w:rPr>
                <w:sz w:val="18"/>
              </w:rPr>
              <w:t>Error display</w:t>
            </w:r>
          </w:p>
        </w:tc>
        <w:tc>
          <w:tcPr>
            <w:tcW w:type="dxa" w:w="2880"/>
          </w:tcPr>
          <w:p>
            <w:r>
              <w:rPr>
                <w:sz w:val="18"/>
              </w:rPr>
            </w:r>
            <w:r>
              <w:rPr>
                <w:sz w:val="18"/>
              </w:rPr>
              <w:t>Red alert box with the raw error code and adapter message</w:t>
            </w:r>
          </w:p>
        </w:tc>
        <w:tc>
          <w:tcPr>
            <w:tcW w:type="dxa" w:w="2880"/>
          </w:tcPr>
          <w:p>
            <w:r>
              <w:rPr>
                <w:sz w:val="18"/>
              </w:rPr>
            </w:r>
            <w:r>
              <w:rPr>
                <w:b/>
                <w:sz w:val="18"/>
              </w:rPr>
              <w:t>One plain sentence + one next step</w:t>
            </w:r>
            <w:r>
              <w:rPr>
                <w:sz w:val="18"/>
              </w:rPr>
              <w:t>, with the raw text folded into a click-to-open detail</w:t>
            </w:r>
          </w:p>
        </w:tc>
      </w:tr>
      <w:tr>
        <w:tc>
          <w:tcPr>
            <w:tcW w:type="dxa" w:w="2880"/>
          </w:tcPr>
          <w:p>
            <w:r>
              <w:rPr>
                <w:sz w:val="18"/>
              </w:rPr>
            </w:r>
            <w:r>
              <w:rPr>
                <w:sz w:val="18"/>
              </w:rPr>
              <w:t>Broken-card height</w:t>
            </w:r>
          </w:p>
        </w:tc>
        <w:tc>
          <w:tcPr>
            <w:tcW w:type="dxa" w:w="2880"/>
          </w:tcPr>
          <w:p>
            <w:r>
              <w:rPr>
                <w:sz w:val="18"/>
              </w:rPr>
            </w:r>
            <w:r>
              <w:rPr>
                <w:sz w:val="18"/>
              </w:rPr>
              <w:t>Raw adapter text (DLL paths, stack traces) runs 7 lines — a broken card is ~3× a healthy one and pushes the rest of the board off screen</w:t>
            </w:r>
          </w:p>
        </w:tc>
        <w:tc>
          <w:tcPr>
            <w:tcW w:type="dxa" w:w="2880"/>
          </w:tcPr>
          <w:p>
            <w:r>
              <w:rPr>
                <w:sz w:val="18"/>
              </w:rPr>
            </w:r>
            <w:r>
              <w:rPr>
                <w:sz w:val="18"/>
              </w:rPr>
              <w:t>Card stays close to healthy height; detail is collapsed by default and scrolls inside itself</w:t>
            </w:r>
          </w:p>
        </w:tc>
      </w:tr>
      <w:tr>
        <w:tc>
          <w:tcPr>
            <w:tcW w:type="dxa" w:w="2880"/>
          </w:tcPr>
          <w:p>
            <w:r>
              <w:rPr>
                <w:sz w:val="18"/>
              </w:rPr>
            </w:r>
            <w:r>
              <w:rPr>
                <w:sz w:val="18"/>
              </w:rPr>
              <w:t>Old errors</w:t>
            </w:r>
          </w:p>
        </w:tc>
        <w:tc>
          <w:tcPr>
            <w:tcW w:type="dxa" w:w="2880"/>
          </w:tcPr>
          <w:p>
            <w:r>
              <w:rPr>
                <w:sz w:val="18"/>
              </w:rPr>
            </w:r>
            <w:r>
              <w:rPr>
                <w:sz w:val="18"/>
              </w:rPr>
              <w:t>Same red treatment as a live fault</w:t>
            </w:r>
          </w:p>
        </w:tc>
        <w:tc>
          <w:tcPr>
            <w:tcW w:type="dxa" w:w="2880"/>
          </w:tcPr>
          <w:p>
            <w:r>
              <w:rPr>
                <w:sz w:val="18"/>
              </w:rPr>
            </w:r>
            <w:r>
              <w:rPr>
                <w:b/>
                <w:sz w:val="18"/>
              </w:rPr>
              <w:t>Quiet, uncoloured</w:t>
            </w:r>
            <w:r>
              <w:rPr>
                <w:sz w:val="18"/>
              </w:rPr>
              <w:t xml:space="preserve">: </w:t>
            </w:r>
            <w:r>
              <w:rPr>
                <w:i/>
                <w:sz w:val="18"/>
              </w:rPr>
              <w:t>"Last source error — 19 min ago · MODBUS.CONNECT_FAILED. Nothing new since; no action needed unless it repeats."</w:t>
            </w:r>
          </w:p>
        </w:tc>
      </w:tr>
      <w:tr>
        <w:tc>
          <w:tcPr>
            <w:tcW w:type="dxa" w:w="2880"/>
          </w:tcPr>
          <w:p>
            <w:r>
              <w:rPr>
                <w:sz w:val="18"/>
              </w:rPr>
            </w:r>
            <w:r>
              <w:rPr>
                <w:sz w:val="18"/>
              </w:rPr>
              <w:t>Source counters</w:t>
            </w:r>
          </w:p>
        </w:tc>
        <w:tc>
          <w:tcPr>
            <w:tcW w:type="dxa" w:w="2880"/>
          </w:tcPr>
          <w:p>
            <w:r>
              <w:rPr>
                <w:sz w:val="18"/>
              </w:rPr>
            </w:r>
            <w:r>
              <w:rPr>
                <w:sz w:val="18"/>
              </w:rPr>
              <w:t>"12,481 points observed" (hidden if zero)</w:t>
            </w:r>
          </w:p>
        </w:tc>
        <w:tc>
          <w:tcPr>
            <w:tcW w:type="dxa" w:w="2880"/>
          </w:tcPr>
          <w:p>
            <w:r>
              <w:rPr>
                <w:sz w:val="18"/>
              </w:rPr>
            </w:r>
            <w:r>
              <w:rPr>
                <w:sz w:val="18"/>
              </w:rPr>
              <w:t>"12,481 values read since start · last value 2 min ago" — or "</w:t>
            </w:r>
            <w:r>
              <w:rPr>
                <w:b/>
                <w:sz w:val="18"/>
              </w:rPr>
              <w:t>no values received yet</w:t>
            </w:r>
            <w:r>
              <w:rPr>
                <w:sz w:val="18"/>
              </w:rPr>
              <w:t>"</w:t>
            </w:r>
          </w:p>
        </w:tc>
      </w:tr>
      <w:tr>
        <w:tc>
          <w:tcPr>
            <w:tcW w:type="dxa" w:w="2880"/>
          </w:tcPr>
          <w:p>
            <w:r>
              <w:rPr>
                <w:sz w:val="18"/>
              </w:rPr>
            </w:r>
            <w:r>
              <w:rPr>
                <w:sz w:val="18"/>
              </w:rPr>
              <w:t>Buffer line</w:t>
            </w:r>
          </w:p>
        </w:tc>
        <w:tc>
          <w:tcPr>
            <w:tcW w:type="dxa" w:w="2880"/>
          </w:tcPr>
          <w:p>
            <w:r>
              <w:rPr>
                <w:sz w:val="18"/>
              </w:rPr>
            </w:r>
            <w:r>
              <w:rPr>
                <w:sz w:val="18"/>
              </w:rPr>
              <w:t>"Buffer (StoreAndForward): 412 in queue"</w:t>
            </w:r>
          </w:p>
        </w:tc>
        <w:tc>
          <w:tcPr>
            <w:tcW w:type="dxa" w:w="2880"/>
          </w:tcPr>
          <w:p>
            <w:r>
              <w:rPr>
                <w:sz w:val="18"/>
              </w:rPr>
            </w:r>
            <w:r>
              <w:rPr>
                <w:sz w:val="18"/>
              </w:rPr>
              <w:t>"</w:t>
            </w:r>
            <w:r>
              <w:rPr>
                <w:b/>
                <w:sz w:val="18"/>
              </w:rPr>
              <w:t>412 waiting</w:t>
            </w:r>
            <w:r>
              <w:rPr>
                <w:sz w:val="18"/>
              </w:rPr>
              <w:t xml:space="preserve"> · 98,220 delivered · 4.2 MB on disk", mode on hover</w:t>
            </w:r>
          </w:p>
        </w:tc>
      </w:tr>
      <w:tr>
        <w:tc>
          <w:tcPr>
            <w:tcW w:type="dxa" w:w="2880"/>
          </w:tcPr>
          <w:p>
            <w:r>
              <w:rPr>
                <w:sz w:val="18"/>
              </w:rPr>
            </w:r>
            <w:r>
              <w:rPr>
                <w:sz w:val="18"/>
              </w:rPr>
              <w:t>Buffer trouble</w:t>
            </w:r>
          </w:p>
        </w:tc>
        <w:tc>
          <w:tcPr>
            <w:tcW w:type="dxa" w:w="2880"/>
          </w:tcPr>
          <w:p>
            <w:r>
              <w:rPr>
                <w:sz w:val="18"/>
              </w:rPr>
            </w:r>
            <w:r>
              <w:rPr>
                <w:sz w:val="18"/>
              </w:rPr>
              <w:t>Red "· 31 dropped"</w:t>
            </w:r>
          </w:p>
        </w:tc>
        <w:tc>
          <w:tcPr>
            <w:tcW w:type="dxa" w:w="2880"/>
          </w:tcPr>
          <w:p>
            <w:r>
              <w:rPr>
                <w:sz w:val="18"/>
              </w:rPr>
            </w:r>
            <w:r>
              <w:rPr>
                <w:i/>
                <w:sz w:val="18"/>
              </w:rPr>
              <w:t>"Data lost: 31 messages were dropped because the buffer overflowed. Fix the destination, then watch this stop rising."</w:t>
            </w:r>
            <w:r>
              <w:rPr>
                <w:sz w:val="18"/>
              </w:rPr>
              <w:t xml:space="preserve"> and </w:t>
            </w:r>
            <w:r>
              <w:rPr>
                <w:i/>
                <w:sz w:val="18"/>
              </w:rPr>
              <w:t>"Nothing has been delivered yet — the queue is only growing. The destination is not accepting data."</w:t>
            </w:r>
          </w:p>
        </w:tc>
      </w:tr>
      <w:tr>
        <w:tc>
          <w:tcPr>
            <w:tcW w:type="dxa" w:w="2880"/>
          </w:tcPr>
          <w:p>
            <w:r>
              <w:rPr>
                <w:sz w:val="18"/>
              </w:rPr>
            </w:r>
            <w:r>
              <w:rPr>
                <w:sz w:val="18"/>
              </w:rPr>
              <w:t>Sink states</w:t>
            </w:r>
          </w:p>
        </w:tc>
        <w:tc>
          <w:tcPr>
            <w:tcW w:type="dxa" w:w="2880"/>
          </w:tcPr>
          <w:p>
            <w:r>
              <w:rPr>
                <w:sz w:val="18"/>
              </w:rPr>
            </w:r>
            <w:r>
              <w:rPr>
                <w:sz w:val="18"/>
              </w:rPr>
              <w:t>"degraded"</w:t>
            </w:r>
          </w:p>
        </w:tc>
        <w:tc>
          <w:tcPr>
            <w:tcW w:type="dxa" w:w="2880"/>
          </w:tcPr>
          <w:p>
            <w:r>
              <w:rPr>
                <w:sz w:val="18"/>
              </w:rPr>
            </w:r>
            <w:r>
              <w:rPr>
                <w:sz w:val="18"/>
              </w:rPr>
              <w:t>"</w:t>
            </w:r>
            <w:r>
              <w:rPr>
                <w:b/>
                <w:sz w:val="18"/>
              </w:rPr>
              <w:t>Not delivering</w:t>
            </w:r>
            <w:r>
              <w:rPr>
                <w:sz w:val="18"/>
              </w:rPr>
              <w:t>", plus a "</w:t>
            </w:r>
            <w:r>
              <w:rPr>
                <w:b/>
                <w:sz w:val="18"/>
              </w:rPr>
              <w:t>Catching up</w:t>
            </w:r>
            <w:r>
              <w:rPr>
                <w:sz w:val="18"/>
              </w:rPr>
              <w:t>" chip while draining</w:t>
            </w:r>
          </w:p>
        </w:tc>
      </w:tr>
      <w:tr>
        <w:tc>
          <w:tcPr>
            <w:tcW w:type="dxa" w:w="2880"/>
          </w:tcPr>
          <w:p>
            <w:r>
              <w:rPr>
                <w:sz w:val="18"/>
              </w:rPr>
            </w:r>
            <w:r>
              <w:rPr>
                <w:sz w:val="18"/>
              </w:rPr>
              <w:t>Client count</w:t>
            </w:r>
          </w:p>
        </w:tc>
        <w:tc>
          <w:tcPr>
            <w:tcW w:type="dxa" w:w="2880"/>
          </w:tcPr>
          <w:p>
            <w:r>
              <w:rPr>
                <w:sz w:val="18"/>
              </w:rPr>
            </w:r>
            <w:r>
              <w:rPr>
                <w:sz w:val="18"/>
              </w:rPr>
              <w:t>"3"</w:t>
            </w:r>
          </w:p>
        </w:tc>
        <w:tc>
          <w:tcPr>
            <w:tcW w:type="dxa" w:w="2880"/>
          </w:tcPr>
          <w:p>
            <w:r>
              <w:rPr>
                <w:sz w:val="18"/>
              </w:rPr>
            </w:r>
            <w:r>
              <w:rPr>
                <w:sz w:val="18"/>
              </w:rPr>
              <w:t>"</w:t>
            </w:r>
            <w:r>
              <w:rPr>
                <w:b/>
                <w:sz w:val="18"/>
              </w:rPr>
              <w:t>3 connected</w:t>
            </w:r>
            <w:r>
              <w:rPr>
                <w:sz w:val="18"/>
              </w:rPr>
              <w:t>"</w:t>
            </w:r>
          </w:p>
        </w:tc>
      </w:tr>
    </w:tbl>
    <w:p/>
    <w:p>
      <w:r>
        <w:rPr>
          <w:b/>
        </w:rPr>
        <w:t>Rajendra's fault sentences</w:t>
      </w:r>
      <w:r>
        <w:t xml:space="preserve"> are matched on the error family, so every protocol reads the same way:</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Situation</w:t>
            </w:r>
          </w:p>
        </w:tc>
        <w:tc>
          <w:tcPr>
            <w:tcW w:type="dxa" w:w="4320"/>
          </w:tcPr>
          <w:p>
            <w:r>
              <w:rPr>
                <w:b/>
                <w:sz w:val="18"/>
              </w:rPr>
            </w:r>
            <w:r>
              <w:rPr>
                <w:b/>
                <w:sz w:val="18"/>
              </w:rPr>
              <w:t>What the card says</w:t>
            </w:r>
          </w:p>
        </w:tc>
      </w:tr>
      <w:tr>
        <w:tc>
          <w:tcPr>
            <w:tcW w:type="dxa" w:w="4320"/>
          </w:tcPr>
          <w:p>
            <w:r>
              <w:rPr>
                <w:sz w:val="18"/>
              </w:rPr>
            </w:r>
            <w:r>
              <w:rPr>
                <w:sz w:val="18"/>
              </w:rPr>
              <w:t>Login refused</w:t>
            </w:r>
          </w:p>
        </w:tc>
        <w:tc>
          <w:tcPr>
            <w:tcW w:type="dxa" w:w="4320"/>
          </w:tcPr>
          <w:p>
            <w:r>
              <w:rPr>
                <w:sz w:val="18"/>
              </w:rPr>
            </w:r>
            <w:r>
              <w:rPr>
                <w:sz w:val="18"/>
              </w:rPr>
              <w:t>"The device refused the login." → "Check the username and password in Edit, then save."</w:t>
            </w:r>
          </w:p>
        </w:tc>
      </w:tr>
      <w:tr>
        <w:tc>
          <w:tcPr>
            <w:tcW w:type="dxa" w:w="4320"/>
          </w:tcPr>
          <w:p>
            <w:r>
              <w:rPr>
                <w:sz w:val="18"/>
              </w:rPr>
            </w:r>
            <w:r>
              <w:rPr>
                <w:sz w:val="18"/>
              </w:rPr>
              <w:t>No answer</w:t>
            </w:r>
          </w:p>
        </w:tc>
        <w:tc>
          <w:tcPr>
            <w:tcW w:type="dxa" w:w="4320"/>
          </w:tcPr>
          <w:p>
            <w:r>
              <w:rPr>
                <w:sz w:val="18"/>
              </w:rPr>
            </w:r>
            <w:r>
              <w:rPr>
                <w:sz w:val="18"/>
              </w:rPr>
              <w:t>"The device did not answer in time." → "It may be busy or on a slow link. If it repeats, raise the timeout in Edit."</w:t>
            </w:r>
          </w:p>
        </w:tc>
      </w:tr>
      <w:tr>
        <w:tc>
          <w:tcPr>
            <w:tcW w:type="dxa" w:w="4320"/>
          </w:tcPr>
          <w:p>
            <w:r>
              <w:rPr>
                <w:sz w:val="18"/>
              </w:rPr>
            </w:r>
            <w:r>
              <w:rPr>
                <w:sz w:val="18"/>
              </w:rPr>
              <w:t>Unreachable device</w:t>
            </w:r>
          </w:p>
        </w:tc>
        <w:tc>
          <w:tcPr>
            <w:tcW w:type="dxa" w:w="4320"/>
          </w:tcPr>
          <w:p>
            <w:r>
              <w:rPr>
                <w:sz w:val="18"/>
              </w:rPr>
            </w:r>
            <w:r>
              <w:rPr>
                <w:sz w:val="18"/>
              </w:rPr>
              <w:t>"Cannot reach this device." → "Check it is powered on, plugged in, and that its address has not changed."</w:t>
            </w:r>
          </w:p>
        </w:tc>
      </w:tr>
      <w:tr>
        <w:tc>
          <w:tcPr>
            <w:tcW w:type="dxa" w:w="4320"/>
          </w:tcPr>
          <w:p>
            <w:r>
              <w:rPr>
                <w:sz w:val="18"/>
              </w:rPr>
            </w:r>
            <w:r>
              <w:rPr>
                <w:sz w:val="18"/>
              </w:rPr>
              <w:t>Unreachable destination</w:t>
            </w:r>
          </w:p>
        </w:tc>
        <w:tc>
          <w:tcPr>
            <w:tcW w:type="dxa" w:w="4320"/>
          </w:tcPr>
          <w:p>
            <w:r>
              <w:rPr>
                <w:sz w:val="18"/>
              </w:rPr>
            </w:r>
            <w:r>
              <w:rPr>
                <w:sz w:val="18"/>
              </w:rPr>
              <w:t>"Cannot reach this destination." → "Data is safe in the buffer meanwhile. Check the service is running and reachable from this gateway."</w:t>
            </w:r>
          </w:p>
        </w:tc>
      </w:tr>
      <w:tr>
        <w:tc>
          <w:tcPr>
            <w:tcW w:type="dxa" w:w="4320"/>
          </w:tcPr>
          <w:p>
            <w:r>
              <w:rPr>
                <w:sz w:val="18"/>
              </w:rPr>
            </w:r>
            <w:r>
              <w:rPr>
                <w:sz w:val="18"/>
              </w:rPr>
              <w:t>Missing driver DLL</w:t>
            </w:r>
          </w:p>
        </w:tc>
        <w:tc>
          <w:tcPr>
            <w:tcW w:type="dxa" w:w="4320"/>
          </w:tcPr>
          <w:p>
            <w:r>
              <w:rPr>
                <w:sz w:val="18"/>
              </w:rPr>
            </w:r>
            <w:r>
              <w:rPr>
                <w:sz w:val="18"/>
              </w:rPr>
              <w:t>"A driver file this protocol needs is missing on the gateway." → "Nothing is wrong with the machine. Send this to Elpis support."</w:t>
            </w:r>
          </w:p>
        </w:tc>
      </w:tr>
    </w:tbl>
    <w:p/>
    <w:p>
      <w:r>
        <w:t>Sony shows the raw code and message with an "Active / Recent / Stale" label.</w:t>
      </w:r>
    </w:p>
    <w:p/>
    <w:p>
      <w:pPr>
        <w:pStyle w:val="Heading2"/>
      </w:pPr>
      <w:r>
        <w:t>5. Sources list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Above the grid</w:t>
            </w:r>
          </w:p>
        </w:tc>
        <w:tc>
          <w:tcPr>
            <w:tcW w:type="dxa" w:w="2880"/>
          </w:tcPr>
          <w:p>
            <w:r>
              <w:rPr>
                <w:sz w:val="18"/>
              </w:rPr>
            </w:r>
            <w:r>
              <w:rPr>
                <w:sz w:val="18"/>
              </w:rPr>
              <w:t>"12 sources configured"</w:t>
            </w:r>
          </w:p>
        </w:tc>
        <w:tc>
          <w:tcPr>
            <w:tcW w:type="dxa" w:w="2880"/>
          </w:tcPr>
          <w:p>
            <w:r>
              <w:rPr>
                <w:sz w:val="18"/>
              </w:rPr>
            </w:r>
            <w:r>
              <w:rPr>
                <w:sz w:val="18"/>
              </w:rPr>
              <w:t xml:space="preserve">"12 devices" + </w:t>
            </w:r>
            <w:r>
              <w:rPr>
                <w:b/>
                <w:sz w:val="18"/>
              </w:rPr>
              <w:t>green "9 reading"</w:t>
            </w:r>
            <w:r>
              <w:rPr>
                <w:sz w:val="18"/>
              </w:rPr>
              <w:t xml:space="preserve">, </w:t>
            </w:r>
            <w:r>
              <w:rPr>
                <w:b/>
                <w:sz w:val="18"/>
              </w:rPr>
              <w:t>amber "2 not reading"</w:t>
            </w:r>
            <w:r>
              <w:rPr>
                <w:sz w:val="18"/>
              </w:rPr>
              <w:t xml:space="preserve">, </w:t>
            </w:r>
            <w:r>
              <w:rPr>
                <w:b/>
                <w:sz w:val="18"/>
              </w:rPr>
              <w:t>red "1 disconnected"</w:t>
            </w:r>
            <w:r>
              <w:rPr>
                <w:sz w:val="18"/>
              </w:rPr>
              <w:t xml:space="preserve"> chips</w:t>
            </w:r>
          </w:p>
        </w:tc>
      </w:tr>
      <w:tr>
        <w:tc>
          <w:tcPr>
            <w:tcW w:type="dxa" w:w="2880"/>
          </w:tcPr>
          <w:p>
            <w:r>
              <w:rPr>
                <w:sz w:val="18"/>
              </w:rPr>
            </w:r>
            <w:r>
              <w:rPr>
                <w:sz w:val="18"/>
              </w:rPr>
              <w:t>Load failure</w:t>
            </w:r>
          </w:p>
        </w:tc>
        <w:tc>
          <w:tcPr>
            <w:tcW w:type="dxa" w:w="2880"/>
          </w:tcPr>
          <w:p>
            <w:r>
              <w:rPr>
                <w:sz w:val="18"/>
              </w:rPr>
            </w:r>
            <w:r>
              <w:rPr>
                <w:sz w:val="18"/>
              </w:rPr>
              <w:t xml:space="preserve">"Could not load sources. </w:t>
            </w:r>
            <w:r>
              <w:rPr>
                <w:rFonts w:ascii="Consolas" w:hAnsi="Consolas"/>
                <w:color w:val="A03030"/>
                <w:sz w:val="18"/>
              </w:rPr>
              <w:t>&lt;error&gt;</w:t>
            </w:r>
            <w:r>
              <w:rPr>
                <w:sz w:val="18"/>
              </w:rPr>
              <w:t>"</w:t>
            </w:r>
          </w:p>
        </w:tc>
        <w:tc>
          <w:tcPr>
            <w:tcW w:type="dxa" w:w="2880"/>
          </w:tcPr>
          <w:p>
            <w:r>
              <w:rPr>
                <w:sz w:val="18"/>
              </w:rPr>
            </w:r>
            <w:r>
              <w:rPr>
                <w:sz w:val="18"/>
              </w:rPr>
              <w:t xml:space="preserve">Explains the failure, names the next step, and offers </w:t>
            </w:r>
            <w:r>
              <w:rPr>
                <w:b/>
                <w:sz w:val="18"/>
              </w:rPr>
              <w:t>Retry now</w:t>
            </w:r>
            <w:r>
              <w:rPr>
                <w:sz w:val="18"/>
              </w:rPr>
              <w:t xml:space="preserve"> — list stays visible</w:t>
            </w:r>
          </w:p>
        </w:tc>
      </w:tr>
      <w:tr>
        <w:tc>
          <w:tcPr>
            <w:tcW w:type="dxa" w:w="2880"/>
          </w:tcPr>
          <w:p>
            <w:r>
              <w:rPr>
                <w:sz w:val="18"/>
              </w:rPr>
            </w:r>
            <w:r>
              <w:rPr>
                <w:sz w:val="18"/>
              </w:rPr>
              <w:t>Empty state</w:t>
            </w:r>
          </w:p>
        </w:tc>
        <w:tc>
          <w:tcPr>
            <w:tcW w:type="dxa" w:w="2880"/>
          </w:tcPr>
          <w:p>
            <w:r>
              <w:rPr>
                <w:sz w:val="18"/>
              </w:rPr>
            </w:r>
            <w:r>
              <w:rPr>
                <w:sz w:val="18"/>
              </w:rPr>
              <w:t>"No sources configured yet" · "Sources are protocol adapters that pull data from physical devices — Modbus PLCs, FOCAS2 CNCs, S7 controllers, MTConnect agents."</w:t>
            </w:r>
          </w:p>
        </w:tc>
        <w:tc>
          <w:tcPr>
            <w:tcW w:type="dxa" w:w="2880"/>
          </w:tcPr>
          <w:p>
            <w:r>
              <w:rPr>
                <w:sz w:val="18"/>
              </w:rPr>
            </w:r>
            <w:r>
              <w:rPr>
                <w:sz w:val="18"/>
              </w:rPr>
              <w:t>"No devices connected yet" · "A source is one machine this gateway reads from — a Modbus PLC, a FANUC or Brother CNC, a Siemens S7 controller, an MTConnect machine. Connect one and its live values start appearing here within seconds."</w:t>
            </w:r>
          </w:p>
        </w:tc>
      </w:tr>
      <w:tr>
        <w:tc>
          <w:tcPr>
            <w:tcW w:type="dxa" w:w="2880"/>
          </w:tcPr>
          <w:p>
            <w:r>
              <w:rPr>
                <w:sz w:val="18"/>
              </w:rPr>
            </w:r>
            <w:r>
              <w:rPr>
                <w:sz w:val="18"/>
              </w:rPr>
              <w:t>Filter finds nothing</w:t>
            </w:r>
          </w:p>
        </w:tc>
        <w:tc>
          <w:tcPr>
            <w:tcW w:type="dxa" w:w="2880"/>
          </w:tcPr>
          <w:p>
            <w:r>
              <w:rPr>
                <w:sz w:val="18"/>
              </w:rPr>
            </w:r>
            <w:r>
              <w:rPr>
                <w:b/>
                <w:sz w:val="18"/>
              </w:rPr>
              <w:t>"No sources match 'xyz'" + a Clear filter button</w:t>
            </w:r>
          </w:p>
        </w:tc>
        <w:tc>
          <w:tcPr>
            <w:tcW w:type="dxa" w:w="2880"/>
          </w:tcPr>
          <w:p>
            <w:r>
              <w:rPr>
                <w:sz w:val="18"/>
              </w:rPr>
            </w:r>
            <w:r>
              <w:rPr>
                <w:sz w:val="18"/>
              </w:rPr>
              <w:t xml:space="preserve">"No source matches </w:t>
            </w:r>
            <w:r>
              <w:rPr>
                <w:b/>
                <w:sz w:val="18"/>
              </w:rPr>
              <w:t>xyz</w:t>
            </w:r>
            <w:r>
              <w:rPr>
                <w:sz w:val="18"/>
              </w:rPr>
              <w:t>." · "Next: clear the filter box to see all 12 sources."</w:t>
            </w:r>
          </w:p>
        </w:tc>
      </w:tr>
      <w:tr>
        <w:tc>
          <w:tcPr>
            <w:tcW w:type="dxa" w:w="2880"/>
          </w:tcPr>
          <w:p>
            <w:r>
              <w:rPr>
                <w:sz w:val="18"/>
              </w:rPr>
            </w:r>
            <w:r>
              <w:rPr>
                <w:sz w:val="18"/>
              </w:rPr>
              <w:t>Header buttons</w:t>
            </w:r>
          </w:p>
        </w:tc>
        <w:tc>
          <w:tcPr>
            <w:tcW w:type="dxa" w:w="2880"/>
          </w:tcPr>
          <w:p>
            <w:r>
              <w:rPr>
                <w:sz w:val="18"/>
              </w:rPr>
            </w:r>
            <w:r>
              <w:rPr>
                <w:sz w:val="18"/>
              </w:rPr>
              <w:t>"Add Source" (title case), no tooltips</w:t>
            </w:r>
          </w:p>
        </w:tc>
        <w:tc>
          <w:tcPr>
            <w:tcW w:type="dxa" w:w="2880"/>
          </w:tcPr>
          <w:p>
            <w:r>
              <w:rPr>
                <w:sz w:val="18"/>
              </w:rPr>
            </w:r>
            <w:r>
              <w:rPr>
                <w:sz w:val="18"/>
              </w:rPr>
              <w:t>"Add source", with tooltips explaining bulk vs single</w:t>
            </w:r>
          </w:p>
        </w:tc>
      </w:tr>
      <w:tr>
        <w:tc>
          <w:tcPr>
            <w:tcW w:type="dxa" w:w="2880"/>
          </w:tcPr>
          <w:p>
            <w:r>
              <w:rPr>
                <w:sz w:val="18"/>
              </w:rPr>
            </w:r>
            <w:r>
              <w:rPr>
                <w:sz w:val="18"/>
              </w:rPr>
              <w:t>Long ids in the grid</w:t>
            </w:r>
          </w:p>
        </w:tc>
        <w:tc>
          <w:tcPr>
            <w:tcW w:type="dxa" w:w="2880"/>
          </w:tcPr>
          <w:p>
            <w:r>
              <w:rPr>
                <w:sz w:val="18"/>
              </w:rPr>
            </w:r>
            <w:r>
              <w:rPr>
                <w:sz w:val="18"/>
              </w:rPr>
              <w:t>Truncated with "…" on one line</w:t>
            </w:r>
          </w:p>
        </w:tc>
        <w:tc>
          <w:tcPr>
            <w:tcW w:type="dxa" w:w="2880"/>
          </w:tcPr>
          <w:p>
            <w:r>
              <w:rPr>
                <w:sz w:val="18"/>
              </w:rPr>
            </w:r>
            <w:r>
              <w:rPr>
                <w:sz w:val="18"/>
              </w:rPr>
              <w:t>Wrap</w:t>
            </w:r>
          </w:p>
        </w:tc>
      </w:tr>
      <w:tr>
        <w:tc>
          <w:tcPr>
            <w:tcW w:type="dxa" w:w="2880"/>
          </w:tcPr>
          <w:p>
            <w:r>
              <w:rPr>
                <w:sz w:val="18"/>
              </w:rPr>
            </w:r>
            <w:r>
              <w:rPr>
                <w:sz w:val="18"/>
              </w:rPr>
              <w:t>Filter box position</w:t>
            </w:r>
          </w:p>
        </w:tc>
        <w:tc>
          <w:tcPr>
            <w:tcW w:type="dxa" w:w="2880"/>
          </w:tcPr>
          <w:p>
            <w:r>
              <w:rPr>
                <w:sz w:val="18"/>
              </w:rPr>
            </w:r>
            <w:r>
              <w:rPr>
                <w:sz w:val="18"/>
              </w:rPr>
              <w:t>Flush right</w:t>
            </w:r>
          </w:p>
        </w:tc>
        <w:tc>
          <w:tcPr>
            <w:tcW w:type="dxa" w:w="2880"/>
          </w:tcPr>
          <w:p>
            <w:r>
              <w:rPr>
                <w:sz w:val="18"/>
              </w:rPr>
            </w:r>
            <w:r>
              <w:rPr>
                <w:sz w:val="18"/>
              </w:rPr>
              <w:t>Flush right</w:t>
            </w:r>
          </w:p>
        </w:tc>
      </w:tr>
      <w:tr>
        <w:tc>
          <w:tcPr>
            <w:tcW w:type="dxa" w:w="2880"/>
          </w:tcPr>
          <w:p>
            <w:r>
              <w:rPr>
                <w:sz w:val="18"/>
              </w:rPr>
            </w:r>
            <w:r>
              <w:rPr>
                <w:sz w:val="18"/>
              </w:rPr>
              <w:t>Heading description</w:t>
            </w:r>
          </w:p>
        </w:tc>
        <w:tc>
          <w:tcPr>
            <w:tcW w:type="dxa" w:w="2880"/>
          </w:tcPr>
          <w:p>
            <w:r>
              <w:rPr>
                <w:sz w:val="18"/>
              </w:rPr>
            </w:r>
            <w:r>
              <w:rPr>
                <w:sz w:val="18"/>
              </w:rPr>
              <w:t>"Every protocol adapter that pulls data from a device into EdgeConnect's pipeline."</w:t>
            </w:r>
          </w:p>
        </w:tc>
        <w:tc>
          <w:tcPr>
            <w:tcW w:type="dxa" w:w="2880"/>
          </w:tcPr>
          <w:p>
            <w:r>
              <w:rPr>
                <w:sz w:val="18"/>
              </w:rPr>
            </w:r>
            <w:r>
              <w:rPr>
                <w:sz w:val="18"/>
              </w:rPr>
              <w:t>"Every device this gateway reads from. A device counts as reading only if a new value arrived in the last 5 minutes."</w:t>
            </w:r>
          </w:p>
        </w:tc>
      </w:tr>
    </w:tbl>
    <w:p/>
    <w:p/>
    <w:p>
      <w:pPr>
        <w:pStyle w:val="Heading2"/>
      </w:pPr>
      <w:r>
        <w:t>6. Destinations list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Column</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Health</w:t>
            </w:r>
          </w:p>
        </w:tc>
        <w:tc>
          <w:tcPr>
            <w:tcW w:type="dxa" w:w="2880"/>
          </w:tcPr>
          <w:p>
            <w:r>
              <w:rPr>
                <w:sz w:val="18"/>
              </w:rPr>
            </w:r>
            <w:r>
              <w:rPr>
                <w:b/>
                <w:sz w:val="18"/>
              </w:rPr>
              <w:t>"Degraded?"</w:t>
            </w:r>
            <w:r>
              <w:rPr>
                <w:sz w:val="18"/>
              </w:rPr>
              <w:t xml:space="preserve"> → amber "degraded" chip, or a faded "no"</w:t>
            </w:r>
          </w:p>
        </w:tc>
        <w:tc>
          <w:tcPr>
            <w:tcW w:type="dxa" w:w="2880"/>
          </w:tcPr>
          <w:p>
            <w:r>
              <w:rPr>
                <w:sz w:val="18"/>
              </w:rPr>
            </w:r>
            <w:r>
              <w:rPr>
                <w:b/>
                <w:sz w:val="18"/>
              </w:rPr>
              <w:t>"Data arriving?"</w:t>
            </w:r>
            <w:r>
              <w:rPr>
                <w:sz w:val="18"/>
              </w:rPr>
              <w:t xml:space="preserve"> → icon + verdict + hint: "Delivering" / "</w:t>
            </w:r>
            <w:r>
              <w:rPr>
                <w:b/>
                <w:sz w:val="18"/>
              </w:rPr>
              <w:t>Rejecting data</w:t>
            </w:r>
            <w:r>
              <w:rPr>
                <w:sz w:val="18"/>
              </w:rPr>
              <w:t>" ("The endpoint is refusing data and messages are buffering") / "</w:t>
            </w:r>
            <w:r>
              <w:rPr>
                <w:b/>
                <w:sz w:val="18"/>
              </w:rPr>
              <w:t>Turned off</w:t>
            </w:r>
            <w:r>
              <w:rPr>
                <w:sz w:val="18"/>
              </w:rPr>
              <w:t>" / "</w:t>
            </w:r>
            <w:r>
              <w:rPr>
                <w:b/>
                <w:sz w:val="18"/>
              </w:rPr>
              <w:t>Not delivering</w:t>
            </w:r>
            <w:r>
              <w:rPr>
                <w:sz w:val="18"/>
              </w:rPr>
              <w:t>" / "</w:t>
            </w:r>
            <w:r>
              <w:rPr>
                <w:b/>
                <w:sz w:val="18"/>
              </w:rPr>
              <w:t>Unstable</w:t>
            </w:r>
            <w:r>
              <w:rPr>
                <w:sz w:val="18"/>
              </w:rPr>
              <w:t>" ("Broke and recovered 7 times — a flapping broker, not a healthy link")</w:t>
            </w:r>
          </w:p>
        </w:tc>
      </w:tr>
      <w:tr>
        <w:tc>
          <w:tcPr>
            <w:tcW w:type="dxa" w:w="2880"/>
          </w:tcPr>
          <w:p>
            <w:r>
              <w:rPr>
                <w:sz w:val="18"/>
              </w:rPr>
            </w:r>
            <w:r>
              <w:rPr>
                <w:sz w:val="18"/>
              </w:rPr>
              <w:t>Clients</w:t>
            </w:r>
          </w:p>
        </w:tc>
        <w:tc>
          <w:tcPr>
            <w:tcW w:type="dxa" w:w="2880"/>
          </w:tcPr>
          <w:p>
            <w:r>
              <w:rPr>
                <w:sz w:val="18"/>
              </w:rPr>
            </w:r>
            <w:r>
              <w:rPr>
                <w:b/>
                <w:sz w:val="18"/>
              </w:rPr>
              <w:t>"Active sessions"</w:t>
            </w:r>
            <w:r>
              <w:rPr>
                <w:sz w:val="18"/>
              </w:rPr>
              <w:t xml:space="preserve"> → a bare number, or "—"</w:t>
            </w:r>
          </w:p>
        </w:tc>
        <w:tc>
          <w:tcPr>
            <w:tcW w:type="dxa" w:w="2880"/>
          </w:tcPr>
          <w:p>
            <w:r>
              <w:rPr>
                <w:sz w:val="18"/>
              </w:rPr>
            </w:r>
            <w:r>
              <w:rPr>
                <w:b/>
                <w:sz w:val="18"/>
              </w:rPr>
              <w:t>"Connected clients"</w:t>
            </w:r>
            <w:r>
              <w:rPr>
                <w:sz w:val="18"/>
              </w:rPr>
              <w:t xml:space="preserve"> → "0 clients" with an amber icon and </w:t>
            </w:r>
            <w:r>
              <w:rPr>
                <w:i/>
                <w:sz w:val="18"/>
              </w:rPr>
              <w:t>"the endpoint is listening but no SCADA/HMI client has subscribed — nothing is reading this data"</w:t>
            </w:r>
            <w:r>
              <w:rPr>
                <w:sz w:val="18"/>
              </w:rPr>
              <w:t>, or "</w:t>
            </w:r>
            <w:r>
              <w:rPr>
                <w:b/>
                <w:sz w:val="18"/>
              </w:rPr>
              <w:t>not reported</w:t>
            </w:r>
            <w:r>
              <w:rPr>
                <w:sz w:val="18"/>
              </w:rPr>
              <w:t>" for protocols that cannot report</w:t>
            </w:r>
          </w:p>
        </w:tc>
      </w:tr>
      <w:tr>
        <w:tc>
          <w:tcPr>
            <w:tcW w:type="dxa" w:w="2880"/>
          </w:tcPr>
          <w:p>
            <w:r>
              <w:rPr>
                <w:sz w:val="18"/>
              </w:rPr>
            </w:r>
            <w:r>
              <w:rPr>
                <w:sz w:val="18"/>
              </w:rPr>
              <w:t>Last error</w:t>
            </w:r>
          </w:p>
        </w:tc>
        <w:tc>
          <w:tcPr>
            <w:tcW w:type="dxa" w:w="2880"/>
          </w:tcPr>
          <w:p>
            <w:r>
              <w:rPr>
                <w:sz w:val="18"/>
              </w:rPr>
            </w:r>
            <w:r>
              <w:rPr>
                <w:sz w:val="18"/>
              </w:rPr>
              <w:t>Red chip with the code</w:t>
            </w:r>
          </w:p>
        </w:tc>
        <w:tc>
          <w:tcPr>
            <w:tcW w:type="dxa" w:w="2880"/>
          </w:tcPr>
          <w:p>
            <w:r>
              <w:rPr>
                <w:sz w:val="18"/>
              </w:rPr>
            </w:r>
            <w:r>
              <w:rPr>
                <w:sz w:val="18"/>
              </w:rPr>
              <w:t xml:space="preserve">Icon + code + age; </w:t>
            </w:r>
            <w:r>
              <w:rPr>
                <w:b/>
                <w:sz w:val="18"/>
              </w:rPr>
              <w:t>greys out</w:t>
            </w:r>
            <w:r>
              <w:rPr>
                <w:sz w:val="18"/>
              </w:rPr>
              <w:t xml:space="preserve"> once the error is stale</w:t>
            </w:r>
          </w:p>
        </w:tc>
      </w:tr>
    </w:tbl>
    <w:p/>
    <w:p>
      <w:r>
        <w:t xml:space="preserve">Also: Rajendra puts consequence tooltips on every row action ("Stop publishing to this destination. Data keeps buffering and is sent when you enable it again"); Sony's read "Edit destination configuration" / "Delete destination". Sony adds a </w:t>
      </w:r>
      <w:r>
        <w:rPr>
          <w:b/>
        </w:rPr>
        <w:t>Clear filter</w:t>
      </w:r>
      <w:r>
        <w:t xml:space="preserve"> button when a filter matches nothing.</w:t>
      </w:r>
    </w:p>
    <w:p/>
    <w:p>
      <w:pPr>
        <w:pStyle w:val="Heading2"/>
      </w:pPr>
      <w:r>
        <w:t>7. Source detail / Destination detail</w:t>
      </w:r>
    </w:p>
    <w:p>
      <w:r>
        <w:rPr>
          <w:b/>
        </w:rPr>
        <w:t>Rajendra shows a verdict banner above the cards; Sony does not.</w:t>
      </w:r>
      <w:r>
        <w:t xml:space="preserve"> State alone lies — a source can sit in "Running" and have delivered nothing for an hour.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Header status</w:t>
            </w:r>
          </w:p>
        </w:tc>
        <w:tc>
          <w:tcPr>
            <w:tcW w:type="dxa" w:w="2880"/>
          </w:tcPr>
          <w:p>
            <w:r>
              <w:rPr>
                <w:sz w:val="18"/>
              </w:rPr>
            </w:r>
            <w:r>
              <w:rPr>
                <w:sz w:val="18"/>
              </w:rPr>
              <w:t>Coloured dot + filled state chip</w:t>
            </w:r>
          </w:p>
        </w:tc>
        <w:tc>
          <w:tcPr>
            <w:tcW w:type="dxa" w:w="2880"/>
          </w:tcPr>
          <w:p>
            <w:r>
              <w:rPr>
                <w:sz w:val="18"/>
              </w:rPr>
            </w:r>
            <w:r>
              <w:rPr>
                <w:sz w:val="18"/>
              </w:rPr>
              <w:t>Icon + verdict word, raw adapter state on hover</w:t>
            </w:r>
          </w:p>
        </w:tc>
      </w:tr>
      <w:tr>
        <w:tc>
          <w:tcPr>
            <w:tcW w:type="dxa" w:w="2880"/>
          </w:tcPr>
          <w:p>
            <w:r>
              <w:rPr>
                <w:sz w:val="18"/>
              </w:rPr>
            </w:r>
            <w:r>
              <w:rPr>
                <w:sz w:val="18"/>
              </w:rPr>
              <w:t>Activity tile</w:t>
            </w:r>
          </w:p>
        </w:tc>
        <w:tc>
          <w:tcPr>
            <w:tcW w:type="dxa" w:w="2880"/>
          </w:tcPr>
          <w:p>
            <w:r>
              <w:rPr>
                <w:sz w:val="18"/>
              </w:rPr>
            </w:r>
            <w:r>
              <w:rPr>
                <w:sz w:val="18"/>
              </w:rPr>
              <w:t>"Points observed: 12,481" / "Last point: 2m ago"</w:t>
            </w:r>
          </w:p>
        </w:tc>
        <w:tc>
          <w:tcPr>
            <w:tcW w:type="dxa" w:w="2880"/>
          </w:tcPr>
          <w:p>
            <w:r>
              <w:rPr>
                <w:sz w:val="18"/>
              </w:rPr>
            </w:r>
            <w:r>
              <w:rPr>
                <w:sz w:val="18"/>
              </w:rPr>
              <w:t>"</w:t>
            </w:r>
            <w:r>
              <w:rPr>
                <w:b/>
                <w:sz w:val="18"/>
              </w:rPr>
              <w:t>Values read</w:t>
            </w:r>
            <w:r>
              <w:rPr>
                <w:sz w:val="18"/>
              </w:rPr>
              <w:t>: 12,481 — values, since the gateway last started" / "</w:t>
            </w:r>
            <w:r>
              <w:rPr>
                <w:b/>
                <w:sz w:val="18"/>
              </w:rPr>
              <w:t>Last read</w:t>
            </w:r>
            <w:r>
              <w:rPr>
                <w:sz w:val="18"/>
              </w:rPr>
              <w:t>: 2 min ago" (amber when stale) with the exact time underneath</w:t>
            </w:r>
          </w:p>
        </w:tc>
      </w:tr>
      <w:tr>
        <w:tc>
          <w:tcPr>
            <w:tcW w:type="dxa" w:w="2880"/>
          </w:tcPr>
          <w:p>
            <w:r>
              <w:rPr>
                <w:sz w:val="18"/>
              </w:rPr>
            </w:r>
            <w:r>
              <w:rPr>
                <w:sz w:val="18"/>
              </w:rPr>
              <w:t>Error card</w:t>
            </w:r>
          </w:p>
        </w:tc>
        <w:tc>
          <w:tcPr>
            <w:tcW w:type="dxa" w:w="2880"/>
          </w:tcPr>
          <w:p>
            <w:r>
              <w:rPr>
                <w:sz w:val="18"/>
              </w:rPr>
            </w:r>
            <w:r>
              <w:rPr>
                <w:sz w:val="18"/>
              </w:rPr>
              <w:t>"Last error" + code + message + local timestamp</w:t>
            </w:r>
          </w:p>
        </w:tc>
        <w:tc>
          <w:tcPr>
            <w:tcW w:type="dxa" w:w="2880"/>
          </w:tcPr>
          <w:p>
            <w:r>
              <w:rPr>
                <w:sz w:val="18"/>
              </w:rPr>
            </w:r>
            <w:r>
              <w:rPr>
                <w:sz w:val="18"/>
              </w:rPr>
              <w:t>"</w:t>
            </w:r>
            <w:r>
              <w:rPr>
                <w:b/>
                <w:sz w:val="18"/>
              </w:rPr>
              <w:t>Live error</w:t>
            </w:r>
            <w:r>
              <w:rPr>
                <w:sz w:val="18"/>
              </w:rPr>
              <w:t>" or "</w:t>
            </w:r>
            <w:r>
              <w:rPr>
                <w:b/>
                <w:sz w:val="18"/>
              </w:rPr>
              <w:t>Last error — not current</w:t>
            </w:r>
            <w:r>
              <w:rPr>
                <w:sz w:val="18"/>
              </w:rPr>
              <w:t xml:space="preserve">"; a stale one reads </w:t>
            </w:r>
            <w:r>
              <w:rPr>
                <w:i/>
                <w:sz w:val="18"/>
              </w:rPr>
              <w:t>"Older than 5 minutes and not repeating — history, not a live fault"</w:t>
            </w:r>
            <w:r>
              <w:rPr>
                <w:sz w:val="18"/>
              </w:rPr>
              <w:t>; a live one gives the next step</w:t>
            </w:r>
          </w:p>
        </w:tc>
      </w:tr>
      <w:tr>
        <w:tc>
          <w:tcPr>
            <w:tcW w:type="dxa" w:w="2880"/>
          </w:tcPr>
          <w:p>
            <w:r>
              <w:rPr>
                <w:sz w:val="18"/>
              </w:rPr>
            </w:r>
            <w:r>
              <w:rPr>
                <w:sz w:val="18"/>
              </w:rPr>
              <w:t>Timestamps</w:t>
            </w:r>
          </w:p>
        </w:tc>
        <w:tc>
          <w:tcPr>
            <w:tcW w:type="dxa" w:w="2880"/>
          </w:tcPr>
          <w:p>
            <w:r>
              <w:rPr>
                <w:sz w:val="18"/>
              </w:rPr>
            </w:r>
            <w:r>
              <w:rPr>
                <w:sz w:val="18"/>
              </w:rPr>
              <w:t>Relative only</w:t>
            </w:r>
          </w:p>
        </w:tc>
        <w:tc>
          <w:tcPr>
            <w:tcW w:type="dxa" w:w="2880"/>
          </w:tcPr>
          <w:p>
            <w:r>
              <w:rPr>
                <w:sz w:val="18"/>
              </w:rPr>
            </w:r>
            <w:r>
              <w:rPr>
                <w:sz w:val="18"/>
              </w:rPr>
              <w:t>Relative, with the exact instant on hover</w:t>
            </w:r>
          </w:p>
        </w:tc>
      </w:tr>
      <w:tr>
        <w:tc>
          <w:tcPr>
            <w:tcW w:type="dxa" w:w="2880"/>
          </w:tcPr>
          <w:p>
            <w:r>
              <w:rPr>
                <w:sz w:val="18"/>
              </w:rPr>
            </w:r>
            <w:r>
              <w:rPr>
                <w:sz w:val="18"/>
              </w:rPr>
              <w:t>Source not found</w:t>
            </w:r>
          </w:p>
        </w:tc>
        <w:tc>
          <w:tcPr>
            <w:tcW w:type="dxa" w:w="2880"/>
          </w:tcPr>
          <w:p>
            <w:r>
              <w:rPr>
                <w:sz w:val="18"/>
              </w:rPr>
            </w:r>
            <w:r>
              <w:rPr>
                <w:sz w:val="18"/>
              </w:rPr>
              <w:t xml:space="preserve">One line: "Source </w:t>
            </w:r>
            <w:r>
              <w:rPr>
                <w:rFonts w:ascii="Consolas" w:hAnsi="Consolas"/>
                <w:color w:val="A03030"/>
                <w:sz w:val="18"/>
              </w:rPr>
              <w:t>x</w:t>
            </w:r>
            <w:r>
              <w:rPr>
                <w:sz w:val="18"/>
              </w:rPr>
              <w:t xml:space="preserve"> is not in the current gateway configuration."</w:t>
            </w:r>
          </w:p>
        </w:tc>
        <w:tc>
          <w:tcPr>
            <w:tcW w:type="dxa" w:w="2880"/>
          </w:tcPr>
          <w:p>
            <w:r>
              <w:rPr>
                <w:sz w:val="18"/>
              </w:rPr>
            </w:r>
            <w:r>
              <w:rPr>
                <w:sz w:val="18"/>
              </w:rPr>
              <w:t xml:space="preserve">Explains that nothing is being read and no data is being lost, then offers </w:t>
            </w:r>
            <w:r>
              <w:rPr>
                <w:b/>
                <w:sz w:val="18"/>
              </w:rPr>
              <w:t>Back to Sources</w:t>
            </w:r>
            <w:r>
              <w:rPr>
                <w:sz w:val="18"/>
              </w:rPr>
              <w:t xml:space="preserve"> and </w:t>
            </w:r>
            <w:r>
              <w:rPr>
                <w:b/>
                <w:sz w:val="18"/>
              </w:rPr>
              <w:t>Connect a device</w:t>
            </w:r>
          </w:p>
        </w:tc>
      </w:tr>
      <w:tr>
        <w:tc>
          <w:tcPr>
            <w:tcW w:type="dxa" w:w="2880"/>
          </w:tcPr>
          <w:p>
            <w:r>
              <w:rPr>
                <w:sz w:val="18"/>
              </w:rPr>
            </w:r>
            <w:r>
              <w:rPr>
                <w:sz w:val="18"/>
              </w:rPr>
              <w:t>Destination kind</w:t>
            </w:r>
          </w:p>
        </w:tc>
        <w:tc>
          <w:tcPr>
            <w:tcW w:type="dxa" w:w="2880"/>
          </w:tcPr>
          <w:p>
            <w:r>
              <w:rPr>
                <w:sz w:val="18"/>
              </w:rPr>
            </w:r>
            <w:r>
              <w:rPr>
                <w:sz w:val="18"/>
              </w:rPr>
              <w:t>Raw key (</w:t>
            </w:r>
            <w:r>
              <w:rPr>
                <w:rFonts w:ascii="Consolas" w:hAnsi="Consolas"/>
                <w:color w:val="A03030"/>
                <w:sz w:val="18"/>
              </w:rPr>
              <w:t>opcua-server</w:t>
            </w:r>
            <w:r>
              <w:rPr>
                <w:sz w:val="18"/>
              </w:rPr>
              <w:t>)</w:t>
            </w:r>
          </w:p>
        </w:tc>
        <w:tc>
          <w:tcPr>
            <w:tcW w:type="dxa" w:w="2880"/>
          </w:tcPr>
          <w:p>
            <w:r>
              <w:rPr>
                <w:sz w:val="18"/>
              </w:rPr>
            </w:r>
            <w:r>
              <w:rPr>
                <w:sz w:val="18"/>
              </w:rPr>
              <w:t>Friendly label ("OPC UA Server")</w:t>
            </w:r>
          </w:p>
        </w:tc>
      </w:tr>
      <w:tr>
        <w:tc>
          <w:tcPr>
            <w:tcW w:type="dxa" w:w="2880"/>
          </w:tcPr>
          <w:p>
            <w:r>
              <w:rPr>
                <w:sz w:val="18"/>
              </w:rPr>
            </w:r>
            <w:r>
              <w:rPr>
                <w:sz w:val="18"/>
              </w:rPr>
              <w:t>OPC UA session table</w:t>
            </w:r>
          </w:p>
        </w:tc>
        <w:tc>
          <w:tcPr>
            <w:tcW w:type="dxa" w:w="2880"/>
          </w:tcPr>
          <w:p>
            <w:r>
              <w:rPr>
                <w:sz w:val="18"/>
              </w:rPr>
            </w:r>
            <w:r>
              <w:rPr>
                <w:sz w:val="18"/>
              </w:rPr>
              <w:t>Ages only</w:t>
            </w:r>
          </w:p>
        </w:tc>
        <w:tc>
          <w:tcPr>
            <w:tcW w:type="dxa" w:w="2880"/>
          </w:tcPr>
          <w:p>
            <w:r>
              <w:rPr>
                <w:sz w:val="18"/>
              </w:rPr>
            </w:r>
            <w:r>
              <w:rPr>
                <w:sz w:val="18"/>
              </w:rPr>
              <w:t xml:space="preserve">Ages </w:t>
            </w:r>
            <w:r>
              <w:rPr>
                <w:b/>
                <w:sz w:val="18"/>
              </w:rPr>
              <w:t>+ an hourglass icon on idle sessions</w:t>
            </w:r>
          </w:p>
        </w:tc>
      </w:tr>
    </w:tbl>
    <w:p/>
    <w:p/>
    <w:p>
      <w:pPr>
        <w:pStyle w:val="Heading2"/>
      </w:pPr>
      <w:r>
        <w:t>8. Route detail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Buffer gauge caption</w:t>
            </w:r>
          </w:p>
        </w:tc>
        <w:tc>
          <w:tcPr>
            <w:tcW w:type="dxa" w:w="2880"/>
          </w:tcPr>
          <w:p>
            <w:r>
              <w:rPr>
                <w:sz w:val="18"/>
              </w:rPr>
            </w:r>
            <w:r>
              <w:rPr>
                <w:sz w:val="18"/>
              </w:rPr>
              <w:t>"94.2% delivered (98,220 of 104,300 enqueued)"</w:t>
            </w:r>
          </w:p>
        </w:tc>
        <w:tc>
          <w:tcPr>
            <w:tcW w:type="dxa" w:w="2880"/>
          </w:tcPr>
          <w:p>
            <w:r>
              <w:rPr>
                <w:sz w:val="18"/>
              </w:rPr>
            </w:r>
            <w:r>
              <w:rPr>
                <w:sz w:val="18"/>
              </w:rPr>
              <w:t xml:space="preserve">"94.2% of everything ever buffered has been delivered. </w:t>
            </w:r>
            <w:r>
              <w:rPr>
                <w:b/>
                <w:sz w:val="18"/>
              </w:rPr>
              <w:t>This is a delivery ratio, not a fill level</w:t>
            </w:r>
            <w:r>
              <w:rPr>
                <w:sz w:val="18"/>
              </w:rPr>
              <w:t xml:space="preserve"> — the buffer reports no capacity limit."</w:t>
            </w:r>
          </w:p>
        </w:tc>
      </w:tr>
      <w:tr>
        <w:tc>
          <w:tcPr>
            <w:tcW w:type="dxa" w:w="2880"/>
          </w:tcPr>
          <w:p>
            <w:r>
              <w:rPr>
                <w:sz w:val="18"/>
              </w:rPr>
            </w:r>
            <w:r>
              <w:rPr>
                <w:sz w:val="18"/>
              </w:rPr>
              <w:t>Buffer tiles</w:t>
            </w:r>
          </w:p>
        </w:tc>
        <w:tc>
          <w:tcPr>
            <w:tcW w:type="dxa" w:w="2880"/>
          </w:tcPr>
          <w:p>
            <w:r>
              <w:rPr>
                <w:sz w:val="18"/>
              </w:rPr>
            </w:r>
            <w:r>
              <w:rPr>
                <w:sz w:val="18"/>
              </w:rPr>
              <w:t>Enqueued / Drained / Dropped / On-disk</w:t>
            </w:r>
          </w:p>
        </w:tc>
        <w:tc>
          <w:tcPr>
            <w:tcW w:type="dxa" w:w="2880"/>
          </w:tcPr>
          <w:p>
            <w:r>
              <w:rPr>
                <w:sz w:val="18"/>
              </w:rPr>
            </w:r>
            <w:r>
              <w:rPr>
                <w:b/>
                <w:sz w:val="18"/>
              </w:rPr>
              <w:t>Waiting now / Delivered since start / Lost since start / On disk</w:t>
            </w:r>
            <w:r>
              <w:rPr>
                <w:sz w:val="18"/>
              </w:rPr>
              <w:t xml:space="preserve"> — each with "points"</w:t>
            </w:r>
          </w:p>
        </w:tc>
      </w:tr>
      <w:tr>
        <w:tc>
          <w:tcPr>
            <w:tcW w:type="dxa" w:w="2880"/>
          </w:tcPr>
          <w:p>
            <w:r>
              <w:rPr>
                <w:sz w:val="18"/>
              </w:rPr>
            </w:r>
            <w:r>
              <w:rPr>
                <w:sz w:val="18"/>
              </w:rPr>
              <w:t>Data loss</w:t>
            </w:r>
          </w:p>
        </w:tc>
        <w:tc>
          <w:tcPr>
            <w:tcW w:type="dxa" w:w="2880"/>
          </w:tcPr>
          <w:p>
            <w:r>
              <w:rPr>
                <w:sz w:val="18"/>
              </w:rPr>
            </w:r>
            <w:r>
              <w:rPr>
                <w:sz w:val="18"/>
              </w:rPr>
              <w:t>Red number only</w:t>
            </w:r>
          </w:p>
        </w:tc>
        <w:tc>
          <w:tcPr>
            <w:tcW w:type="dxa" w:w="2880"/>
          </w:tcPr>
          <w:p>
            <w:r>
              <w:rPr>
                <w:sz w:val="18"/>
              </w:rPr>
            </w:r>
            <w:r>
              <w:rPr>
                <w:sz w:val="18"/>
              </w:rPr>
              <w:t xml:space="preserve">A dedicated alert: </w:t>
            </w:r>
            <w:r>
              <w:rPr>
                <w:i/>
                <w:sz w:val="18"/>
              </w:rPr>
              <w:t>"31 points were discarded and cannot be recovered. The buffer overflowed… Next: fix the destination first, then raise this route's buffer depth in Edit route."</w:t>
            </w:r>
          </w:p>
        </w:tc>
      </w:tr>
      <w:tr>
        <w:tc>
          <w:tcPr>
            <w:tcW w:type="dxa" w:w="2880"/>
          </w:tcPr>
          <w:p>
            <w:r>
              <w:rPr>
                <w:sz w:val="18"/>
              </w:rPr>
            </w:r>
            <w:r>
              <w:rPr>
                <w:sz w:val="18"/>
              </w:rPr>
              <w:t>Gauge colour</w:t>
            </w:r>
          </w:p>
        </w:tc>
        <w:tc>
          <w:tcPr>
            <w:tcW w:type="dxa" w:w="2880"/>
          </w:tcPr>
          <w:p>
            <w:r>
              <w:rPr>
                <w:sz w:val="18"/>
              </w:rPr>
            </w:r>
            <w:r>
              <w:rPr>
                <w:sz w:val="18"/>
              </w:rPr>
              <w:t>Green / amber / red by percentage</w:t>
            </w:r>
          </w:p>
        </w:tc>
        <w:tc>
          <w:tcPr>
            <w:tcW w:type="dxa" w:w="2880"/>
          </w:tcPr>
          <w:p>
            <w:r>
              <w:rPr>
                <w:sz w:val="18"/>
              </w:rPr>
            </w:r>
            <w:r>
              <w:rPr>
                <w:sz w:val="18"/>
              </w:rPr>
              <w:t>Red only when data was actually dropped</w:t>
            </w:r>
          </w:p>
        </w:tc>
      </w:tr>
    </w:tbl>
    <w:p/>
    <w:p/>
    <w:p>
      <w:pPr>
        <w:pStyle w:val="Heading2"/>
      </w:pPr>
      <w:r>
        <w:t>9. Live Stream</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Right-hand pane title</w:t>
            </w:r>
          </w:p>
        </w:tc>
        <w:tc>
          <w:tcPr>
            <w:tcW w:type="dxa" w:w="2880"/>
          </w:tcPr>
          <w:p>
            <w:r>
              <w:rPr>
                <w:sz w:val="18"/>
              </w:rPr>
            </w:r>
            <w:r>
              <w:rPr>
                <w:b/>
                <w:sz w:val="18"/>
              </w:rPr>
              <w:t>"DESTINATION-SIDE"</w:t>
            </w:r>
          </w:p>
        </w:tc>
        <w:tc>
          <w:tcPr>
            <w:tcW w:type="dxa" w:w="2880"/>
          </w:tcPr>
          <w:p>
            <w:r>
              <w:rPr>
                <w:sz w:val="18"/>
              </w:rPr>
            </w:r>
            <w:r>
              <w:rPr>
                <w:sz w:val="18"/>
              </w:rPr>
              <w:t>"SINK-SIDE"</w:t>
            </w:r>
          </w:p>
        </w:tc>
      </w:tr>
      <w:tr>
        <w:tc>
          <w:tcPr>
            <w:tcW w:type="dxa" w:w="2880"/>
          </w:tcPr>
          <w:p>
            <w:r>
              <w:rPr>
                <w:sz w:val="18"/>
              </w:rPr>
            </w:r>
            <w:r>
              <w:rPr>
                <w:sz w:val="18"/>
              </w:rPr>
              <w:t>Empty state</w:t>
            </w:r>
          </w:p>
        </w:tc>
        <w:tc>
          <w:tcPr>
            <w:tcW w:type="dxa" w:w="2880"/>
          </w:tcPr>
          <w:p>
            <w:r>
              <w:rPr>
                <w:sz w:val="18"/>
              </w:rPr>
            </w:r>
            <w:r>
              <w:rPr>
                <w:sz w:val="18"/>
              </w:rPr>
              <w:t>"No destination-side captures yet."</w:t>
            </w:r>
          </w:p>
        </w:tc>
        <w:tc>
          <w:tcPr>
            <w:tcW w:type="dxa" w:w="2880"/>
          </w:tcPr>
          <w:p>
            <w:r>
              <w:rPr>
                <w:sz w:val="18"/>
              </w:rPr>
            </w:r>
            <w:r>
              <w:rPr>
                <w:sz w:val="18"/>
              </w:rPr>
              <w:t>"No sink-side captures yet."</w:t>
            </w:r>
          </w:p>
        </w:tc>
      </w:tr>
      <w:tr>
        <w:tc>
          <w:tcPr>
            <w:tcW w:type="dxa" w:w="2880"/>
          </w:tcPr>
          <w:p>
            <w:r>
              <w:rPr>
                <w:sz w:val="18"/>
              </w:rPr>
            </w:r>
            <w:r>
              <w:rPr>
                <w:sz w:val="18"/>
              </w:rPr>
              <w:t>Row alignment</w:t>
            </w:r>
          </w:p>
        </w:tc>
        <w:tc>
          <w:tcPr>
            <w:tcW w:type="dxa" w:w="2880"/>
          </w:tcPr>
          <w:p>
            <w:r>
              <w:rPr>
                <w:sz w:val="18"/>
              </w:rPr>
            </w:r>
            <w:r>
              <w:rPr>
                <w:sz w:val="18"/>
              </w:rPr>
              <w:t>The two panes drift — the destination name sits under the timestamp, making the left column two lines deep on one side only</w:t>
            </w:r>
          </w:p>
        </w:tc>
        <w:tc>
          <w:tcPr>
            <w:tcW w:type="dxa" w:w="2880"/>
          </w:tcPr>
          <w:p>
            <w:r>
              <w:rPr>
                <w:sz w:val="18"/>
              </w:rPr>
            </w:r>
            <w:r>
              <w:rPr>
                <w:b/>
                <w:sz w:val="18"/>
              </w:rPr>
              <w:t>Fixed timestamp column with aligned digits</w:t>
            </w:r>
            <w:r>
              <w:rPr>
                <w:sz w:val="18"/>
              </w:rPr>
              <w:t>; destination name rides the tag line, so both streams line up row for row</w:t>
            </w:r>
          </w:p>
        </w:tc>
      </w:tr>
      <w:tr>
        <w:tc>
          <w:tcPr>
            <w:tcW w:type="dxa" w:w="2880"/>
          </w:tcPr>
          <w:p>
            <w:r>
              <w:rPr>
                <w:sz w:val="18"/>
              </w:rPr>
            </w:r>
            <w:r>
              <w:rPr>
                <w:sz w:val="18"/>
              </w:rPr>
              <w:t>Colours</w:t>
            </w:r>
          </w:p>
        </w:tc>
        <w:tc>
          <w:tcPr>
            <w:tcW w:type="dxa" w:w="2880"/>
          </w:tcPr>
          <w:p>
            <w:r>
              <w:rPr>
                <w:sz w:val="18"/>
              </w:rPr>
            </w:r>
            <w:r>
              <w:rPr>
                <w:sz w:val="18"/>
              </w:rPr>
              <w:t>Raw greys (</w:t>
            </w:r>
            <w:r>
              <w:rPr>
                <w:rFonts w:ascii="Consolas" w:hAnsi="Consolas"/>
                <w:color w:val="A03030"/>
                <w:sz w:val="18"/>
              </w:rPr>
              <w:t>#424242</w:t>
            </w:r>
            <w:r>
              <w:rPr>
                <w:sz w:val="18"/>
              </w:rPr>
              <w:t xml:space="preserve">, </w:t>
            </w:r>
            <w:r>
              <w:rPr>
                <w:rFonts w:ascii="Consolas" w:hAnsi="Consolas"/>
                <w:color w:val="A03030"/>
                <w:sz w:val="18"/>
              </w:rPr>
              <w:t>#9e9e9e</w:t>
            </w:r>
            <w:r>
              <w:rPr>
                <w:sz w:val="18"/>
              </w:rPr>
              <w:t>) — the page reads as a different application</w:t>
            </w:r>
          </w:p>
        </w:tc>
        <w:tc>
          <w:tcPr>
            <w:tcW w:type="dxa" w:w="2880"/>
          </w:tcPr>
          <w:p>
            <w:r>
              <w:rPr>
                <w:sz w:val="18"/>
              </w:rPr>
            </w:r>
            <w:r>
              <w:rPr>
                <w:sz w:val="18"/>
              </w:rPr>
              <w:t>Product palette, same as every other screen</w:t>
            </w:r>
          </w:p>
        </w:tc>
      </w:tr>
    </w:tbl>
    <w:p/>
    <w:p/>
    <w:p>
      <w:pPr>
        <w:pStyle w:val="Heading2"/>
      </w:pPr>
      <w:r>
        <w:t>10. Connect a device (onboarding)</w:t>
      </w:r>
    </w:p>
    <w:p>
      <w:r>
        <w:rPr>
          <w:b/>
        </w:rPr>
        <w:t>Step order differs: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Step</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1</w:t>
            </w:r>
          </w:p>
        </w:tc>
        <w:tc>
          <w:tcPr>
            <w:tcW w:type="dxa" w:w="2880"/>
          </w:tcPr>
          <w:p>
            <w:r>
              <w:rPr>
                <w:sz w:val="18"/>
              </w:rPr>
            </w:r>
            <w:r>
              <w:rPr>
                <w:sz w:val="18"/>
              </w:rPr>
              <w:t>Source protocol</w:t>
            </w:r>
          </w:p>
        </w:tc>
        <w:tc>
          <w:tcPr>
            <w:tcW w:type="dxa" w:w="2880"/>
          </w:tcPr>
          <w:p>
            <w:r>
              <w:rPr>
                <w:sz w:val="18"/>
              </w:rPr>
            </w:r>
            <w:r>
              <w:rPr>
                <w:sz w:val="18"/>
              </w:rPr>
              <w:t>Source protocol</w:t>
            </w:r>
          </w:p>
        </w:tc>
      </w:tr>
      <w:tr>
        <w:tc>
          <w:tcPr>
            <w:tcW w:type="dxa" w:w="2880"/>
          </w:tcPr>
          <w:p>
            <w:r>
              <w:rPr>
                <w:sz w:val="18"/>
              </w:rPr>
            </w:r>
            <w:r>
              <w:rPr>
                <w:sz w:val="18"/>
              </w:rPr>
              <w:t>2</w:t>
            </w:r>
          </w:p>
        </w:tc>
        <w:tc>
          <w:tcPr>
            <w:tcW w:type="dxa" w:w="2880"/>
          </w:tcPr>
          <w:p>
            <w:r>
              <w:rPr>
                <w:sz w:val="18"/>
              </w:rPr>
            </w:r>
            <w:r>
              <w:rPr>
                <w:b/>
                <w:sz w:val="18"/>
              </w:rPr>
              <w:t>Destination protocol</w:t>
            </w:r>
          </w:p>
        </w:tc>
        <w:tc>
          <w:tcPr>
            <w:tcW w:type="dxa" w:w="2880"/>
          </w:tcPr>
          <w:p>
            <w:r>
              <w:rPr>
                <w:sz w:val="18"/>
              </w:rPr>
            </w:r>
            <w:r>
              <w:rPr>
                <w:b/>
                <w:sz w:val="18"/>
              </w:rPr>
              <w:t>Configure source</w:t>
            </w:r>
          </w:p>
        </w:tc>
      </w:tr>
      <w:tr>
        <w:tc>
          <w:tcPr>
            <w:tcW w:type="dxa" w:w="2880"/>
          </w:tcPr>
          <w:p>
            <w:r>
              <w:rPr>
                <w:sz w:val="18"/>
              </w:rPr>
            </w:r>
            <w:r>
              <w:rPr>
                <w:sz w:val="18"/>
              </w:rPr>
              <w:t>3</w:t>
            </w:r>
          </w:p>
        </w:tc>
        <w:tc>
          <w:tcPr>
            <w:tcW w:type="dxa" w:w="2880"/>
          </w:tcPr>
          <w:p>
            <w:r>
              <w:rPr>
                <w:sz w:val="18"/>
              </w:rPr>
            </w:r>
            <w:r>
              <w:rPr>
                <w:b/>
                <w:sz w:val="18"/>
              </w:rPr>
              <w:t>Configure source</w:t>
            </w:r>
          </w:p>
        </w:tc>
        <w:tc>
          <w:tcPr>
            <w:tcW w:type="dxa" w:w="2880"/>
          </w:tcPr>
          <w:p>
            <w:r>
              <w:rPr>
                <w:sz w:val="18"/>
              </w:rPr>
            </w:r>
            <w:r>
              <w:rPr>
                <w:b/>
                <w:sz w:val="18"/>
              </w:rPr>
              <w:t>Destination protocol</w:t>
            </w:r>
          </w:p>
        </w:tc>
      </w:tr>
      <w:tr>
        <w:tc>
          <w:tcPr>
            <w:tcW w:type="dxa" w:w="2880"/>
          </w:tcPr>
          <w:p>
            <w:r>
              <w:rPr>
                <w:sz w:val="18"/>
              </w:rPr>
            </w:r>
            <w:r>
              <w:rPr>
                <w:sz w:val="18"/>
              </w:rPr>
              <w:t>4</w:t>
            </w:r>
          </w:p>
        </w:tc>
        <w:tc>
          <w:tcPr>
            <w:tcW w:type="dxa" w:w="2880"/>
          </w:tcPr>
          <w:p>
            <w:r>
              <w:rPr>
                <w:sz w:val="18"/>
              </w:rPr>
            </w:r>
            <w:r>
              <w:rPr>
                <w:sz w:val="18"/>
              </w:rPr>
              <w:t>Configure destination</w:t>
            </w:r>
          </w:p>
        </w:tc>
        <w:tc>
          <w:tcPr>
            <w:tcW w:type="dxa" w:w="2880"/>
          </w:tcPr>
          <w:p>
            <w:r>
              <w:rPr>
                <w:sz w:val="18"/>
              </w:rPr>
            </w:r>
            <w:r>
              <w:rPr>
                <w:sz w:val="18"/>
              </w:rPr>
              <w:t>Configure destination</w:t>
            </w:r>
          </w:p>
        </w:tc>
      </w:tr>
      <w:tr>
        <w:tc>
          <w:tcPr>
            <w:tcW w:type="dxa" w:w="2880"/>
          </w:tcPr>
          <w:p>
            <w:r>
              <w:rPr>
                <w:sz w:val="18"/>
              </w:rPr>
            </w:r>
            <w:r>
              <w:rPr>
                <w:sz w:val="18"/>
              </w:rPr>
              <w:t>5</w:t>
            </w:r>
          </w:p>
        </w:tc>
        <w:tc>
          <w:tcPr>
            <w:tcW w:type="dxa" w:w="2880"/>
          </w:tcPr>
          <w:p>
            <w:r>
              <w:rPr>
                <w:sz w:val="18"/>
              </w:rPr>
            </w:r>
            <w:r>
              <w:rPr>
                <w:sz w:val="18"/>
              </w:rPr>
              <w:t>Route</w:t>
            </w:r>
          </w:p>
        </w:tc>
        <w:tc>
          <w:tcPr>
            <w:tcW w:type="dxa" w:w="2880"/>
          </w:tcPr>
          <w:p>
            <w:r>
              <w:rPr>
                <w:sz w:val="18"/>
              </w:rPr>
            </w:r>
            <w:r>
              <w:rPr>
                <w:sz w:val="18"/>
              </w:rPr>
              <w:t>Route</w:t>
            </w:r>
          </w:p>
        </w:tc>
      </w:tr>
      <w:tr>
        <w:tc>
          <w:tcPr>
            <w:tcW w:type="dxa" w:w="2880"/>
          </w:tcPr>
          <w:p>
            <w:r>
              <w:rPr>
                <w:sz w:val="18"/>
              </w:rPr>
            </w:r>
            <w:r>
              <w:rPr>
                <w:sz w:val="18"/>
              </w:rPr>
              <w:t>6</w:t>
            </w:r>
          </w:p>
        </w:tc>
        <w:tc>
          <w:tcPr>
            <w:tcW w:type="dxa" w:w="2880"/>
          </w:tcPr>
          <w:p>
            <w:r>
              <w:rPr>
                <w:sz w:val="18"/>
              </w:rPr>
            </w:r>
            <w:r>
              <w:rPr>
                <w:sz w:val="18"/>
              </w:rPr>
              <w:t>Review &amp; connect</w:t>
            </w:r>
          </w:p>
        </w:tc>
        <w:tc>
          <w:tcPr>
            <w:tcW w:type="dxa" w:w="2880"/>
          </w:tcPr>
          <w:p>
            <w:r>
              <w:rPr>
                <w:sz w:val="18"/>
              </w:rPr>
            </w:r>
            <w:r>
              <w:rPr>
                <w:sz w:val="18"/>
              </w:rPr>
              <w:t>Review &amp; connect</w:t>
            </w:r>
          </w:p>
        </w:tc>
      </w:tr>
    </w:tbl>
    <w:p/>
    <w:p>
      <w:r>
        <w:t>Sony asks the operator to pick a destination before finishing the description of the machine in front of them, and puts the two long form screens back to back at the end. Rajendra finishes each half before starting the next.</w:t>
      </w:r>
    </w:p>
    <w:p>
      <w:r>
        <w:rPr>
          <w:b/>
        </w:rPr>
        <w:t>Review &amp; connect — the two buttons behave differently: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b/>
                <w:sz w:val="18"/>
              </w:rPr>
              <w:t>Save changes</w:t>
            </w:r>
          </w:p>
        </w:tc>
        <w:tc>
          <w:tcPr>
            <w:tcW w:type="dxa" w:w="2880"/>
          </w:tcPr>
          <w:p>
            <w:r>
              <w:rPr>
                <w:sz w:val="18"/>
              </w:rPr>
            </w:r>
            <w:r>
              <w:rPr>
                <w:sz w:val="18"/>
              </w:rPr>
              <w:t xml:space="preserve">Saves </w:t>
            </w:r>
            <w:r>
              <w:rPr>
                <w:b/>
                <w:sz w:val="18"/>
              </w:rPr>
              <w:t>and starts</w:t>
            </w:r>
            <w:r>
              <w:rPr>
                <w:sz w:val="18"/>
              </w:rPr>
              <w:t xml:space="preserve"> everything; only difference from Connect is that it stays on the page</w:t>
            </w:r>
          </w:p>
        </w:tc>
        <w:tc>
          <w:tcPr>
            <w:tcW w:type="dxa" w:w="2880"/>
          </w:tcPr>
          <w:p>
            <w:r>
              <w:rPr>
                <w:sz w:val="18"/>
              </w:rPr>
            </w:r>
            <w:r>
              <w:rPr>
                <w:sz w:val="18"/>
              </w:rPr>
              <w:t xml:space="preserve">Saves everything </w:t>
            </w:r>
            <w:r>
              <w:rPr>
                <w:b/>
                <w:sz w:val="18"/>
              </w:rPr>
              <w:t>switched off</w:t>
            </w:r>
            <w:r>
              <w:rPr>
                <w:sz w:val="18"/>
              </w:rPr>
              <w:t xml:space="preserve"> — nothing starts. Then shows: </w:t>
            </w:r>
            <w:r>
              <w:rPr>
                <w:i/>
                <w:sz w:val="18"/>
              </w:rPr>
              <w:t xml:space="preserve">"Configuration saved, not started. Source `x`, destination `y` and route `z` exist but are disabled. Click </w:t>
            </w:r>
            <w:r>
              <w:rPr>
                <w:i/>
                <w:sz w:val="18"/>
              </w:rPr>
              <w:t>Connect</w:t>
            </w:r>
            <w:r>
              <w:rPr>
                <w:i/>
                <w:sz w:val="18"/>
              </w:rPr>
              <w:t xml:space="preserve"> to start them, or leave them disabled and enable them later from the Sources page."</w:t>
            </w:r>
          </w:p>
        </w:tc>
      </w:tr>
      <w:tr>
        <w:tc>
          <w:tcPr>
            <w:tcW w:type="dxa" w:w="2880"/>
          </w:tcPr>
          <w:p>
            <w:r>
              <w:rPr>
                <w:sz w:val="18"/>
              </w:rPr>
            </w:r>
            <w:r>
              <w:rPr>
                <w:b/>
                <w:sz w:val="18"/>
              </w:rPr>
              <w:t>Connect</w:t>
            </w:r>
          </w:p>
        </w:tc>
        <w:tc>
          <w:tcPr>
            <w:tcW w:type="dxa" w:w="2880"/>
          </w:tcPr>
          <w:p>
            <w:r>
              <w:rPr>
                <w:sz w:val="18"/>
              </w:rPr>
            </w:r>
            <w:r>
              <w:rPr>
                <w:sz w:val="18"/>
              </w:rPr>
              <w:t>Same save, then moves on</w:t>
            </w:r>
          </w:p>
        </w:tc>
        <w:tc>
          <w:tcPr>
            <w:tcW w:type="dxa" w:w="2880"/>
          </w:tcPr>
          <w:p>
            <w:r>
              <w:rPr>
                <w:sz w:val="18"/>
              </w:rPr>
            </w:r>
            <w:r>
              <w:rPr>
                <w:sz w:val="18"/>
              </w:rPr>
              <w:t>Starts what was saved (source → destination → route), or applies and starts in one go if nothing was saved yet</w:t>
            </w:r>
          </w:p>
        </w:tc>
      </w:tr>
      <w:tr>
        <w:tc>
          <w:tcPr>
            <w:tcW w:type="dxa" w:w="2880"/>
          </w:tcPr>
          <w:p>
            <w:r>
              <w:rPr>
                <w:sz w:val="18"/>
              </w:rPr>
            </w:r>
            <w:r>
              <w:rPr>
                <w:sz w:val="18"/>
              </w:rPr>
              <w:t>Button labels while working</w:t>
            </w:r>
          </w:p>
        </w:tc>
        <w:tc>
          <w:tcPr>
            <w:tcW w:type="dxa" w:w="2880"/>
          </w:tcPr>
          <w:p>
            <w:r>
              <w:rPr>
                <w:sz w:val="18"/>
              </w:rPr>
            </w:r>
            <w:r>
              <w:rPr>
                <w:b/>
                <w:sz w:val="18"/>
              </w:rPr>
              <w:t>Both</w:t>
            </w:r>
            <w:r>
              <w:rPr>
                <w:sz w:val="18"/>
              </w:rPr>
              <w:t xml:space="preserve"> read "Saving…" / "Connecting…" — the button you did not click also looks busy</w:t>
            </w:r>
          </w:p>
        </w:tc>
        <w:tc>
          <w:tcPr>
            <w:tcW w:type="dxa" w:w="2880"/>
          </w:tcPr>
          <w:p>
            <w:r>
              <w:rPr>
                <w:sz w:val="18"/>
              </w:rPr>
            </w:r>
            <w:r>
              <w:rPr>
                <w:sz w:val="18"/>
              </w:rPr>
              <w:t>Only the clicked button reports progress</w:t>
            </w:r>
          </w:p>
        </w:tc>
      </w:tr>
      <w:tr>
        <w:tc>
          <w:tcPr>
            <w:tcW w:type="dxa" w:w="2880"/>
          </w:tcPr>
          <w:p>
            <w:r>
              <w:rPr>
                <w:sz w:val="18"/>
              </w:rPr>
            </w:r>
            <w:r>
              <w:rPr>
                <w:sz w:val="18"/>
              </w:rPr>
              <w:t>Explanation</w:t>
            </w:r>
          </w:p>
        </w:tc>
        <w:tc>
          <w:tcPr>
            <w:tcW w:type="dxa" w:w="2880"/>
          </w:tcPr>
          <w:p>
            <w:r>
              <w:rPr>
                <w:sz w:val="18"/>
              </w:rPr>
            </w:r>
            <w:r>
              <w:rPr>
                <w:sz w:val="18"/>
              </w:rPr>
              <w:t>"One click applies all three entities as a single atomic transaction."</w:t>
            </w:r>
          </w:p>
        </w:tc>
        <w:tc>
          <w:tcPr>
            <w:tcW w:type="dxa" w:w="2880"/>
          </w:tcPr>
          <w:p>
            <w:r>
              <w:rPr>
                <w:sz w:val="18"/>
              </w:rPr>
            </w:r>
            <w:r>
              <w:rPr>
                <w:sz w:val="18"/>
              </w:rPr>
              <w:t>"Save changes stores this configuration without starting it. Connect stores it and brings the pipeline up."</w:t>
            </w:r>
          </w:p>
        </w:tc>
      </w:tr>
    </w:tbl>
    <w:p/>
    <w:p>
      <w:r>
        <w:t xml:space="preserve">Sony adds a </w:t>
      </w:r>
      <w:r>
        <w:rPr>
          <w:b/>
        </w:rPr>
        <w:t>sticky action bar</w:t>
      </w:r>
      <w:r>
        <w:t xml:space="preserve"> at the bottom of the flow so Back / Next stay reachable on tall steps.</w:t>
      </w:r>
    </w:p>
    <w:p/>
    <w:p>
      <w:pPr>
        <w:pStyle w:val="Heading2"/>
      </w:pPr>
      <w:r>
        <w:t>11. Add source / Add destination wizards</w:t>
      </w:r>
    </w:p>
    <w:p>
      <w:pPr>
        <w:pStyle w:val="Heading3"/>
      </w:pPr>
      <w:r>
        <w:t>Field wording — reversed across all eight wizards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Where</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Id field in Edit mode</w:t>
            </w:r>
          </w:p>
        </w:tc>
        <w:tc>
          <w:tcPr>
            <w:tcW w:type="dxa" w:w="2880"/>
          </w:tcPr>
          <w:p>
            <w:r>
              <w:rPr>
                <w:sz w:val="18"/>
              </w:rPr>
            </w:r>
            <w:r>
              <w:rPr>
                <w:sz w:val="18"/>
              </w:rPr>
              <w:t>"Instance id (</w:t>
            </w:r>
            <w:r>
              <w:rPr>
                <w:b/>
                <w:sz w:val="18"/>
              </w:rPr>
              <w:t>immutable in Edit</w:t>
            </w:r>
            <w:r>
              <w:rPr>
                <w:sz w:val="18"/>
              </w:rPr>
              <w:t>)"</w:t>
            </w:r>
          </w:p>
        </w:tc>
        <w:tc>
          <w:tcPr>
            <w:tcW w:type="dxa" w:w="2880"/>
          </w:tcPr>
          <w:p>
            <w:r>
              <w:rPr>
                <w:sz w:val="18"/>
              </w:rPr>
            </w:r>
            <w:r>
              <w:rPr>
                <w:sz w:val="18"/>
              </w:rPr>
              <w:t>"Source id (</w:t>
            </w:r>
            <w:r>
              <w:rPr>
                <w:b/>
                <w:sz w:val="18"/>
              </w:rPr>
              <w:t>cannot be changed</w:t>
            </w:r>
            <w:r>
              <w:rPr>
                <w:sz w:val="18"/>
              </w:rPr>
              <w:t>)"</w:t>
            </w:r>
          </w:p>
        </w:tc>
      </w:tr>
      <w:tr>
        <w:tc>
          <w:tcPr>
            <w:tcW w:type="dxa" w:w="2880"/>
          </w:tcPr>
          <w:p>
            <w:r>
              <w:rPr>
                <w:sz w:val="18"/>
              </w:rPr>
            </w:r>
            <w:r>
              <w:rPr>
                <w:sz w:val="18"/>
              </w:rPr>
              <w:t>Id helper in Edit</w:t>
            </w:r>
          </w:p>
        </w:tc>
        <w:tc>
          <w:tcPr>
            <w:tcW w:type="dxa" w:w="2880"/>
          </w:tcPr>
          <w:p>
            <w:r>
              <w:rPr>
                <w:sz w:val="18"/>
              </w:rPr>
            </w:r>
            <w:r>
              <w:rPr>
                <w:sz w:val="18"/>
              </w:rPr>
              <w:t>"Instance id is immutable once the source exists."</w:t>
            </w:r>
          </w:p>
        </w:tc>
        <w:tc>
          <w:tcPr>
            <w:tcW w:type="dxa" w:w="2880"/>
          </w:tcPr>
          <w:p>
            <w:r>
              <w:rPr>
                <w:sz w:val="18"/>
              </w:rPr>
            </w:r>
            <w:r>
              <w:rPr>
                <w:sz w:val="18"/>
              </w:rPr>
              <w:t xml:space="preserve">"The id is fixed once the source exists. </w:t>
            </w:r>
            <w:r>
              <w:rPr>
                <w:b/>
                <w:sz w:val="18"/>
              </w:rPr>
              <w:t>Delete and re-add to rename it.</w:t>
            </w:r>
            <w:r>
              <w:rPr>
                <w:sz w:val="18"/>
              </w:rPr>
              <w:t>"</w:t>
            </w:r>
          </w:p>
        </w:tc>
      </w:tr>
      <w:tr>
        <w:tc>
          <w:tcPr>
            <w:tcW w:type="dxa" w:w="2880"/>
          </w:tcPr>
          <w:p>
            <w:r>
              <w:rPr>
                <w:sz w:val="18"/>
              </w:rPr>
            </w:r>
            <w:r>
              <w:rPr>
                <w:sz w:val="18"/>
              </w:rPr>
              <w:t>Device id helper</w:t>
            </w:r>
          </w:p>
        </w:tc>
        <w:tc>
          <w:tcPr>
            <w:tcW w:type="dxa" w:w="2880"/>
          </w:tcPr>
          <w:p>
            <w:r>
              <w:rPr>
                <w:sz w:val="18"/>
              </w:rPr>
            </w:r>
            <w:r>
              <w:rPr>
                <w:sz w:val="18"/>
              </w:rPr>
              <w:t>"Operator-readable; defaults to instance id if empty."</w:t>
            </w:r>
          </w:p>
        </w:tc>
        <w:tc>
          <w:tcPr>
            <w:tcW w:type="dxa" w:w="2880"/>
          </w:tcPr>
          <w:p>
            <w:r>
              <w:rPr>
                <w:sz w:val="18"/>
              </w:rPr>
            </w:r>
            <w:r>
              <w:rPr>
                <w:sz w:val="18"/>
              </w:rPr>
              <w:t>"A friendly name for lists and tooltips. Defaults to the source id."</w:t>
            </w:r>
          </w:p>
        </w:tc>
      </w:tr>
      <w:tr>
        <w:tc>
          <w:tcPr>
            <w:tcW w:type="dxa" w:w="2880"/>
          </w:tcPr>
          <w:p>
            <w:r>
              <w:rPr>
                <w:sz w:val="18"/>
              </w:rPr>
            </w:r>
            <w:r>
              <w:rPr>
                <w:sz w:val="18"/>
              </w:rPr>
              <w:t>Route id helper</w:t>
            </w:r>
          </w:p>
        </w:tc>
        <w:tc>
          <w:tcPr>
            <w:tcW w:type="dxa" w:w="2880"/>
          </w:tcPr>
          <w:p>
            <w:r>
              <w:rPr>
                <w:sz w:val="18"/>
              </w:rPr>
            </w:r>
            <w:r>
              <w:rPr>
                <w:sz w:val="18"/>
              </w:rPr>
              <w:t>"Auto-suggested from instance id; edit to override."</w:t>
            </w:r>
          </w:p>
        </w:tc>
        <w:tc>
          <w:tcPr>
            <w:tcW w:type="dxa" w:w="2880"/>
          </w:tcPr>
          <w:p>
            <w:r>
              <w:rPr>
                <w:sz w:val="18"/>
              </w:rPr>
            </w:r>
            <w:r>
              <w:rPr>
                <w:sz w:val="18"/>
              </w:rPr>
              <w:t>"Suggested from the source id — edit it if you prefer."</w:t>
            </w:r>
          </w:p>
        </w:tc>
      </w:tr>
      <w:tr>
        <w:tc>
          <w:tcPr>
            <w:tcW w:type="dxa" w:w="2880"/>
          </w:tcPr>
          <w:p>
            <w:r>
              <w:rPr>
                <w:sz w:val="18"/>
              </w:rPr>
            </w:r>
            <w:r>
              <w:rPr>
                <w:sz w:val="18"/>
              </w:rPr>
              <w:t>Duplicate id error</w:t>
            </w:r>
          </w:p>
        </w:tc>
        <w:tc>
          <w:tcPr>
            <w:tcW w:type="dxa" w:w="2880"/>
          </w:tcPr>
          <w:p>
            <w:r>
              <w:rPr>
                <w:sz w:val="18"/>
              </w:rPr>
            </w:r>
            <w:r>
              <w:rPr>
                <w:sz w:val="18"/>
              </w:rPr>
              <w:t>"Source 'x' already exists. Choose a different instance id."</w:t>
            </w:r>
          </w:p>
        </w:tc>
        <w:tc>
          <w:tcPr>
            <w:tcW w:type="dxa" w:w="2880"/>
          </w:tcPr>
          <w:p>
            <w:r>
              <w:rPr>
                <w:sz w:val="18"/>
              </w:rPr>
            </w:r>
            <w:r>
              <w:rPr>
                <w:sz w:val="18"/>
              </w:rPr>
              <w:t>"A source with the id 'x' already exists on this gateway. Pick a different source id."</w:t>
            </w:r>
          </w:p>
        </w:tc>
      </w:tr>
      <w:tr>
        <w:tc>
          <w:tcPr>
            <w:tcW w:type="dxa" w:w="2880"/>
          </w:tcPr>
          <w:p>
            <w:r>
              <w:rPr>
                <w:sz w:val="18"/>
              </w:rPr>
            </w:r>
            <w:r>
              <w:rPr>
                <w:sz w:val="18"/>
              </w:rPr>
              <w:t>First section title</w:t>
            </w:r>
          </w:p>
        </w:tc>
        <w:tc>
          <w:tcPr>
            <w:tcW w:type="dxa" w:w="2880"/>
          </w:tcPr>
          <w:p>
            <w:r>
              <w:rPr>
                <w:sz w:val="18"/>
              </w:rPr>
            </w:r>
            <w:r>
              <w:rPr>
                <w:sz w:val="18"/>
              </w:rPr>
              <w:t>"Source" / "Identity"</w:t>
            </w:r>
          </w:p>
        </w:tc>
        <w:tc>
          <w:tcPr>
            <w:tcW w:type="dxa" w:w="2880"/>
          </w:tcPr>
          <w:p>
            <w:r>
              <w:rPr>
                <w:sz w:val="18"/>
              </w:rPr>
            </w:r>
            <w:r>
              <w:rPr>
                <w:sz w:val="18"/>
              </w:rPr>
              <w:t>"Device identity" / "Destination identity"</w:t>
            </w:r>
          </w:p>
        </w:tc>
      </w:tr>
      <w:tr>
        <w:tc>
          <w:tcPr>
            <w:tcW w:type="dxa" w:w="2880"/>
          </w:tcPr>
          <w:p>
            <w:r>
              <w:rPr>
                <w:sz w:val="18"/>
              </w:rPr>
            </w:r>
            <w:r>
              <w:rPr>
                <w:sz w:val="18"/>
              </w:rPr>
              <w:t>Routing section title</w:t>
            </w:r>
          </w:p>
        </w:tc>
        <w:tc>
          <w:tcPr>
            <w:tcW w:type="dxa" w:w="2880"/>
          </w:tcPr>
          <w:p>
            <w:r>
              <w:rPr>
                <w:sz w:val="18"/>
              </w:rPr>
            </w:r>
            <w:r>
              <w:rPr>
                <w:sz w:val="18"/>
              </w:rPr>
              <w:t>"Routing" / "Wire to a route"</w:t>
            </w:r>
          </w:p>
        </w:tc>
        <w:tc>
          <w:tcPr>
            <w:tcW w:type="dxa" w:w="2880"/>
          </w:tcPr>
          <w:p>
            <w:r>
              <w:rPr>
                <w:sz w:val="18"/>
              </w:rPr>
            </w:r>
            <w:r>
              <w:rPr>
                <w:sz w:val="18"/>
              </w:rPr>
              <w:t>"Wire data into a route"</w:t>
            </w:r>
          </w:p>
        </w:tc>
      </w:tr>
      <w:tr>
        <w:tc>
          <w:tcPr>
            <w:tcW w:type="dxa" w:w="2880"/>
          </w:tcPr>
          <w:p>
            <w:r>
              <w:rPr>
                <w:sz w:val="18"/>
              </w:rPr>
            </w:r>
            <w:r>
              <w:rPr>
                <w:sz w:val="18"/>
              </w:rPr>
              <w:t>Summary panel (Edit)</w:t>
            </w:r>
          </w:p>
        </w:tc>
        <w:tc>
          <w:tcPr>
            <w:tcW w:type="dxa" w:w="2880"/>
          </w:tcPr>
          <w:p>
            <w:r>
              <w:rPr>
                <w:sz w:val="18"/>
              </w:rPr>
            </w:r>
            <w:r>
              <w:rPr>
                <w:sz w:val="18"/>
              </w:rPr>
              <w:t>"Summary of changes"</w:t>
            </w:r>
          </w:p>
        </w:tc>
        <w:tc>
          <w:tcPr>
            <w:tcW w:type="dxa" w:w="2880"/>
          </w:tcPr>
          <w:p>
            <w:r>
              <w:rPr>
                <w:sz w:val="18"/>
              </w:rPr>
            </w:r>
            <w:r>
              <w:rPr>
                <w:sz w:val="18"/>
              </w:rPr>
              <w:t>"Edit summary"</w:t>
            </w:r>
          </w:p>
        </w:tc>
      </w:tr>
      <w:tr>
        <w:tc>
          <w:tcPr>
            <w:tcW w:type="dxa" w:w="2880"/>
          </w:tcPr>
          <w:p>
            <w:r>
              <w:rPr>
                <w:sz w:val="18"/>
              </w:rPr>
            </w:r>
            <w:r>
              <w:rPr>
                <w:sz w:val="18"/>
              </w:rPr>
              <w:t>MQTT client id helper</w:t>
            </w:r>
          </w:p>
        </w:tc>
        <w:tc>
          <w:tcPr>
            <w:tcW w:type="dxa" w:w="2880"/>
          </w:tcPr>
          <w:p>
            <w:r>
              <w:rPr>
                <w:sz w:val="18"/>
              </w:rPr>
            </w:r>
            <w:r>
              <w:rPr>
                <w:sz w:val="18"/>
              </w:rPr>
              <w:t>"Auto-generates 'edgeconnect-{InstanceId}' if blank."</w:t>
            </w:r>
          </w:p>
        </w:tc>
        <w:tc>
          <w:tcPr>
            <w:tcW w:type="dxa" w:w="2880"/>
          </w:tcPr>
          <w:p>
            <w:r>
              <w:rPr>
                <w:sz w:val="18"/>
              </w:rPr>
            </w:r>
            <w:r>
              <w:rPr>
                <w:sz w:val="18"/>
              </w:rPr>
              <w:t>"Left blank, EdgeConnect uses 'edgeconnect-' followed by the destination id."</w:t>
            </w:r>
          </w:p>
        </w:tc>
      </w:tr>
    </w:tbl>
    <w:p/>
    <w:p>
      <w:r>
        <w:t xml:space="preserve">Sony's wording uses developer vocabulary — </w:t>
      </w:r>
      <w:r>
        <w:rPr>
          <w:i/>
        </w:rPr>
        <w:t>instance id</w:t>
      </w:r>
      <w:r>
        <w:t xml:space="preserve">, </w:t>
      </w:r>
      <w:r>
        <w:rPr>
          <w:i/>
        </w:rPr>
        <w:t>immutable</w:t>
      </w:r>
      <w:r>
        <w:t xml:space="preserve"> — that Rajendra had replaced.</w:t>
      </w:r>
    </w:p>
    <w:p>
      <w:pPr>
        <w:pStyle w:val="Heading3"/>
      </w:pPr>
      <w:r>
        <w:t>Modbus</w:t>
      </w:r>
    </w:p>
    <w:p>
      <w:r>
        <w:t>Rajendra adds example values in the empty fields (</w:t>
      </w:r>
      <w:r>
        <w:rPr>
          <w:rFonts w:ascii="Consolas" w:hAnsi="Consolas"/>
          <w:color w:val="A03030"/>
          <w:sz w:val="18"/>
        </w:rPr>
        <w:t>192.168.1.42</w:t>
      </w:r>
      <w:r>
        <w:t xml:space="preserve">, </w:t>
      </w:r>
      <w:r>
        <w:rPr>
          <w:rFonts w:ascii="Consolas" w:hAnsi="Consolas"/>
          <w:color w:val="A03030"/>
          <w:sz w:val="18"/>
        </w:rPr>
        <w:t>502</w:t>
      </w:r>
      <w:r>
        <w:t xml:space="preserve">, </w:t>
      </w:r>
      <w:r>
        <w:rPr>
          <w:rFonts w:ascii="Consolas" w:hAnsi="Consolas"/>
          <w:color w:val="A03030"/>
          <w:sz w:val="18"/>
        </w:rPr>
        <w:t>1</w:t>
      </w:r>
      <w:r>
        <w:t xml:space="preserve">), a unit-id explanation ("Slave address the device answers on, 0–247. Most Modbus TCP devices use 1"), and a </w:t>
      </w:r>
      <w:r>
        <w:rPr>
          <w:b/>
        </w:rPr>
        <w:t>worked example</w:t>
      </w:r>
      <w:r>
        <w:t xml:space="preserve"> translating a manual line into exact field values:</w:t>
      </w:r>
    </w:p>
    <w:p>
      <w:r>
        <w:t xml:space="preserve">&gt; </w:t>
      </w:r>
      <w:r>
        <w:rPr>
          <w:i/>
        </w:rPr>
        <w:t>"A manual line reading '40001 — spindle speed, 16-bit signed, rpm' becomes: Name `spindle_speed` · &gt; Register class `HoldingRegister` · Address `40001` with Address base set to Modicon 4xxxx · &gt; Datatype `int16` · Scan `1000` ms · Unit `rpm`."</w:t>
      </w:r>
    </w:p>
    <w:p>
      <w:r>
        <w:t xml:space="preserve">Sony's notice instead says CSV import "lands in </w:t>
      </w:r>
      <w:r>
        <w:rPr>
          <w:b/>
        </w:rPr>
        <w:t>M.2c</w:t>
      </w:r>
      <w:r>
        <w:t>" — an internal release code.</w:t>
      </w:r>
    </w:p>
    <w:p>
      <w:pPr>
        <w:pStyle w:val="Heading3"/>
      </w:pPr>
      <w:r>
        <w:t>OPC UA Client</w:t>
      </w:r>
    </w:p>
    <w:p>
      <w:r>
        <w:t xml:space="preserve">Rajendra warns </w:t>
      </w:r>
      <w:r>
        <w:rPr>
          <w:b/>
        </w:rPr>
        <w:t>before</w:t>
      </w:r>
      <w:r>
        <w:t xml:space="preserve"> the test and explains </w:t>
      </w:r>
      <w:r>
        <w:rPr>
          <w:b/>
        </w:rPr>
        <w:t>after</w:t>
      </w:r>
      <w:r>
        <w:t xml:space="preserve"> it that every probe creates a fresh certificate, so a secured test cannot pass until the server trusts it:</w:t>
      </w:r>
    </w:p>
    <w:p>
      <w:r>
        <w:t xml:space="preserve">&gt; </w:t>
      </w:r>
      <w:r>
        <w:rPr>
          <w:i/>
        </w:rPr>
        <w:t>"Every test creates a brand-new temporary certificate for this gateway, so the server sees an unknown &gt; client each time. The test will keep failing with a security error until that certificate is trusted &gt; on the server — even when the address, the credentials and the network are all correct. Fastest path: &gt; set Security mode to None and test, to prove the address and network are right."</w:t>
      </w:r>
    </w:p>
    <w:p>
      <w:r>
        <w:t>Sony shows only "Probe failed (</w:t>
      </w:r>
      <w:r>
        <w:rPr>
          <w:rFonts w:ascii="Consolas" w:hAnsi="Consolas"/>
          <w:color w:val="A03030"/>
          <w:sz w:val="18"/>
        </w:rPr>
        <w:t>OPCUA.SECURITY_CHECKS_FAILED</w:t>
      </w:r>
      <w:r>
        <w:t>)". Rajendra also adds format examples on Endpoint URL, Application URI and manual NodeId entry.</w:t>
      </w:r>
    </w:p>
    <w:p>
      <w:pPr>
        <w:pStyle w:val="Heading3"/>
      </w:pPr>
      <w:r>
        <w:t>Everywhere</w:t>
      </w:r>
    </w:p>
    <w:p>
      <w:r>
        <w:t xml:space="preserve">Sony </w:t>
      </w:r>
      <w:r>
        <w:rPr>
          <w:b/>
        </w:rPr>
        <w:t>pins the Save / Cancel / Test row to the bottom of the window</w:t>
      </w:r>
      <w:r>
        <w:t>, so it stays reachable on long forms (the Modbus RTU wizard in particular). Rajendra's scrolls with the page.</w:t>
      </w:r>
    </w:p>
    <w:p/>
    <w:p>
      <w:pPr>
        <w:pStyle w:val="Heading2"/>
      </w:pPr>
      <w:r>
        <w:t>12. Protocol picker tiles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Unavailable tile chip</w:t>
            </w:r>
          </w:p>
        </w:tc>
        <w:tc>
          <w:tcPr>
            <w:tcW w:type="dxa" w:w="2880"/>
          </w:tcPr>
          <w:p>
            <w:r>
              <w:rPr>
                <w:sz w:val="18"/>
              </w:rPr>
            </w:r>
            <w:r>
              <w:rPr>
                <w:b/>
                <w:sz w:val="18"/>
              </w:rPr>
              <w:t>"Coming in M.2c"</w:t>
            </w:r>
          </w:p>
        </w:tc>
        <w:tc>
          <w:tcPr>
            <w:tcW w:type="dxa" w:w="2880"/>
          </w:tcPr>
          <w:p>
            <w:r>
              <w:rPr>
                <w:sz w:val="18"/>
              </w:rPr>
            </w:r>
            <w:r>
              <w:rPr>
                <w:sz w:val="18"/>
              </w:rPr>
              <w:t>"Not available yet"</w:t>
            </w:r>
          </w:p>
        </w:tc>
      </w:tr>
      <w:tr>
        <w:tc>
          <w:tcPr>
            <w:tcW w:type="dxa" w:w="2880"/>
          </w:tcPr>
          <w:p>
            <w:r>
              <w:rPr>
                <w:sz w:val="18"/>
              </w:rPr>
            </w:r>
            <w:r>
              <w:rPr>
                <w:sz w:val="18"/>
              </w:rPr>
              <w:t>Unavailable tile tooltip</w:t>
            </w:r>
          </w:p>
        </w:tc>
        <w:tc>
          <w:tcPr>
            <w:tcW w:type="dxa" w:w="2880"/>
          </w:tcPr>
          <w:p>
            <w:r>
              <w:rPr>
                <w:sz w:val="18"/>
              </w:rPr>
            </w:r>
            <w:r>
              <w:rPr>
                <w:sz w:val="18"/>
              </w:rPr>
              <w:t>"HTTP webhook wizard lands in M.2c"</w:t>
            </w:r>
          </w:p>
        </w:tc>
        <w:tc>
          <w:tcPr>
            <w:tcW w:type="dxa" w:w="2880"/>
          </w:tcPr>
          <w:p>
            <w:r>
              <w:rPr>
                <w:sz w:val="18"/>
              </w:rPr>
            </w:r>
            <w:r>
              <w:rPr>
                <w:sz w:val="18"/>
              </w:rPr>
              <w:t>"EdgeConnect cannot send data over HTTP webhook yet. Use MQTT or OPC UA Server, or ask Elpis support when HTTP webhook is due."</w:t>
            </w:r>
          </w:p>
        </w:tc>
      </w:tr>
      <w:tr>
        <w:tc>
          <w:tcPr>
            <w:tcW w:type="dxa" w:w="2880"/>
          </w:tcPr>
          <w:p>
            <w:r>
              <w:rPr>
                <w:sz w:val="18"/>
              </w:rPr>
            </w:r>
            <w:r>
              <w:rPr>
                <w:sz w:val="18"/>
              </w:rPr>
              <w:t>Tile heights in a row</w:t>
            </w:r>
          </w:p>
        </w:tc>
        <w:tc>
          <w:tcPr>
            <w:tcW w:type="dxa" w:w="2880"/>
          </w:tcPr>
          <w:p>
            <w:r>
              <w:rPr>
                <w:sz w:val="18"/>
              </w:rPr>
            </w:r>
            <w:r>
              <w:rPr>
                <w:sz w:val="18"/>
              </w:rPr>
              <w:t>Equal</w:t>
            </w:r>
          </w:p>
        </w:tc>
        <w:tc>
          <w:tcPr>
            <w:tcW w:type="dxa" w:w="2880"/>
          </w:tcPr>
          <w:p>
            <w:r>
              <w:rPr>
                <w:sz w:val="18"/>
              </w:rPr>
            </w:r>
            <w:r>
              <w:rPr>
                <w:sz w:val="18"/>
              </w:rPr>
              <w:t>Equal</w:t>
            </w:r>
          </w:p>
        </w:tc>
      </w:tr>
      <w:tr>
        <w:tc>
          <w:tcPr>
            <w:tcW w:type="dxa" w:w="2880"/>
          </w:tcPr>
          <w:p>
            <w:r>
              <w:rPr>
                <w:sz w:val="18"/>
              </w:rPr>
            </w:r>
            <w:r>
              <w:rPr>
                <w:sz w:val="18"/>
              </w:rPr>
              <w:t>Heading pinned</w:t>
            </w:r>
          </w:p>
        </w:tc>
        <w:tc>
          <w:tcPr>
            <w:tcW w:type="dxa" w:w="2880"/>
          </w:tcPr>
          <w:p>
            <w:r>
              <w:rPr>
                <w:sz w:val="18"/>
              </w:rPr>
            </w:r>
            <w:r>
              <w:rPr>
                <w:sz w:val="18"/>
              </w:rPr>
              <w:t>No</w:t>
            </w:r>
          </w:p>
        </w:tc>
        <w:tc>
          <w:tcPr>
            <w:tcW w:type="dxa" w:w="2880"/>
          </w:tcPr>
          <w:p>
            <w:r>
              <w:rPr>
                <w:sz w:val="18"/>
              </w:rPr>
            </w:r>
            <w:r>
              <w:rPr>
                <w:sz w:val="18"/>
              </w:rPr>
              <w:t>Yes</w:t>
            </w:r>
          </w:p>
        </w:tc>
      </w:tr>
      <w:tr>
        <w:tc>
          <w:tcPr>
            <w:tcW w:type="dxa" w:w="2880"/>
          </w:tcPr>
          <w:p>
            <w:r>
              <w:rPr>
                <w:sz w:val="18"/>
              </w:rPr>
            </w:r>
            <w:r>
              <w:rPr>
                <w:sz w:val="18"/>
              </w:rPr>
              <w:t>Which tiles appear</w:t>
            </w:r>
          </w:p>
        </w:tc>
        <w:tc>
          <w:tcPr>
            <w:tcW w:type="dxa" w:w="2880"/>
          </w:tcPr>
          <w:p>
            <w:r>
              <w:rPr>
                <w:sz w:val="18"/>
              </w:rPr>
            </w:r>
            <w:r>
              <w:rPr>
                <w:b/>
                <w:sz w:val="18"/>
              </w:rPr>
              <w:t>Correct for every edition</w:t>
            </w:r>
            <w:r>
              <w:rPr>
                <w:sz w:val="18"/>
              </w:rPr>
              <w:t xml:space="preserve"> — Professional hides OPC UA Client, CNC Pro shows only its three CNC sources</w:t>
            </w:r>
          </w:p>
        </w:tc>
        <w:tc>
          <w:tcPr>
            <w:tcW w:type="dxa" w:w="2880"/>
          </w:tcPr>
          <w:p>
            <w:r>
              <w:rPr>
                <w:sz w:val="18"/>
              </w:rPr>
            </w:r>
            <w:r>
              <w:rPr>
                <w:sz w:val="18"/>
              </w:rPr>
              <w:t>Correct for Starter only; other editions show tiles they cannot use</w:t>
            </w:r>
          </w:p>
        </w:tc>
      </w:tr>
    </w:tbl>
    <w:p/>
    <w:p/>
    <w:p>
      <w:pPr>
        <w:pStyle w:val="Heading2"/>
      </w:pPr>
      <w:r>
        <w:t>13. Bulk import sources — Sony only</w:t>
      </w:r>
    </w:p>
    <w:p>
      <w:r>
        <w:t>Sony adds:</w:t>
      </w:r>
    </w:p>
    <w:p>
      <w:pPr>
        <w:pStyle w:val="ListBullet"/>
      </w:pPr>
      <w:r>
        <w:t xml:space="preserve">A </w:t>
      </w:r>
      <w:r>
        <w:rPr>
          <w:b/>
        </w:rPr>
        <w:t>Download sample CSV</w:t>
      </w:r>
      <w:r>
        <w:t xml:space="preserve"> button producing a ready-to-edit file with the exact columns for the chosen protocol.</w:t>
      </w:r>
    </w:p>
    <w:p>
      <w:pPr>
        <w:pStyle w:val="ListBullet"/>
      </w:pPr>
      <w:r>
        <w:t>An inline panel showing the required header and an example row, with a warning that</w:t>
      </w:r>
    </w:p>
    <w:p>
      <w:r>
        <w:rPr>
          <w:rFonts w:ascii="Consolas" w:hAnsi="Consolas"/>
          <w:color w:val="A03030"/>
          <w:sz w:val="18"/>
        </w:rPr>
        <w:t>Value</w:t>
      </w:r>
      <w:r>
        <w:t xml:space="preserve"> / </w:t>
      </w:r>
      <w:r>
        <w:rPr>
          <w:rFonts w:ascii="Consolas" w:hAnsi="Consolas"/>
          <w:color w:val="A03030"/>
          <w:sz w:val="18"/>
        </w:rPr>
        <w:t>Quality</w:t>
      </w:r>
      <w:r>
        <w:t xml:space="preserve"> / </w:t>
      </w:r>
      <w:r>
        <w:rPr>
          <w:rFonts w:ascii="Consolas" w:hAnsi="Consolas"/>
          <w:color w:val="A03030"/>
          <w:sz w:val="18"/>
        </w:rPr>
        <w:t>TimestampUtc</w:t>
      </w:r>
      <w:r>
        <w:t xml:space="preserve"> are tag data, not devices — </w:t>
      </w:r>
      <w:r>
        <w:rPr>
          <w:i/>
        </w:rPr>
        <w:t xml:space="preserve">"This is a </w:t>
      </w:r>
      <w:r>
        <w:rPr>
          <w:i/>
        </w:rPr>
        <w:t>device list</w:t>
      </w:r>
      <w:r>
        <w:rPr>
          <w:i/>
        </w:rPr>
        <w:t xml:space="preserve"> — one row per machine."</w:t>
      </w:r>
    </w:p>
    <w:p>
      <w:pPr>
        <w:pStyle w:val="ListBullet"/>
      </w:pPr>
      <w:r>
        <w:t>"sink" replaced by "destination" throughout the wizard.</w:t>
      </w:r>
    </w:p>
    <w:p>
      <w:r>
        <w:t>Not present in Rajendra.</w:t>
      </w:r>
    </w:p>
    <w:p/>
    <w:p>
      <w:pPr>
        <w:pStyle w:val="Heading2"/>
      </w:pPr>
      <w:r>
        <w:t>14. Source log dialog</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Appearance</w:t>
            </w:r>
          </w:p>
        </w:tc>
        <w:tc>
          <w:tcPr>
            <w:tcW w:type="dxa" w:w="2880"/>
          </w:tcPr>
          <w:p>
            <w:r>
              <w:rPr>
                <w:sz w:val="18"/>
              </w:rPr>
            </w:r>
            <w:r>
              <w:rPr>
                <w:sz w:val="18"/>
              </w:rPr>
              <w:t>Dark terminal (navy background, pale text)</w:t>
            </w:r>
          </w:p>
        </w:tc>
        <w:tc>
          <w:tcPr>
            <w:tcW w:type="dxa" w:w="2880"/>
          </w:tcPr>
          <w:p>
            <w:r>
              <w:rPr>
                <w:sz w:val="18"/>
              </w:rPr>
            </w:r>
            <w:r>
              <w:rPr>
                <w:sz w:val="18"/>
              </w:rPr>
              <w:t>Light, matching the rest of the Studio</w:t>
            </w:r>
          </w:p>
        </w:tc>
      </w:tr>
      <w:tr>
        <w:tc>
          <w:tcPr>
            <w:tcW w:type="dxa" w:w="2880"/>
          </w:tcPr>
          <w:p>
            <w:r>
              <w:rPr>
                <w:sz w:val="18"/>
              </w:rPr>
            </w:r>
            <w:r>
              <w:rPr>
                <w:sz w:val="18"/>
              </w:rPr>
              <w:t>Title</w:t>
            </w:r>
          </w:p>
        </w:tc>
        <w:tc>
          <w:tcPr>
            <w:tcW w:type="dxa" w:w="2880"/>
          </w:tcPr>
          <w:p>
            <w:r>
              <w:rPr>
                <w:sz w:val="18"/>
              </w:rPr>
            </w:r>
            <w:r>
              <w:rPr>
                <w:sz w:val="18"/>
              </w:rPr>
              <w:t>"Source log — cnc-01"</w:t>
            </w:r>
          </w:p>
        </w:tc>
        <w:tc>
          <w:tcPr>
            <w:tcW w:type="dxa" w:w="2880"/>
          </w:tcPr>
          <w:p>
            <w:r>
              <w:rPr>
                <w:sz w:val="18"/>
              </w:rPr>
            </w:r>
            <w:r>
              <w:rPr>
                <w:sz w:val="18"/>
              </w:rPr>
              <w:t>"Device log — cnc-01" + "Every connect, disconnect and read this device reports. Newest at the bottom."</w:t>
            </w:r>
          </w:p>
        </w:tc>
      </w:tr>
      <w:tr>
        <w:tc>
          <w:tcPr>
            <w:tcW w:type="dxa" w:w="2880"/>
          </w:tcPr>
          <w:p>
            <w:r>
              <w:rPr>
                <w:sz w:val="18"/>
              </w:rPr>
            </w:r>
            <w:r>
              <w:rPr>
                <w:sz w:val="18"/>
              </w:rPr>
              <w:t>Recording state</w:t>
            </w:r>
          </w:p>
        </w:tc>
        <w:tc>
          <w:tcPr>
            <w:tcW w:type="dxa" w:w="2880"/>
          </w:tcPr>
          <w:p>
            <w:r>
              <w:rPr>
                <w:sz w:val="18"/>
              </w:rPr>
            </w:r>
            <w:r>
              <w:rPr>
                <w:sz w:val="18"/>
              </w:rPr>
              <w:t>Checkbox only</w:t>
            </w:r>
          </w:p>
        </w:tc>
        <w:tc>
          <w:tcPr>
            <w:tcW w:type="dxa" w:w="2880"/>
          </w:tcPr>
          <w:p>
            <w:r>
              <w:rPr>
                <w:sz w:val="18"/>
              </w:rPr>
            </w:r>
            <w:r>
              <w:rPr>
                <w:sz w:val="18"/>
              </w:rPr>
              <w:t xml:space="preserve">Checkbox </w:t>
            </w:r>
            <w:r>
              <w:rPr>
                <w:b/>
                <w:sz w:val="18"/>
              </w:rPr>
              <w:t>+ tick/blocked icon and the word "Recording" / "Not recording"</w:t>
            </w:r>
          </w:p>
        </w:tc>
      </w:tr>
      <w:tr>
        <w:tc>
          <w:tcPr>
            <w:tcW w:type="dxa" w:w="2880"/>
          </w:tcPr>
          <w:p>
            <w:r>
              <w:rPr>
                <w:sz w:val="18"/>
              </w:rPr>
            </w:r>
            <w:r>
              <w:rPr>
                <w:sz w:val="18"/>
              </w:rPr>
              <w:t>Gateway unreachable</w:t>
            </w:r>
          </w:p>
        </w:tc>
        <w:tc>
          <w:tcPr>
            <w:tcW w:type="dxa" w:w="2880"/>
          </w:tcPr>
          <w:p>
            <w:r>
              <w:rPr>
                <w:sz w:val="18"/>
              </w:rPr>
            </w:r>
            <w:r>
              <w:rPr>
                <w:sz w:val="18"/>
              </w:rPr>
              <w:t>Lines silently stop — looks like a quiet device</w:t>
            </w:r>
          </w:p>
        </w:tc>
        <w:tc>
          <w:tcPr>
            <w:tcW w:type="dxa" w:w="2880"/>
          </w:tcPr>
          <w:p>
            <w:r>
              <w:rPr>
                <w:sz w:val="18"/>
              </w:rPr>
            </w:r>
            <w:r>
              <w:rPr>
                <w:sz w:val="18"/>
              </w:rPr>
              <w:t xml:space="preserve">Banner: </w:t>
            </w:r>
            <w:r>
              <w:rPr>
                <w:i/>
                <w:sz w:val="18"/>
              </w:rPr>
              <w:t>"Cannot reach the gateway, so these lines have stopped updating. Next: check the EdgeConnect service is running, then press Refresh now."</w:t>
            </w:r>
          </w:p>
        </w:tc>
      </w:tr>
      <w:tr>
        <w:tc>
          <w:tcPr>
            <w:tcW w:type="dxa" w:w="2880"/>
          </w:tcPr>
          <w:p>
            <w:r>
              <w:rPr>
                <w:sz w:val="18"/>
              </w:rPr>
            </w:r>
            <w:r>
              <w:rPr>
                <w:sz w:val="18"/>
              </w:rPr>
              <w:t>Empty, logging on</w:t>
            </w:r>
          </w:p>
        </w:tc>
        <w:tc>
          <w:tcPr>
            <w:tcW w:type="dxa" w:w="2880"/>
          </w:tcPr>
          <w:p>
            <w:r>
              <w:rPr>
                <w:sz w:val="18"/>
              </w:rPr>
            </w:r>
            <w:r>
              <w:rPr>
                <w:sz w:val="18"/>
              </w:rPr>
              <w:t>"Logging is ON — no entries yet."</w:t>
            </w:r>
          </w:p>
        </w:tc>
        <w:tc>
          <w:tcPr>
            <w:tcW w:type="dxa" w:w="2880"/>
          </w:tcPr>
          <w:p>
            <w:r>
              <w:rPr>
                <w:sz w:val="18"/>
              </w:rPr>
            </w:r>
            <w:r>
              <w:rPr>
                <w:sz w:val="18"/>
              </w:rPr>
              <w:t>"Recording is on and nothing has been written yet. Lines appear the next time this device connects or is read — within seconds if it is healthy."</w:t>
            </w:r>
          </w:p>
        </w:tc>
      </w:tr>
      <w:tr>
        <w:tc>
          <w:tcPr>
            <w:tcW w:type="dxa" w:w="2880"/>
          </w:tcPr>
          <w:p>
            <w:r>
              <w:rPr>
                <w:sz w:val="18"/>
              </w:rPr>
            </w:r>
            <w:r>
              <w:rPr>
                <w:sz w:val="18"/>
              </w:rPr>
              <w:t>Empty, logging off</w:t>
            </w:r>
          </w:p>
        </w:tc>
        <w:tc>
          <w:tcPr>
            <w:tcW w:type="dxa" w:w="2880"/>
          </w:tcPr>
          <w:p>
            <w:r>
              <w:rPr>
                <w:sz w:val="18"/>
              </w:rPr>
            </w:r>
            <w:r>
              <w:rPr>
                <w:sz w:val="18"/>
              </w:rPr>
              <w:t>"Logging is OFF for this source."</w:t>
            </w:r>
          </w:p>
        </w:tc>
        <w:tc>
          <w:tcPr>
            <w:tcW w:type="dxa" w:w="2880"/>
          </w:tcPr>
          <w:p>
            <w:r>
              <w:rPr>
                <w:sz w:val="18"/>
              </w:rPr>
            </w:r>
            <w:r>
              <w:rPr>
                <w:sz w:val="18"/>
              </w:rPr>
              <w:t xml:space="preserve">"Recording is off, so nothing is being written. Next: tick </w:t>
            </w:r>
            <w:r>
              <w:rPr>
                <w:b/>
                <w:sz w:val="18"/>
              </w:rPr>
              <w:t>Enable logging</w:t>
            </w:r>
            <w:r>
              <w:rPr>
                <w:sz w:val="18"/>
              </w:rPr>
              <w:t xml:space="preserve"> above, then make the problem happen again."</w:t>
            </w:r>
          </w:p>
        </w:tc>
      </w:tr>
      <w:tr>
        <w:tc>
          <w:tcPr>
            <w:tcW w:type="dxa" w:w="2880"/>
          </w:tcPr>
          <w:p>
            <w:r>
              <w:rPr>
                <w:sz w:val="18"/>
              </w:rPr>
            </w:r>
            <w:r>
              <w:rPr>
                <w:sz w:val="18"/>
              </w:rPr>
              <w:t>Footer</w:t>
            </w:r>
          </w:p>
        </w:tc>
        <w:tc>
          <w:tcPr>
            <w:tcW w:type="dxa" w:w="2880"/>
          </w:tcPr>
          <w:p>
            <w:r>
              <w:rPr>
                <w:sz w:val="18"/>
              </w:rPr>
            </w:r>
            <w:r>
              <w:rPr>
                <w:sz w:val="18"/>
              </w:rPr>
              <w:t>"42 lines · auto-refreshing"</w:t>
            </w:r>
          </w:p>
        </w:tc>
        <w:tc>
          <w:tcPr>
            <w:tcW w:type="dxa" w:w="2880"/>
          </w:tcPr>
          <w:p>
            <w:r>
              <w:rPr>
                <w:sz w:val="18"/>
              </w:rPr>
            </w:r>
            <w:r>
              <w:rPr>
                <w:sz w:val="18"/>
              </w:rPr>
              <w:t>"42 lines shown · newest 300 kept · refreshes every 2 s"</w:t>
            </w:r>
          </w:p>
        </w:tc>
      </w:tr>
    </w:tbl>
    <w:p/>
    <w:p/>
    <w:p>
      <w:pPr>
        <w:pStyle w:val="Heading2"/>
      </w:pPr>
      <w:r>
        <w:t>15. Status footer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Status indicator</w:t>
            </w:r>
          </w:p>
        </w:tc>
        <w:tc>
          <w:tcPr>
            <w:tcW w:type="dxa" w:w="2880"/>
          </w:tcPr>
          <w:p>
            <w:r>
              <w:rPr>
                <w:sz w:val="18"/>
              </w:rPr>
            </w:r>
            <w:r>
              <w:rPr>
                <w:sz w:val="18"/>
              </w:rPr>
              <w:t xml:space="preserve">Coloured </w:t>
            </w:r>
            <w:r>
              <w:rPr>
                <w:b/>
                <w:sz w:val="18"/>
              </w:rPr>
              <w:t>dot</w:t>
            </w:r>
            <w:r>
              <w:rPr>
                <w:sz w:val="18"/>
              </w:rPr>
              <w:t xml:space="preserve"> (colour only)</w:t>
            </w:r>
          </w:p>
        </w:tc>
        <w:tc>
          <w:tcPr>
            <w:tcW w:type="dxa" w:w="2880"/>
          </w:tcPr>
          <w:p>
            <w:r>
              <w:rPr>
                <w:sz w:val="18"/>
              </w:rPr>
            </w:r>
            <w:r>
              <w:rPr>
                <w:sz w:val="18"/>
              </w:rPr>
              <w:t xml:space="preserve">Tick / warning / error </w:t>
            </w:r>
            <w:r>
              <w:rPr>
                <w:b/>
                <w:sz w:val="18"/>
              </w:rPr>
              <w:t>glyph</w:t>
            </w:r>
            <w:r>
              <w:rPr>
                <w:sz w:val="18"/>
              </w:rPr>
              <w:t xml:space="preserve"> per state</w:t>
            </w:r>
          </w:p>
        </w:tc>
      </w:tr>
      <w:tr>
        <w:tc>
          <w:tcPr>
            <w:tcW w:type="dxa" w:w="2880"/>
          </w:tcPr>
          <w:p>
            <w:r>
              <w:rPr>
                <w:sz w:val="18"/>
              </w:rPr>
            </w:r>
            <w:r>
              <w:rPr>
                <w:sz w:val="18"/>
              </w:rPr>
              <w:t>Version</w:t>
            </w:r>
          </w:p>
        </w:tc>
        <w:tc>
          <w:tcPr>
            <w:tcW w:type="dxa" w:w="2880"/>
          </w:tcPr>
          <w:p>
            <w:r>
              <w:rPr>
                <w:sz w:val="18"/>
              </w:rPr>
            </w:r>
            <w:r>
              <w:rPr>
                <w:b/>
                <w:sz w:val="18"/>
              </w:rPr>
              <w:t>v2.1.0.6</w:t>
            </w:r>
            <w:r>
              <w:rPr>
                <w:sz w:val="18"/>
              </w:rPr>
              <w:t xml:space="preserve"> (four parts, matches the installer)</w:t>
            </w:r>
          </w:p>
        </w:tc>
        <w:tc>
          <w:tcPr>
            <w:tcW w:type="dxa" w:w="2880"/>
          </w:tcPr>
          <w:p>
            <w:r>
              <w:rPr>
                <w:sz w:val="18"/>
              </w:rPr>
            </w:r>
            <w:r>
              <w:rPr>
                <w:sz w:val="18"/>
              </w:rPr>
              <w:t>v2.1.0</w:t>
            </w:r>
          </w:p>
        </w:tc>
      </w:tr>
      <w:tr>
        <w:tc>
          <w:tcPr>
            <w:tcW w:type="dxa" w:w="2880"/>
          </w:tcPr>
          <w:p>
            <w:r>
              <w:rPr>
                <w:sz w:val="18"/>
              </w:rPr>
            </w:r>
            <w:r>
              <w:rPr>
                <w:sz w:val="18"/>
              </w:rPr>
              <w:t>Copyright</w:t>
            </w:r>
          </w:p>
        </w:tc>
        <w:tc>
          <w:tcPr>
            <w:tcW w:type="dxa" w:w="2880"/>
          </w:tcPr>
          <w:p>
            <w:r>
              <w:rPr>
                <w:sz w:val="18"/>
              </w:rPr>
            </w:r>
            <w:r>
              <w:rPr>
                <w:b/>
                <w:sz w:val="18"/>
              </w:rPr>
              <w:t>"Copyright © 2024 Elpis IT Solutions"</w:t>
            </w:r>
          </w:p>
        </w:tc>
        <w:tc>
          <w:tcPr>
            <w:tcW w:type="dxa" w:w="2880"/>
          </w:tcPr>
          <w:p>
            <w:r>
              <w:rPr>
                <w:sz w:val="18"/>
              </w:rPr>
            </w:r>
            <w:r>
              <w:rPr>
                <w:sz w:val="18"/>
              </w:rPr>
              <w:t>not shown</w:t>
            </w:r>
          </w:p>
        </w:tc>
      </w:tr>
      <w:tr>
        <w:tc>
          <w:tcPr>
            <w:tcW w:type="dxa" w:w="2880"/>
          </w:tcPr>
          <w:p>
            <w:r>
              <w:rPr>
                <w:sz w:val="18"/>
              </w:rPr>
            </w:r>
            <w:r>
              <w:rPr>
                <w:sz w:val="18"/>
              </w:rPr>
              <w:t>Freshness</w:t>
            </w:r>
          </w:p>
        </w:tc>
        <w:tc>
          <w:tcPr>
            <w:tcW w:type="dxa" w:w="2880"/>
          </w:tcPr>
          <w:p>
            <w:r>
              <w:rPr>
                <w:sz w:val="18"/>
              </w:rPr>
            </w:r>
            <w:r>
              <w:rPr>
                <w:sz w:val="18"/>
              </w:rPr>
              <w:t>"Updated 14:32:07" — stops moving silently if polling stops</w:t>
            </w:r>
          </w:p>
        </w:tc>
        <w:tc>
          <w:tcPr>
            <w:tcW w:type="dxa" w:w="2880"/>
          </w:tcPr>
          <w:p>
            <w:r>
              <w:rPr>
                <w:sz w:val="18"/>
              </w:rPr>
            </w:r>
            <w:r>
              <w:rPr>
                <w:sz w:val="18"/>
              </w:rPr>
              <w:t xml:space="preserve">"Updated 2 min ago"; on failure turns amber: </w:t>
            </w:r>
            <w:r>
              <w:rPr>
                <w:i/>
                <w:sz w:val="18"/>
              </w:rPr>
              <w:t>"Not updating — last reading 4 min ago. Reload the page; if it persists the gateway service has stopped."</w:t>
            </w:r>
          </w:p>
        </w:tc>
      </w:tr>
    </w:tbl>
    <w:p/>
    <w:p/>
    <w:p>
      <w:pPr>
        <w:pStyle w:val="Heading2"/>
      </w:pPr>
      <w:r>
        <w:t>16. Config</w:t>
      </w:r>
    </w:p>
    <w:p>
      <w:r>
        <w:t xml:space="preserve">Sony adds a build line under the heading: </w:t>
      </w:r>
      <w:r>
        <w:rPr>
          <w:b/>
        </w:rPr>
        <w:t>"Elpis EdgeConnect v2.1.0.6 · Copyright © 2024 Elpis IT Solutions"</w:t>
      </w:r>
      <w:r>
        <w:t>. Not present in Rajendra.</w:t>
      </w:r>
    </w:p>
    <w:p/>
    <w:p>
      <w:pPr>
        <w:pStyle w:val="Heading2"/>
      </w:pPr>
      <w:r>
        <w:t>17. License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Page width</w:t>
            </w:r>
          </w:p>
        </w:tc>
        <w:tc>
          <w:tcPr>
            <w:tcW w:type="dxa" w:w="2880"/>
          </w:tcPr>
          <w:p>
            <w:r>
              <w:rPr>
                <w:sz w:val="18"/>
              </w:rPr>
            </w:r>
            <w:r>
              <w:rPr>
                <w:b/>
                <w:sz w:val="18"/>
              </w:rPr>
              <w:t>Capped at 960px and centred</w:t>
            </w:r>
            <w:r>
              <w:rPr>
                <w:sz w:val="18"/>
              </w:rPr>
              <w:t xml:space="preserve"> — the only page whose content stops two-thirds of the way across a wide screen</w:t>
            </w:r>
          </w:p>
        </w:tc>
        <w:tc>
          <w:tcPr>
            <w:tcW w:type="dxa" w:w="2880"/>
          </w:tcPr>
          <w:p>
            <w:r>
              <w:rPr>
                <w:sz w:val="18"/>
              </w:rPr>
            </w:r>
            <w:r>
              <w:rPr>
                <w:sz w:val="18"/>
              </w:rPr>
              <w:t>Full width, same as every other page</w:t>
            </w:r>
          </w:p>
        </w:tc>
      </w:tr>
      <w:tr>
        <w:tc>
          <w:tcPr>
            <w:tcW w:type="dxa" w:w="2880"/>
          </w:tcPr>
          <w:p>
            <w:r>
              <w:rPr>
                <w:sz w:val="18"/>
              </w:rPr>
            </w:r>
            <w:r>
              <w:rPr>
                <w:sz w:val="18"/>
              </w:rPr>
              <w:t>Activate copy</w:t>
            </w:r>
          </w:p>
        </w:tc>
        <w:tc>
          <w:tcPr>
            <w:tcW w:type="dxa" w:w="2880"/>
          </w:tcPr>
          <w:p>
            <w:r>
              <w:rPr>
                <w:sz w:val="18"/>
              </w:rPr>
            </w:r>
            <w:r>
              <w:rPr>
                <w:sz w:val="18"/>
              </w:rPr>
              <w:t xml:space="preserve">"Upload your signed </w:t>
            </w:r>
            <w:r>
              <w:rPr>
                <w:rFonts w:ascii="Consolas" w:hAnsi="Consolas"/>
                <w:color w:val="A03030"/>
                <w:sz w:val="18"/>
              </w:rPr>
              <w:t>edgelicense.json</w:t>
            </w:r>
            <w:r>
              <w:rPr>
                <w:sz w:val="18"/>
              </w:rPr>
              <w:t>. It is validated, saved, and applied immediately."</w:t>
            </w:r>
          </w:p>
        </w:tc>
        <w:tc>
          <w:tcPr>
            <w:tcW w:type="dxa" w:w="2880"/>
          </w:tcPr>
          <w:p>
            <w:r>
              <w:rPr>
                <w:sz w:val="18"/>
              </w:rPr>
            </w:r>
            <w:r>
              <w:rPr>
                <w:sz w:val="18"/>
              </w:rPr>
              <w:t>"Select the license file Elpis sent you. It is checked and applied straight away — no restart, and data keeps flowing while it happens."</w:t>
            </w:r>
          </w:p>
        </w:tc>
      </w:tr>
      <w:tr>
        <w:tc>
          <w:tcPr>
            <w:tcW w:type="dxa" w:w="2880"/>
          </w:tcPr>
          <w:p>
            <w:r>
              <w:rPr>
                <w:sz w:val="18"/>
              </w:rPr>
            </w:r>
            <w:r>
              <w:rPr>
                <w:sz w:val="18"/>
              </w:rPr>
              <w:t>Button</w:t>
            </w:r>
          </w:p>
        </w:tc>
        <w:tc>
          <w:tcPr>
            <w:tcW w:type="dxa" w:w="2880"/>
          </w:tcPr>
          <w:p>
            <w:r>
              <w:rPr>
                <w:sz w:val="18"/>
              </w:rPr>
            </w:r>
            <w:r>
              <w:rPr>
                <w:sz w:val="18"/>
              </w:rPr>
              <w:t>"Choose License File"</w:t>
            </w:r>
          </w:p>
        </w:tc>
        <w:tc>
          <w:tcPr>
            <w:tcW w:type="dxa" w:w="2880"/>
          </w:tcPr>
          <w:p>
            <w:r>
              <w:rPr>
                <w:sz w:val="18"/>
              </w:rPr>
            </w:r>
            <w:r>
              <w:rPr>
                <w:sz w:val="18"/>
              </w:rPr>
              <w:t>"Choose License"</w:t>
            </w:r>
          </w:p>
        </w:tc>
      </w:tr>
      <w:tr>
        <w:tc>
          <w:tcPr>
            <w:tcW w:type="dxa" w:w="2880"/>
          </w:tcPr>
          <w:p>
            <w:r>
              <w:rPr>
                <w:sz w:val="18"/>
              </w:rPr>
            </w:r>
            <w:r>
              <w:rPr>
                <w:sz w:val="18"/>
              </w:rPr>
              <w:t>Expired notice</w:t>
            </w:r>
          </w:p>
        </w:tc>
        <w:tc>
          <w:tcPr>
            <w:tcW w:type="dxa" w:w="2880"/>
          </w:tcPr>
          <w:p>
            <w:r>
              <w:rPr>
                <w:sz w:val="18"/>
              </w:rPr>
            </w:r>
            <w:r>
              <w:rPr>
                <w:sz w:val="18"/>
              </w:rPr>
              <w:t xml:space="preserve">"Please upload a valid </w:t>
            </w:r>
            <w:r>
              <w:rPr>
                <w:rFonts w:ascii="Consolas" w:hAnsi="Consolas"/>
                <w:color w:val="A03030"/>
                <w:sz w:val="18"/>
              </w:rPr>
              <w:t>edgelicense.json</w:t>
            </w:r>
            <w:r>
              <w:rPr>
                <w:sz w:val="18"/>
              </w:rPr>
              <w:t xml:space="preserve"> file below or contact Elpis…"</w:t>
            </w:r>
          </w:p>
        </w:tc>
        <w:tc>
          <w:tcPr>
            <w:tcW w:type="dxa" w:w="2880"/>
          </w:tcPr>
          <w:p>
            <w:r>
              <w:rPr>
                <w:sz w:val="18"/>
              </w:rPr>
            </w:r>
            <w:r>
              <w:rPr>
                <w:sz w:val="18"/>
              </w:rPr>
              <w:t>"Select a valid license file below, or contact Elpis to request a renewed one."</w:t>
            </w:r>
          </w:p>
        </w:tc>
      </w:tr>
      <w:tr>
        <w:tc>
          <w:tcPr>
            <w:tcW w:type="dxa" w:w="2880"/>
          </w:tcPr>
          <w:p>
            <w:r>
              <w:rPr>
                <w:sz w:val="18"/>
              </w:rPr>
            </w:r>
            <w:r>
              <w:rPr>
                <w:sz w:val="18"/>
              </w:rPr>
              <w:t>Activate / Buy buttons</w:t>
            </w:r>
          </w:p>
        </w:tc>
        <w:tc>
          <w:tcPr>
            <w:tcW w:type="dxa" w:w="2880"/>
          </w:tcPr>
          <w:p>
            <w:r>
              <w:rPr>
                <w:sz w:val="18"/>
              </w:rPr>
            </w:r>
            <w:r>
              <w:rPr>
                <w:sz w:val="18"/>
              </w:rPr>
              <w:t>Land at different heights (their descriptions are different lengths)</w:t>
            </w:r>
          </w:p>
        </w:tc>
        <w:tc>
          <w:tcPr>
            <w:tcW w:type="dxa" w:w="2880"/>
          </w:tcPr>
          <w:p>
            <w:r>
              <w:rPr>
                <w:sz w:val="18"/>
              </w:rPr>
            </w:r>
            <w:r>
              <w:rPr>
                <w:sz w:val="18"/>
              </w:rPr>
              <w:t>Share a baseline and are equal width</w:t>
            </w:r>
          </w:p>
        </w:tc>
      </w:tr>
    </w:tbl>
    <w:p/>
    <w:p/>
    <w:p>
      <w:pPr>
        <w:pStyle w:val="Heading2"/>
      </w:pPr>
      <w:r>
        <w:t>18. Diagnostics, Backup, Bundle, Checklist</w:t>
      </w:r>
    </w:p>
    <w:p>
      <w:r>
        <w:t>Descriptions shortened in Sony; otherwise the same screens. Examples: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Page</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Bundle</w:t>
            </w:r>
          </w:p>
        </w:tc>
        <w:tc>
          <w:tcPr>
            <w:tcW w:type="dxa" w:w="2880"/>
          </w:tcPr>
          <w:p>
            <w:r>
              <w:rPr>
                <w:sz w:val="18"/>
              </w:rPr>
            </w:r>
            <w:r>
              <w:rPr>
                <w:sz w:val="18"/>
              </w:rPr>
              <w:t>"A support artifact you can safely share — review exactly what will leave the gateway before the ZIP is created."</w:t>
            </w:r>
          </w:p>
        </w:tc>
        <w:tc>
          <w:tcPr>
            <w:tcW w:type="dxa" w:w="2880"/>
          </w:tcPr>
          <w:p>
            <w:r>
              <w:rPr>
                <w:sz w:val="18"/>
              </w:rPr>
            </w:r>
            <w:r>
              <w:rPr>
                <w:sz w:val="18"/>
              </w:rPr>
              <w:t xml:space="preserve">"…Secrets are masked or stripped; the license file is never included. Generating records a </w:t>
            </w:r>
            <w:r>
              <w:rPr>
                <w:rFonts w:ascii="Consolas" w:hAnsi="Consolas"/>
                <w:color w:val="A03030"/>
                <w:sz w:val="18"/>
              </w:rPr>
              <w:t>BUNDLE.GENERATED</w:t>
            </w:r>
            <w:r>
              <w:rPr>
                <w:sz w:val="18"/>
              </w:rPr>
              <w:t xml:space="preserve"> audit entry."</w:t>
            </w:r>
          </w:p>
        </w:tc>
      </w:tr>
      <w:tr>
        <w:tc>
          <w:tcPr>
            <w:tcW w:type="dxa" w:w="2880"/>
          </w:tcPr>
          <w:p>
            <w:r>
              <w:rPr>
                <w:sz w:val="18"/>
              </w:rPr>
            </w:r>
            <w:r>
              <w:rPr>
                <w:sz w:val="18"/>
              </w:rPr>
              <w:t>Checklist</w:t>
            </w:r>
          </w:p>
        </w:tc>
        <w:tc>
          <w:tcPr>
            <w:tcW w:type="dxa" w:w="2880"/>
          </w:tcPr>
          <w:p>
            <w:r>
              <w:rPr>
                <w:sz w:val="18"/>
              </w:rPr>
            </w:r>
            <w:r>
              <w:rPr>
                <w:sz w:val="18"/>
              </w:rPr>
              <w:t>"Pre-handover gauge — each check evaluates a concrete operational signal; green means verified, red means action required."</w:t>
            </w:r>
          </w:p>
        </w:tc>
        <w:tc>
          <w:tcPr>
            <w:tcW w:type="dxa" w:w="2880"/>
          </w:tcPr>
          <w:p>
            <w:r>
              <w:rPr>
                <w:sz w:val="18"/>
              </w:rPr>
            </w:r>
            <w:r>
              <w:rPr>
                <w:sz w:val="18"/>
              </w:rPr>
              <w:t>Same content, split across two lines</w:t>
            </w:r>
          </w:p>
        </w:tc>
      </w:tr>
      <w:tr>
        <w:tc>
          <w:tcPr>
            <w:tcW w:type="dxa" w:w="2880"/>
          </w:tcPr>
          <w:p>
            <w:r>
              <w:rPr>
                <w:sz w:val="18"/>
              </w:rPr>
            </w:r>
            <w:r>
              <w:rPr>
                <w:sz w:val="18"/>
              </w:rPr>
              <w:t>Diagnostics</w:t>
            </w:r>
          </w:p>
        </w:tc>
        <w:tc>
          <w:tcPr>
            <w:tcW w:type="dxa" w:w="2880"/>
          </w:tcPr>
          <w:p>
            <w:r>
              <w:rPr>
                <w:sz w:val="18"/>
              </w:rPr>
            </w:r>
            <w:r>
              <w:rPr>
                <w:sz w:val="18"/>
              </w:rPr>
              <w:t>"System-wide event timeline across every route, plus the configuration audit log."</w:t>
            </w:r>
          </w:p>
        </w:tc>
        <w:tc>
          <w:tcPr>
            <w:tcW w:type="dxa" w:w="2880"/>
          </w:tcPr>
          <w:p>
            <w:r>
              <w:rPr>
                <w:sz w:val="18"/>
              </w:rPr>
            </w:r>
            <w:r>
              <w:rPr>
                <w:sz w:val="18"/>
              </w:rPr>
              <w:t>Same</w:t>
            </w:r>
          </w:p>
        </w:tc>
      </w:tr>
    </w:tbl>
    <w:p/>
    <w:p/>
    <w:p>
      <w:pPr>
        <w:pStyle w:val="Heading2"/>
      </w:pPr>
      <w:r>
        <w:t>19. Accessibility (what a keyboard or screen-reader user notices)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Skip to main content</w:t>
            </w:r>
          </w:p>
        </w:tc>
        <w:tc>
          <w:tcPr>
            <w:tcW w:type="dxa" w:w="2880"/>
          </w:tcPr>
          <w:p>
            <w:r>
              <w:rPr>
                <w:sz w:val="18"/>
              </w:rPr>
            </w:r>
            <w:r>
              <w:rPr>
                <w:b/>
                <w:sz w:val="18"/>
              </w:rPr>
              <w:t>Absent</w:t>
            </w:r>
            <w:r>
              <w:rPr>
                <w:sz w:val="18"/>
              </w:rPr>
              <w:t xml:space="preserve"> — Tab goes through all 11 nav items on every page load</w:t>
            </w:r>
          </w:p>
        </w:tc>
        <w:tc>
          <w:tcPr>
            <w:tcW w:type="dxa" w:w="2880"/>
          </w:tcPr>
          <w:p>
            <w:r>
              <w:rPr>
                <w:sz w:val="18"/>
              </w:rPr>
            </w:r>
            <w:r>
              <w:rPr>
                <w:sz w:val="18"/>
              </w:rPr>
              <w:t>First focusable element on the page</w:t>
            </w:r>
          </w:p>
        </w:tc>
      </w:tr>
      <w:tr>
        <w:tc>
          <w:tcPr>
            <w:tcW w:type="dxa" w:w="2880"/>
          </w:tcPr>
          <w:p>
            <w:r>
              <w:rPr>
                <w:sz w:val="18"/>
              </w:rPr>
            </w:r>
            <w:r>
              <w:rPr>
                <w:sz w:val="18"/>
              </w:rPr>
              <w:t>Footer announced on change</w:t>
            </w:r>
          </w:p>
        </w:tc>
        <w:tc>
          <w:tcPr>
            <w:tcW w:type="dxa" w:w="2880"/>
          </w:tcPr>
          <w:p>
            <w:r>
              <w:rPr>
                <w:sz w:val="18"/>
              </w:rPr>
            </w:r>
            <w:r>
              <w:rPr>
                <w:sz w:val="18"/>
              </w:rPr>
              <w:t>No</w:t>
            </w:r>
          </w:p>
        </w:tc>
        <w:tc>
          <w:tcPr>
            <w:tcW w:type="dxa" w:w="2880"/>
          </w:tcPr>
          <w:p>
            <w:r>
              <w:rPr>
                <w:sz w:val="18"/>
              </w:rPr>
            </w:r>
            <w:r>
              <w:rPr>
                <w:sz w:val="18"/>
              </w:rPr>
              <w:t>Yes</w:t>
            </w:r>
          </w:p>
        </w:tc>
      </w:tr>
      <w:tr>
        <w:tc>
          <w:tcPr>
            <w:tcW w:type="dxa" w:w="2880"/>
          </w:tcPr>
          <w:p>
            <w:r>
              <w:rPr>
                <w:sz w:val="18"/>
              </w:rPr>
            </w:r>
            <w:r>
              <w:rPr>
                <w:sz w:val="18"/>
              </w:rPr>
              <w:t>Icon-button labels</w:t>
            </w:r>
          </w:p>
        </w:tc>
        <w:tc>
          <w:tcPr>
            <w:tcW w:type="dxa" w:w="2880"/>
          </w:tcPr>
          <w:p>
            <w:r>
              <w:rPr>
                <w:sz w:val="18"/>
              </w:rPr>
            </w:r>
            <w:r>
              <w:rPr>
                <w:sz w:val="18"/>
              </w:rPr>
              <w:t>Removed from ~25 buttons (edit, delete, refresh, remove tag, add/remove filter pattern, expand/collapse, copy path, dismiss) — a screen reader announces "button" with no name</w:t>
            </w:r>
          </w:p>
        </w:tc>
        <w:tc>
          <w:tcPr>
            <w:tcW w:type="dxa" w:w="2880"/>
          </w:tcPr>
          <w:p>
            <w:r>
              <w:rPr>
                <w:sz w:val="18"/>
              </w:rPr>
            </w:r>
            <w:r>
              <w:rPr>
                <w:sz w:val="18"/>
              </w:rPr>
              <w:t>Present</w:t>
            </w:r>
          </w:p>
        </w:tc>
      </w:tr>
      <w:tr>
        <w:tc>
          <w:tcPr>
            <w:tcW w:type="dxa" w:w="2880"/>
          </w:tcPr>
          <w:p>
            <w:r>
              <w:rPr>
                <w:sz w:val="18"/>
              </w:rPr>
            </w:r>
            <w:r>
              <w:rPr>
                <w:sz w:val="18"/>
              </w:rPr>
              <w:t>Status by colour alone</w:t>
            </w:r>
          </w:p>
        </w:tc>
        <w:tc>
          <w:tcPr>
            <w:tcW w:type="dxa" w:w="2880"/>
          </w:tcPr>
          <w:p>
            <w:r>
              <w:rPr>
                <w:sz w:val="18"/>
              </w:rPr>
            </w:r>
            <w:r>
              <w:rPr>
                <w:sz w:val="18"/>
              </w:rPr>
              <w:t>Route cards, footer, source detail, log dialog</w:t>
            </w:r>
          </w:p>
        </w:tc>
        <w:tc>
          <w:tcPr>
            <w:tcW w:type="dxa" w:w="2880"/>
          </w:tcPr>
          <w:p>
            <w:r>
              <w:rPr>
                <w:sz w:val="18"/>
              </w:rPr>
            </w:r>
            <w:r>
              <w:rPr>
                <w:sz w:val="18"/>
              </w:rPr>
              <w:t>Never — always icon + word</w:t>
            </w:r>
          </w:p>
        </w:tc>
      </w:tr>
      <w:tr>
        <w:tc>
          <w:tcPr>
            <w:tcW w:type="dxa" w:w="2880"/>
          </w:tcPr>
          <w:p>
            <w:r>
              <w:rPr>
                <w:sz w:val="18"/>
              </w:rPr>
            </w:r>
            <w:r>
              <w:rPr>
                <w:sz w:val="18"/>
              </w:rPr>
              <w:t>Touch targets</w:t>
            </w:r>
          </w:p>
        </w:tc>
        <w:tc>
          <w:tcPr>
            <w:tcW w:type="dxa" w:w="2880"/>
          </w:tcPr>
          <w:p>
            <w:r>
              <w:rPr>
                <w:sz w:val="18"/>
              </w:rPr>
            </w:r>
            <w:r>
              <w:rPr>
                <w:sz w:val="18"/>
              </w:rPr>
              <w:t>Standard</w:t>
            </w:r>
          </w:p>
        </w:tc>
        <w:tc>
          <w:tcPr>
            <w:tcW w:type="dxa" w:w="2880"/>
          </w:tcPr>
          <w:p>
            <w:r>
              <w:rPr>
                <w:sz w:val="18"/>
              </w:rPr>
            </w:r>
            <w:r>
              <w:rPr>
                <w:sz w:val="18"/>
              </w:rPr>
              <w:t>Enlarged on touch screens</w:t>
            </w:r>
          </w:p>
        </w:tc>
      </w:tr>
      <w:tr>
        <w:tc>
          <w:tcPr>
            <w:tcW w:type="dxa" w:w="2880"/>
          </w:tcPr>
          <w:p>
            <w:r>
              <w:rPr>
                <w:sz w:val="18"/>
              </w:rPr>
            </w:r>
            <w:r>
              <w:rPr>
                <w:sz w:val="18"/>
              </w:rPr>
              <w:t>Reduced motion</w:t>
            </w:r>
          </w:p>
        </w:tc>
        <w:tc>
          <w:tcPr>
            <w:tcW w:type="dxa" w:w="2880"/>
          </w:tcPr>
          <w:p>
            <w:r>
              <w:rPr>
                <w:sz w:val="18"/>
              </w:rPr>
            </w:r>
            <w:r>
              <w:rPr>
                <w:sz w:val="18"/>
              </w:rPr>
              <w:t>Not honoured</w:t>
            </w:r>
          </w:p>
        </w:tc>
        <w:tc>
          <w:tcPr>
            <w:tcW w:type="dxa" w:w="2880"/>
          </w:tcPr>
          <w:p>
            <w:r>
              <w:rPr>
                <w:sz w:val="18"/>
              </w:rPr>
            </w:r>
            <w:r>
              <w:rPr>
                <w:sz w:val="18"/>
              </w:rPr>
              <w:t>Honoured</w:t>
            </w:r>
          </w:p>
        </w:tc>
      </w:tr>
    </w:tbl>
    <w:p/>
    <w:p/>
    <w:p>
      <w:pPr>
        <w:pStyle w:val="Heading2"/>
      </w:pPr>
      <w:r>
        <w:t>20. Small screens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Under 768px</w:t>
            </w:r>
          </w:p>
        </w:tc>
        <w:tc>
          <w:tcPr>
            <w:tcW w:type="dxa" w:w="2880"/>
          </w:tcPr>
          <w:p>
            <w:r>
              <w:rPr>
                <w:sz w:val="18"/>
              </w:rPr>
            </w:r>
            <w:r>
              <w:rPr>
                <w:sz w:val="18"/>
              </w:rPr>
              <w:t xml:space="preserve">Rail becomes a </w:t>
            </w:r>
            <w:r>
              <w:rPr>
                <w:b/>
                <w:sz w:val="18"/>
              </w:rPr>
              <w:t>horizontal scrolling strip</w:t>
            </w:r>
            <w:r>
              <w:rPr>
                <w:sz w:val="18"/>
              </w:rPr>
              <w:t xml:space="preserve"> at the top; brand and collapse control hidden; dialogs go full-screen</w:t>
            </w:r>
          </w:p>
        </w:tc>
        <w:tc>
          <w:tcPr>
            <w:tcW w:type="dxa" w:w="2880"/>
          </w:tcPr>
          <w:p>
            <w:r>
              <w:rPr>
                <w:sz w:val="18"/>
              </w:rPr>
            </w:r>
            <w:r>
              <w:rPr>
                <w:sz w:val="18"/>
              </w:rPr>
              <w:t>Rail becomes a horizontal strip under 600px; icon-only rail 600–900px; dialogs inset by 8px</w:t>
            </w:r>
          </w:p>
        </w:tc>
      </w:tr>
      <w:tr>
        <w:tc>
          <w:tcPr>
            <w:tcW w:type="dxa" w:w="2880"/>
          </w:tcPr>
          <w:p>
            <w:r>
              <w:rPr>
                <w:sz w:val="18"/>
              </w:rPr>
            </w:r>
            <w:r>
              <w:rPr>
                <w:sz w:val="18"/>
              </w:rPr>
              <w:t>Very wide screens (1920px+)</w:t>
            </w:r>
          </w:p>
        </w:tc>
        <w:tc>
          <w:tcPr>
            <w:tcW w:type="dxa" w:w="2880"/>
          </w:tcPr>
          <w:p>
            <w:r>
              <w:rPr>
                <w:sz w:val="18"/>
              </w:rPr>
            </w:r>
            <w:r>
              <w:rPr>
                <w:sz w:val="18"/>
              </w:rPr>
              <w:t xml:space="preserve">Content </w:t>
            </w:r>
            <w:r>
              <w:rPr>
                <w:b/>
                <w:sz w:val="18"/>
              </w:rPr>
              <w:t>capped at 1600px and centred</w:t>
            </w:r>
          </w:p>
        </w:tc>
        <w:tc>
          <w:tcPr>
            <w:tcW w:type="dxa" w:w="2880"/>
          </w:tcPr>
          <w:p>
            <w:r>
              <w:rPr>
                <w:sz w:val="18"/>
              </w:rPr>
            </w:r>
            <w:r>
              <w:rPr>
                <w:sz w:val="18"/>
              </w:rPr>
              <w:t>Whole UI scales up (larger root font, wider rail)</w:t>
            </w:r>
          </w:p>
        </w:tc>
      </w:tr>
      <w:tr>
        <w:tc>
          <w:tcPr>
            <w:tcW w:type="dxa" w:w="2880"/>
          </w:tcPr>
          <w:p>
            <w:r>
              <w:rPr>
                <w:sz w:val="18"/>
              </w:rPr>
            </w:r>
            <w:r>
              <w:rPr>
                <w:sz w:val="18"/>
              </w:rPr>
              <w:t>Fonts</w:t>
            </w:r>
          </w:p>
        </w:tc>
        <w:tc>
          <w:tcPr>
            <w:tcW w:type="dxa" w:w="2880"/>
          </w:tcPr>
          <w:p>
            <w:r>
              <w:rPr>
                <w:sz w:val="18"/>
              </w:rPr>
            </w:r>
            <w:r>
              <w:rPr>
                <w:sz w:val="18"/>
              </w:rPr>
              <w:t xml:space="preserve">Requests Inter from </w:t>
            </w:r>
            <w:r>
              <w:rPr>
                <w:b/>
                <w:sz w:val="18"/>
              </w:rPr>
              <w:t>fonts.googleapis.com</w:t>
            </w:r>
            <w:r>
              <w:rPr>
                <w:sz w:val="18"/>
              </w:rPr>
              <w:t xml:space="preserve"> — unreachable on an isolated plant network, so the page blocks until the request times out</w:t>
            </w:r>
          </w:p>
        </w:tc>
        <w:tc>
          <w:tcPr>
            <w:tcW w:type="dxa" w:w="2880"/>
          </w:tcPr>
          <w:p>
            <w:r>
              <w:rPr>
                <w:sz w:val="18"/>
              </w:rPr>
            </w:r>
            <w:r>
              <w:rPr>
                <w:sz w:val="18"/>
              </w:rPr>
              <w:t>No web font; uses Segoe UI directly</w:t>
            </w:r>
          </w:p>
        </w:tc>
      </w:tr>
    </w:tbl>
    <w:p/>
    <w:p/>
    <w:p>
      <w:pPr>
        <w:pStyle w:val="Heading2"/>
      </w:pPr>
      <w:r>
        <w:t>21. Summary — screens where the difference is significant</w:t>
      </w:r>
    </w:p>
    <w:p>
      <w:r>
        <w:rPr>
          <w:b/>
        </w:rPr>
        <w:t>Rajendra is materially better on:</w:t>
      </w:r>
      <w:r>
        <w:t xml:space="preserve"> Overview (verdict banner, broken-first ordering, stall detection, retry) · route cards (plain-language faults, live-vs-stale, height parity) · Sources (fleet triage chips) · Destinations ("Data arriving?", flapping, zero-client warning) · Source/Destination detail (verdict banners, next steps) · onboarding (step order, real save-without-starting) · wizard copy and worked examples · OPC UA certificate guidance · source log dialog · accessibility throughout · offline font handling.</w:t>
      </w:r>
    </w:p>
    <w:p>
      <w:r>
        <w:rPr>
          <w:b/>
        </w:rPr>
        <w:t>Sony is materially better on:</w:t>
      </w:r>
      <w:r>
        <w:t xml:space="preserve"> Navigation rail (Live Stream tab, active-tab nesting, logo fallback) · Live Stream (destination naming, column alignment, product palette) · bulk import (sample CSV + column guidance) · protocol tiles (correct per edition) · sticky wizard action bar · Clear-filter action on empty lists · version and copyright display · very-wide-screen and mobile layouts.</w:t>
      </w:r>
    </w:p>
    <w:p>
      <w:r>
        <w:rPr>
          <w:b/>
        </w:rPr>
        <w:t>Needs a decision either way:</w:t>
      </w:r>
      <w:r>
        <w:t xml:space="preserve"> "Connect a device" missing from Sony's rail · </w:t>
      </w:r>
      <w:r>
        <w:rPr>
          <w:rFonts w:ascii="Consolas" w:hAnsi="Consolas"/>
          <w:color w:val="A03030"/>
          <w:sz w:val="18"/>
        </w:rPr>
        <w:t>PendingMilestone</w:t>
      </w:r>
      <w:r>
        <w:t xml:space="preserve"> ("Coming in M.2c") shown to operators · License page capped at 960px · headings clipped to one line · headings not pinned on wizard screens · the Google-Fonts request on an isolated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