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Uninstall — "Complete delete" option</w:t>
      </w:r>
    </w:p>
    <w:p>
      <w:pPr>
        <w:pStyle w:val="ListBullet"/>
      </w:pPr>
      <w:r>
        <w:rPr>
          <w:b/>
        </w:rPr>
        <w:t>Status:</w:t>
      </w:r>
      <w:r>
        <w:t xml:space="preserve"> DESIGN. Not implemented.</w:t>
      </w:r>
    </w:p>
    <w:p>
      <w:pPr>
        <w:pStyle w:val="ListBullet"/>
      </w:pPr>
      <w:r>
        <w:rPr>
          <w:b/>
        </w:rPr>
        <w:t>Date:</w:t>
      </w:r>
      <w:r>
        <w:t xml:space="preserve"> 2026-08-08</w:t>
      </w:r>
    </w:p>
    <w:p>
      <w:pPr>
        <w:pStyle w:val="ListBullet"/>
      </w:pPr>
      <w:r>
        <w:rPr>
          <w:b/>
        </w:rPr>
        <w:t>Scope:</w:t>
      </w:r>
      <w:r>
        <w:t xml:space="preserve"> MSI uninstall behaviour only (</w:t>
      </w:r>
      <w:r>
        <w:rPr>
          <w:rFonts w:ascii="Consolas" w:hAnsi="Consolas"/>
          <w:color w:val="B03060"/>
          <w:sz w:val="18"/>
        </w:rPr>
        <w:t>installer/ElpisEdgeConnect.wxs</w:t>
      </w:r>
      <w:r>
        <w:t>).</w:t>
      </w:r>
    </w:p>
    <w:p>
      <w:pPr>
        <w:pStyle w:val="ListBullet"/>
      </w:pPr>
      <w:r>
        <w:rPr>
          <w:b/>
        </w:rPr>
        <w:t>Requirement:</w:t>
      </w:r>
      <w:r>
        <w:t xml:space="preserve"> Add exactly </w:t>
      </w:r>
      <w:r>
        <w:rPr>
          <w:b/>
        </w:rPr>
        <w:t>one</w:t>
      </w:r>
      <w:r>
        <w:t xml:space="preserve"> checkbox to uninstall. When ticked, remove the program files and the gateway data, </w:t>
      </w:r>
      <w:r>
        <w:rPr>
          <w:b/>
        </w:rPr>
        <w:t>except the license file</w:t>
      </w:r>
      <w:r>
        <w:t>.</w:t>
      </w:r>
    </w:p>
    <w:p/>
    <w:p>
      <w:pPr>
        <w:pStyle w:val="Heading2"/>
      </w:pPr>
      <w:r>
        <w:t>1. What changes, in one paragraph</w:t>
      </w:r>
    </w:p>
    <w:p>
      <w:r>
        <w:t xml:space="preserve">Uninstall gains a single checkbox, </w:t>
      </w:r>
      <w:r>
        <w:rPr>
          <w:b/>
        </w:rPr>
        <w:t>"Also delete all EdgeConnect data"</w:t>
      </w:r>
      <w:r>
        <w:t xml:space="preserve">, unticked by default. Left unticked, uninstall behaves exactly as it does today — the program files go, everything under </w:t>
      </w:r>
      <w:r>
        <w:rPr>
          <w:rFonts w:ascii="Consolas" w:hAnsi="Consolas"/>
          <w:color w:val="B03060"/>
          <w:sz w:val="18"/>
        </w:rPr>
        <w:t>%ProgramData%\EdgeConnect</w:t>
      </w:r>
      <w:r>
        <w:t xml:space="preserve"> stays. Ticked, the data directory is removed as well: configuration, drafts, history, audit log, store-and-forward buffers, and logs. The license file is never touched by either path.</w:t>
      </w:r>
    </w:p>
    <w:p/>
    <w:p>
      <w:pPr>
        <w:pStyle w:val="Heading2"/>
      </w:pPr>
      <w:r>
        <w:t>2. What uninstall does today (measured, not assumed)</w:t>
      </w:r>
    </w:p>
    <w:p>
      <w:r>
        <w:t xml:space="preserve">The MSI removes only what it installed: the files under </w:t>
      </w:r>
      <w:r>
        <w:rPr>
          <w:rFonts w:ascii="Consolas" w:hAnsi="Consolas"/>
          <w:color w:val="B03060"/>
          <w:sz w:val="18"/>
        </w:rPr>
        <w:t>%ProgramFiles%\Elpis EdgeConnect\</w:t>
      </w:r>
      <w:r>
        <w:t xml:space="preserve">, the Start Menu and Desktop shortcuts, and the </w:t>
      </w:r>
      <w:r>
        <w:rPr>
          <w:rFonts w:ascii="Consolas" w:hAnsi="Consolas"/>
          <w:color w:val="B03060"/>
          <w:sz w:val="18"/>
        </w:rPr>
        <w:t>ElpisEdgeConnect</w:t>
      </w:r>
      <w:r>
        <w:t xml:space="preserve"> service registration. </w:t>
      </w:r>
      <w:r>
        <w:rPr>
          <w:b/>
        </w:rPr>
        <w:t>Nothing under `%ProgramData%` is authored as an MSI component, so none of it is removed.</w:t>
      </w:r>
    </w:p>
    <w:p>
      <w:r>
        <w:t>Measured layout of the data root on a live gateway (</w:t>
      </w:r>
      <w:r>
        <w:rPr>
          <w:rFonts w:ascii="Consolas" w:hAnsi="Consolas"/>
          <w:color w:val="B03060"/>
          <w:sz w:val="18"/>
        </w:rPr>
        <w:t>C:\ProgramData\EdgeConnect</w:t>
      </w:r>
      <w:r>
        <w:t>):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Entry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What it holds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18"/>
              </w:rPr>
              <w:t>config\</w:t>
            </w:r>
          </w:p>
        </w:tc>
        <w:tc>
          <w:tcPr>
            <w:tcW w:type="dxa" w:w="2880"/>
          </w:tcPr>
          <w:p>
            <w:r/>
            <w:r>
              <w:t>dir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18"/>
              </w:rPr>
              <w:t>current.json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drafts\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history\</w:t>
            </w:r>
            <w:r>
              <w:t xml:space="preserve"> (versions + </w:t>
            </w:r>
            <w:r>
              <w:rPr>
                <w:rFonts w:ascii="Consolas" w:hAnsi="Consolas"/>
                <w:color w:val="B03060"/>
                <w:sz w:val="18"/>
              </w:rPr>
              <w:t>audit.log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18"/>
              </w:rPr>
              <w:t>buffer\</w:t>
            </w:r>
          </w:p>
        </w:tc>
        <w:tc>
          <w:tcPr>
            <w:tcW w:type="dxa" w:w="2880"/>
          </w:tcPr>
          <w:p>
            <w:r/>
            <w:r>
              <w:t>dir</w:t>
            </w:r>
          </w:p>
        </w:tc>
        <w:tc>
          <w:tcPr>
            <w:tcW w:type="dxa" w:w="2880"/>
          </w:tcPr>
          <w:p>
            <w:r/>
            <w:r>
              <w:t>Per-route SQLite store-and-forward databases (</w:t>
            </w:r>
            <w:r>
              <w:rPr>
                <w:rFonts w:ascii="Consolas" w:hAnsi="Consolas"/>
                <w:color w:val="B03060"/>
                <w:sz w:val="18"/>
              </w:rPr>
              <w:t>route-*.db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-wal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-shm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18"/>
              </w:rPr>
              <w:t>logs\</w:t>
            </w:r>
          </w:p>
        </w:tc>
        <w:tc>
          <w:tcPr>
            <w:tcW w:type="dxa" w:w="2880"/>
          </w:tcPr>
          <w:p>
            <w:r/>
            <w:r>
              <w:t>dir</w:t>
            </w:r>
          </w:p>
        </w:tc>
        <w:tc>
          <w:tcPr>
            <w:tcW w:type="dxa" w:w="2880"/>
          </w:tcPr>
          <w:p>
            <w:r/>
            <w:r>
              <w:t>Per-source opt-in diagnostic logs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18"/>
              </w:rPr>
              <w:t>edgelicense.json</w:t>
            </w:r>
          </w:p>
        </w:tc>
        <w:tc>
          <w:tcPr>
            <w:tcW w:type="dxa" w:w="2880"/>
          </w:tcPr>
          <w:p>
            <w:r/>
            <w:r>
              <w:t>file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The signed license</w:t>
            </w:r>
            <w:r>
              <w:t xml:space="preserve"> — </w:t>
            </w:r>
            <w:r>
              <w:rPr>
                <w:rFonts w:ascii="Consolas" w:hAnsi="Consolas"/>
                <w:color w:val="B03060"/>
                <w:sz w:val="18"/>
              </w:rPr>
              <w:t>&lt;dataRoot&gt;\edgelicense.json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18"/>
              </w:rPr>
              <w:t>identity</w:t>
            </w:r>
          </w:p>
        </w:tc>
        <w:tc>
          <w:tcPr>
            <w:tcW w:type="dxa" w:w="2880"/>
          </w:tcPr>
          <w:p>
            <w:r/>
            <w:r>
              <w:t>file</w:t>
            </w:r>
          </w:p>
        </w:tc>
        <w:tc>
          <w:tcPr>
            <w:tcW w:type="dxa" w:w="2880"/>
          </w:tcPr>
          <w:p>
            <w:r/>
            <w:r>
              <w:t>Per-data-root copy of the gateway identity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18"/>
              </w:rPr>
              <w:t>.clock-anchor-v2</w:t>
            </w:r>
          </w:p>
        </w:tc>
        <w:tc>
          <w:tcPr>
            <w:tcW w:type="dxa" w:w="2880"/>
          </w:tcPr>
          <w:p>
            <w:r/>
            <w:r>
              <w:t>file</w:t>
            </w:r>
          </w:p>
        </w:tc>
        <w:tc>
          <w:tcPr>
            <w:tcW w:type="dxa" w:w="2880"/>
          </w:tcPr>
          <w:p>
            <w:r/>
            <w:r>
              <w:t>Tamper-detection clock anchor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18"/>
              </w:rPr>
              <w:t>.edgeconnect-version</w:t>
            </w:r>
          </w:p>
        </w:tc>
        <w:tc>
          <w:tcPr>
            <w:tcW w:type="dxa" w:w="2880"/>
          </w:tcPr>
          <w:p>
            <w:r/>
            <w:r>
              <w:t>file</w:t>
            </w:r>
          </w:p>
        </w:tc>
        <w:tc>
          <w:tcPr>
            <w:tcW w:type="dxa" w:w="2880"/>
          </w:tcPr>
          <w:p>
            <w:r/>
            <w:r>
              <w:t>Data-format version marker</w:t>
            </w:r>
          </w:p>
        </w:tc>
      </w:tr>
    </w:tbl>
    <w:p/>
    <w:p>
      <w:r>
        <w:t xml:space="preserve">The buffers are the bulk: on the measured machine, </w:t>
      </w:r>
      <w:r>
        <w:rPr>
          <w:rFonts w:ascii="Consolas" w:hAnsi="Consolas"/>
          <w:color w:val="B03060"/>
          <w:sz w:val="18"/>
        </w:rPr>
        <w:t>buffer\</w:t>
      </w:r>
      <w:r>
        <w:t xml:space="preserve"> held ~15 MB across seven routes, with write-ahead logs of 4 MB each on active routes.</w:t>
      </w:r>
    </w:p>
    <w:p/>
    <w:p>
      <w:pPr>
        <w:pStyle w:val="Heading2"/>
      </w:pPr>
      <w:r>
        <w:t>3. Why a "leftovers" option is worth having</w:t>
      </w:r>
    </w:p>
    <w:p>
      <w:r>
        <w:t>Three consequences of the current behaviour justify the checkbox:</w:t>
      </w:r>
    </w:p>
    <w:p>
      <w:pPr>
        <w:pStyle w:val="ListNumber"/>
      </w:pPr>
      <w:r>
        <w:rPr>
          <w:b/>
        </w:rPr>
        <w:t>Uninstall followed by reinstall is not a clean slate.</w:t>
      </w:r>
      <w:r>
        <w:t xml:space="preserve"> The old configuration, including every source, destination and route, comes back — surprising an engineer who uninstalled specifically to start over.</w:t>
      </w:r>
    </w:p>
    <w:p>
      <w:pPr>
        <w:pStyle w:val="ListNumber"/>
      </w:pPr>
      <w:r>
        <w:rPr>
          <w:b/>
        </w:rPr>
        <w:t>Buffers can be large and are meaningless without the product.</w:t>
      </w:r>
      <w:r>
        <w:t xml:space="preserve"> They are per-route SQLite databases of undelivered payloads; once the gateway is gone they are unreadable dead weight.</w:t>
      </w:r>
    </w:p>
    <w:p>
      <w:pPr>
        <w:pStyle w:val="ListNumber"/>
      </w:pPr>
      <w:r>
        <w:rPr>
          <w:b/>
        </w:rPr>
        <w:t>The audit chain and diagnostic logs are customer process data.</w:t>
      </w:r>
      <w:r>
        <w:t xml:space="preserve"> A site decommissioning a gateway has a reasonable expectation that "uninstall and tick the box" removes them.</w:t>
      </w:r>
    </w:p>
    <w:p/>
    <w:p>
      <w:pPr>
        <w:pStyle w:val="Heading2"/>
      </w:pPr>
      <w:r>
        <w:t>4. The finding that shapes this design</w:t>
      </w:r>
    </w:p>
    <w:p>
      <w:r>
        <w:rPr>
          <w:b/>
        </w:rPr>
        <w:t>The license is node-locked to a gateway id, and the gateway id is anchored in three places — two of which are outside the data root.</w:t>
      </w:r>
    </w:p>
    <w:p>
      <w:r>
        <w:t xml:space="preserve">ADR-0036 binds a license to a specific </w:t>
      </w:r>
      <w:r>
        <w:rPr>
          <w:rFonts w:ascii="Consolas" w:hAnsi="Consolas"/>
          <w:color w:val="B03060"/>
          <w:sz w:val="18"/>
        </w:rPr>
        <w:t>gatewayId</w:t>
      </w:r>
      <w:r>
        <w:t>; ADR-0038 anchors that id at:</w:t>
      </w:r>
    </w:p>
    <w:p>
      <w:pPr>
        <w:pStyle w:val="ListNumber"/>
      </w:pPr>
      <w:r>
        <w:rPr>
          <w:rFonts w:ascii="Consolas" w:hAnsi="Consolas"/>
          <w:color w:val="B03060"/>
          <w:sz w:val="18"/>
        </w:rPr>
        <w:t>%ProgramData%\Elpis\EdgeConnect\identity</w:t>
      </w:r>
      <w:r>
        <w:t xml:space="preserve"> — machine-wide, </w:t>
      </w:r>
      <w:r>
        <w:rPr>
          <w:b/>
        </w:rPr>
        <w:t>authoritative on read</w:t>
      </w:r>
    </w:p>
    <w:p>
      <w:pPr>
        <w:pStyle w:val="ListNumber"/>
      </w:pPr>
      <w:r>
        <w:rPr>
          <w:rFonts w:ascii="Consolas" w:hAnsi="Consolas"/>
          <w:color w:val="B03060"/>
          <w:sz w:val="18"/>
        </w:rPr>
        <w:t>%ProgramData%\EdgeConnect\identity</w:t>
      </w:r>
      <w:r>
        <w:t xml:space="preserve"> — the per-data-root copy</w:t>
      </w:r>
    </w:p>
    <w:p>
      <w:pPr>
        <w:pStyle w:val="ListNumber"/>
      </w:pPr>
      <w:r>
        <w:rPr>
          <w:rFonts w:ascii="Consolas" w:hAnsi="Consolas"/>
          <w:color w:val="B03060"/>
          <w:sz w:val="18"/>
        </w:rPr>
        <w:t>HKLM\SOFTWARE\Elpis\EdgeConnect\GatewayId</w:t>
      </w:r>
      <w:r>
        <w:t xml:space="preserve"> — survives deleting any ProgramData folder</w:t>
      </w:r>
    </w:p>
    <w:p>
      <w:r>
        <w:t xml:space="preserve">Verified on the development machine: all three anchors are present, the registry value holding </w:t>
      </w:r>
      <w:r>
        <w:rPr>
          <w:rFonts w:ascii="Consolas" w:hAnsi="Consolas"/>
          <w:color w:val="B03060"/>
          <w:sz w:val="18"/>
        </w:rPr>
        <w:t>&lt;uuid&gt;|&lt;hmac&gt;</w:t>
      </w:r>
      <w:r>
        <w:t>.</w:t>
      </w:r>
    </w:p>
    <w:p>
      <w:r>
        <w:rPr>
          <w:b/>
        </w:rPr>
        <w:t>Therefore "keep the license file" is only meaningful if the identity anchors are also kept.</w:t>
      </w:r>
      <w:r>
        <w:t xml:space="preserve"> A preserved </w:t>
      </w:r>
      <w:r>
        <w:rPr>
          <w:rFonts w:ascii="Consolas" w:hAnsi="Consolas"/>
          <w:color w:val="B03060"/>
          <w:sz w:val="18"/>
        </w:rPr>
        <w:t>edgelicense.json</w:t>
      </w:r>
      <w:r>
        <w:t xml:space="preserve"> beside a regenerated gateway id is a file that can never validate again — the customer keeps a license that has become scrap. The design below deletes the per-root </w:t>
      </w:r>
      <w:r>
        <w:rPr>
          <w:rFonts w:ascii="Consolas" w:hAnsi="Consolas"/>
          <w:color w:val="B03060"/>
          <w:sz w:val="18"/>
        </w:rPr>
        <w:t>identity</w:t>
      </w:r>
      <w:r>
        <w:t xml:space="preserve"> copy (harmless: it is restored from the machine-wide anchor on next start) and </w:t>
      </w:r>
      <w:r>
        <w:rPr>
          <w:b/>
        </w:rPr>
        <w:t>leaves the machine-wide file and the registry value alone</w:t>
      </w:r>
      <w:r>
        <w:t>.</w:t>
      </w:r>
    </w:p>
    <w:p>
      <w:r>
        <w:t>This is a deliberate consequence of the requirement, not an oversight. A true factory-reset — new gateway id, license invalidated — is a different operation and is called out in §10 as out of scope.</w:t>
      </w:r>
    </w:p>
    <w:p/>
    <w:p>
      <w:pPr>
        <w:pStyle w:val="Heading2"/>
      </w:pPr>
      <w:r>
        <w:t>5. Exactly what is kept and what is removed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Path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Uninstall (default)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Uninstall + complete delete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18"/>
              </w:rPr>
              <w:t>%ProgramFiles%\Elpis EdgeConnect\**</w:t>
            </w:r>
          </w:p>
        </w:tc>
        <w:tc>
          <w:tcPr>
            <w:tcW w:type="dxa" w:w="2880"/>
          </w:tcPr>
          <w:p>
            <w:r/>
            <w:r>
              <w:t>removed</w:t>
            </w:r>
          </w:p>
        </w:tc>
        <w:tc>
          <w:tcPr>
            <w:tcW w:type="dxa" w:w="2880"/>
          </w:tcPr>
          <w:p>
            <w:r/>
            <w:r>
              <w:t>removed</w:t>
            </w:r>
          </w:p>
        </w:tc>
      </w:tr>
      <w:tr>
        <w:tc>
          <w:tcPr>
            <w:tcW w:type="dxa" w:w="2880"/>
          </w:tcPr>
          <w:p>
            <w:r/>
            <w:r>
              <w:t>Start Menu + Desktop shortcuts</w:t>
            </w:r>
          </w:p>
        </w:tc>
        <w:tc>
          <w:tcPr>
            <w:tcW w:type="dxa" w:w="2880"/>
          </w:tcPr>
          <w:p>
            <w:r/>
            <w:r>
              <w:t>removed</w:t>
            </w:r>
          </w:p>
        </w:tc>
        <w:tc>
          <w:tcPr>
            <w:tcW w:type="dxa" w:w="2880"/>
          </w:tcPr>
          <w:p>
            <w:r/>
            <w:r>
              <w:t>removed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18"/>
              </w:rPr>
              <w:t>ElpisEdgeConnect</w:t>
            </w:r>
            <w:r>
              <w:t xml:space="preserve"> service registration</w:t>
            </w:r>
          </w:p>
        </w:tc>
        <w:tc>
          <w:tcPr>
            <w:tcW w:type="dxa" w:w="2880"/>
          </w:tcPr>
          <w:p>
            <w:r/>
            <w:r>
              <w:t>removed</w:t>
            </w:r>
          </w:p>
        </w:tc>
        <w:tc>
          <w:tcPr>
            <w:tcW w:type="dxa" w:w="2880"/>
          </w:tcPr>
          <w:p>
            <w:r/>
            <w:r>
              <w:t>removed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18"/>
              </w:rPr>
              <w:t>%ProgramData%\EdgeConnect\config\**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kept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removed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18"/>
              </w:rPr>
              <w:t>%ProgramData%\EdgeConnect\buffer\**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kept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removed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18"/>
              </w:rPr>
              <w:t>%ProgramData%\EdgeConnect\logs\**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kept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removed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18"/>
              </w:rPr>
              <w:t>%ProgramData%\EdgeConnect\.clock-anchor-v2</w:t>
            </w:r>
          </w:p>
        </w:tc>
        <w:tc>
          <w:tcPr>
            <w:tcW w:type="dxa" w:w="2880"/>
          </w:tcPr>
          <w:p>
            <w:r/>
            <w:r>
              <w:t>kept</w:t>
            </w:r>
          </w:p>
        </w:tc>
        <w:tc>
          <w:tcPr>
            <w:tcW w:type="dxa" w:w="2880"/>
          </w:tcPr>
          <w:p>
            <w:r/>
            <w:r>
              <w:t>removed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18"/>
              </w:rPr>
              <w:t>%ProgramData%\EdgeConnect\.edgeconnect-version</w:t>
            </w:r>
          </w:p>
        </w:tc>
        <w:tc>
          <w:tcPr>
            <w:tcW w:type="dxa" w:w="2880"/>
          </w:tcPr>
          <w:p>
            <w:r/>
            <w:r>
              <w:t>kept</w:t>
            </w:r>
          </w:p>
        </w:tc>
        <w:tc>
          <w:tcPr>
            <w:tcW w:type="dxa" w:w="2880"/>
          </w:tcPr>
          <w:p>
            <w:r/>
            <w:r>
              <w:t>removed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18"/>
              </w:rPr>
              <w:t>%ProgramData%\EdgeConnect\identity</w:t>
            </w:r>
          </w:p>
        </w:tc>
        <w:tc>
          <w:tcPr>
            <w:tcW w:type="dxa" w:w="2880"/>
          </w:tcPr>
          <w:p>
            <w:r/>
            <w:r>
              <w:t>kept</w:t>
            </w:r>
          </w:p>
        </w:tc>
        <w:tc>
          <w:tcPr>
            <w:tcW w:type="dxa" w:w="2880"/>
          </w:tcPr>
          <w:p>
            <w:r/>
            <w:r>
              <w:t>removed (restored from machine anchor)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`%ProgramData%\EdgeConnect\edgelicense.json`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kept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KEPT — the requirement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18"/>
              </w:rPr>
              <w:t>%ProgramData%\Elpis\EdgeConnect\identity</w:t>
            </w:r>
          </w:p>
        </w:tc>
        <w:tc>
          <w:tcPr>
            <w:tcW w:type="dxa" w:w="2880"/>
          </w:tcPr>
          <w:p>
            <w:r/>
            <w:r>
              <w:t>kept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kept</w:t>
            </w:r>
            <w:r>
              <w:t xml:space="preserve"> (see §4)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18"/>
              </w:rPr>
              <w:t>HKLM\SOFTWARE\Elpis\EdgeConnect</w:t>
            </w:r>
          </w:p>
        </w:tc>
        <w:tc>
          <w:tcPr>
            <w:tcW w:type="dxa" w:w="2880"/>
          </w:tcPr>
          <w:p>
            <w:r/>
            <w:r>
              <w:t>kept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kept</w:t>
            </w:r>
            <w:r>
              <w:t xml:space="preserve"> (see §4)</w:t>
            </w:r>
          </w:p>
        </w:tc>
      </w:tr>
    </w:tbl>
    <w:p/>
    <w:p>
      <w:r>
        <w:t xml:space="preserve">The data root itself is left as an empty directory holding only </w:t>
      </w:r>
      <w:r>
        <w:rPr>
          <w:rFonts w:ascii="Consolas" w:hAnsi="Consolas"/>
          <w:color w:val="B03060"/>
          <w:sz w:val="18"/>
        </w:rPr>
        <w:t>edgelicense.json</w:t>
      </w:r>
      <w:r>
        <w:t>. It is not removed, because removing it would take the license with it.</w:t>
      </w:r>
    </w:p>
    <w:p/>
    <w:p>
      <w:pPr>
        <w:pStyle w:val="Heading2"/>
      </w:pPr>
      <w:r>
        <w:t>6. User interface</w:t>
      </w:r>
    </w:p>
    <w:p>
      <w:r>
        <w:rPr>
          <w:b/>
        </w:rPr>
        <w:t>One checkbox, on the removal confirmation.</w:t>
      </w:r>
      <w:r>
        <w:t xml:space="preserve"> The installer already ships </w:t>
      </w:r>
      <w:r>
        <w:rPr>
          <w:rFonts w:ascii="Consolas" w:hAnsi="Consolas"/>
          <w:color w:val="B03060"/>
          <w:sz w:val="18"/>
        </w:rPr>
        <w:t>WixUI_FeatureTree</w:t>
      </w:r>
      <w:r>
        <w:t xml:space="preserve">, whose maintenance path is </w:t>
      </w:r>
      <w:r>
        <w:rPr>
          <w:i/>
        </w:rPr>
        <w:t>MaintenanceWelcomeDlg → MaintenanceTypeDlg → VerifyRemoveDlg → Progress</w:t>
      </w:r>
      <w:r>
        <w:t xml:space="preserve">. The checkbox is added to </w:t>
      </w:r>
      <w:r>
        <w:rPr>
          <w:b/>
        </w:rPr>
        <w:t>`VerifyRemoveDlg`</w:t>
      </w:r>
      <w:r>
        <w:t>, the dialog that already asks "are you sure". No new dialog and no navigation rewiring — the smallest change that puts the choice in front of the operator at the moment they confirm.</w:t>
      </w:r>
    </w:p>
    <w:p>
      <w:pPr>
        <w:spacing w:after="0" w:before="0"/>
        <w:ind w:left="280"/>
      </w:pPr>
      <w:r>
        <w:rPr>
          <w:rFonts w:ascii="Consolas" w:hAnsi="Consolas"/>
          <w:sz w:val="17"/>
        </w:rPr>
        <w:t>┌─ Remove Elpis EdgeConnect ─────────────────────────────────────┐</w:t>
      </w:r>
    </w:p>
    <w:p>
      <w:pPr>
        <w:spacing w:after="0" w:before="0"/>
        <w:ind w:left="280"/>
      </w:pPr>
      <w:r>
        <w:rPr>
          <w:rFonts w:ascii="Consolas" w:hAnsi="Consolas"/>
          <w:sz w:val="17"/>
        </w:rPr>
        <w:t>│                                                                │</w:t>
      </w:r>
    </w:p>
    <w:p>
      <w:pPr>
        <w:spacing w:after="0" w:before="0"/>
        <w:ind w:left="280"/>
      </w:pPr>
      <w:r>
        <w:rPr>
          <w:rFonts w:ascii="Consolas" w:hAnsi="Consolas"/>
          <w:sz w:val="17"/>
        </w:rPr>
        <w:t>│  Click Remove to remove Elpis EdgeConnect from your computer.  │</w:t>
      </w:r>
    </w:p>
    <w:p>
      <w:pPr>
        <w:spacing w:after="0" w:before="0"/>
        <w:ind w:left="280"/>
      </w:pPr>
      <w:r>
        <w:rPr>
          <w:rFonts w:ascii="Consolas" w:hAnsi="Consolas"/>
          <w:sz w:val="17"/>
        </w:rPr>
        <w:t>│                                                                │</w:t>
      </w:r>
    </w:p>
    <w:p>
      <w:pPr>
        <w:spacing w:after="0" w:before="0"/>
        <w:ind w:left="280"/>
      </w:pPr>
      <w:r>
        <w:rPr>
          <w:rFonts w:ascii="Consolas" w:hAnsi="Consolas"/>
          <w:sz w:val="17"/>
        </w:rPr>
        <w:t>│  ☐  Also delete all EdgeConnect data                           │</w:t>
      </w:r>
    </w:p>
    <w:p>
      <w:pPr>
        <w:spacing w:after="0" w:before="0"/>
        <w:ind w:left="280"/>
      </w:pPr>
      <w:r>
        <w:rPr>
          <w:rFonts w:ascii="Consolas" w:hAnsi="Consolas"/>
          <w:sz w:val="17"/>
        </w:rPr>
        <w:t>│     Removes your configuration, route buffers and logs.        │</w:t>
      </w:r>
    </w:p>
    <w:p>
      <w:pPr>
        <w:spacing w:after="0" w:before="0"/>
        <w:ind w:left="280"/>
      </w:pPr>
      <w:r>
        <w:rPr>
          <w:rFonts w:ascii="Consolas" w:hAnsi="Consolas"/>
          <w:sz w:val="17"/>
        </w:rPr>
        <w:t>│     Your license file is kept.                                 │</w:t>
      </w:r>
    </w:p>
    <w:p>
      <w:pPr>
        <w:spacing w:after="0" w:before="0"/>
        <w:ind w:left="280"/>
      </w:pPr>
      <w:r>
        <w:rPr>
          <w:rFonts w:ascii="Consolas" w:hAnsi="Consolas"/>
          <w:sz w:val="17"/>
        </w:rPr>
        <w:t>│                                                                │</w:t>
      </w:r>
    </w:p>
    <w:p>
      <w:pPr>
        <w:spacing w:after="0" w:before="0"/>
        <w:ind w:left="280"/>
      </w:pPr>
      <w:r>
        <w:rPr>
          <w:rFonts w:ascii="Consolas" w:hAnsi="Consolas"/>
          <w:sz w:val="17"/>
        </w:rPr>
        <w:t>│                          [ Back ]  [ Remove ]  [ Cancel ]      │</w:t>
      </w:r>
    </w:p>
    <w:p>
      <w:pPr>
        <w:spacing w:after="0" w:before="0"/>
        <w:ind w:left="280"/>
      </w:pPr>
      <w:r>
        <w:rPr>
          <w:rFonts w:ascii="Consolas" w:hAnsi="Consolas"/>
          <w:sz w:val="17"/>
        </w:rPr>
        <w:t>└────────────────────────────────────────────────────────────────┘</w:t>
      </w:r>
    </w:p>
    <w:p/>
    <w:p>
      <w:r>
        <w:t>Wording rules that the control must honour:</w:t>
      </w:r>
    </w:p>
    <w:p>
      <w:pPr>
        <w:pStyle w:val="ListBullet"/>
      </w:pPr>
      <w:r>
        <w:rPr>
          <w:b/>
        </w:rPr>
        <w:t>The checkbox says what is deleted, in the operator's nouns</w:t>
      </w:r>
      <w:r>
        <w:t xml:space="preserve"> — configuration, buffers, logs — not "data directory" or "ProgramData".</w:t>
      </w:r>
    </w:p>
    <w:p>
      <w:pPr>
        <w:pStyle w:val="ListBullet"/>
      </w:pPr>
      <w:r>
        <w:rPr>
          <w:b/>
        </w:rPr>
        <w:t>It states the license is kept</w:t>
      </w:r>
      <w:r>
        <w:t>, on the dialog itself. This is the one question an operator will otherwise have to guess at, and guessing wrong costs them a support call.</w:t>
      </w:r>
    </w:p>
    <w:p>
      <w:pPr>
        <w:pStyle w:val="ListBullet"/>
      </w:pPr>
      <w:r>
        <w:rPr>
          <w:b/>
        </w:rPr>
        <w:t>It is unticked by default.</w:t>
      </w:r>
      <w:r>
        <w:t xml:space="preserve"> Data loss is never the default, and an operator who clicks straight through gets today's behaviour.</w:t>
      </w:r>
    </w:p>
    <w:p/>
    <w:p>
      <w:pPr>
        <w:pStyle w:val="Heading2"/>
      </w:pPr>
      <w:r>
        <w:t>7. Mechanism</w:t>
      </w:r>
    </w:p>
    <w:p>
      <w:pPr>
        <w:pStyle w:val="Heading3"/>
      </w:pPr>
      <w:r>
        <w:t>Property</w:t>
      </w:r>
    </w:p>
    <w:p>
      <w:r>
        <w:t xml:space="preserve">A </w:t>
      </w:r>
      <w:r>
        <w:rPr>
          <w:b/>
        </w:rPr>
        <w:t>public</w:t>
      </w:r>
      <w:r>
        <w:t xml:space="preserve"> property so it can be set from the command line for unattended uninstall:</w:t>
      </w:r>
    </w:p>
    <w:p>
      <w:pPr>
        <w:spacing w:after="0" w:before="0"/>
        <w:ind w:left="280"/>
      </w:pPr>
      <w:r>
        <w:rPr>
          <w:rFonts w:ascii="Consolas" w:hAnsi="Consolas"/>
          <w:sz w:val="17"/>
        </w:rPr>
        <w:t>&lt;Property Id="COMPLETEDELETE" Secure="yes" /&gt;</w:t>
      </w:r>
    </w:p>
    <w:p/>
    <w:p>
      <w:r>
        <w:t xml:space="preserve">Unset = unticked. The checkbox binds to it with </w:t>
      </w:r>
      <w:r>
        <w:rPr>
          <w:rFonts w:ascii="Consolas" w:hAnsi="Consolas"/>
          <w:color w:val="B03060"/>
          <w:sz w:val="18"/>
        </w:rPr>
        <w:t>CheckBoxValue="1"</w:t>
      </w:r>
      <w:r>
        <w:t>.</w:t>
      </w:r>
    </w:p>
    <w:p>
      <w:pPr>
        <w:pStyle w:val="Heading3"/>
      </w:pPr>
      <w:r>
        <w:t>Two implementation options</w:t>
      </w:r>
    </w:p>
    <w:p>
      <w:r>
        <w:rPr>
          <w:b/>
        </w:rPr>
        <w:t>Option A — declarative, no custom action (RECOMMENDED).</w:t>
      </w:r>
    </w:p>
    <w:p>
      <w:r>
        <w:t xml:space="preserve">Use </w:t>
      </w:r>
      <w:r>
        <w:rPr>
          <w:rFonts w:ascii="Consolas" w:hAnsi="Consolas"/>
          <w:color w:val="B03060"/>
          <w:sz w:val="18"/>
        </w:rPr>
        <w:t>util:RemoveFolderEx</w:t>
      </w:r>
      <w:r>
        <w:t xml:space="preserve"> for the three subdirectories and </w:t>
      </w:r>
      <w:r>
        <w:rPr>
          <w:rFonts w:ascii="Consolas" w:hAnsi="Consolas"/>
          <w:color w:val="B03060"/>
          <w:sz w:val="18"/>
        </w:rPr>
        <w:t>RemoveFile</w:t>
      </w:r>
      <w:r>
        <w:t xml:space="preserve"> for the loose files, all inside a component conditioned on </w:t>
      </w:r>
      <w:r>
        <w:rPr>
          <w:rFonts w:ascii="Consolas" w:hAnsi="Consolas"/>
          <w:color w:val="B03060"/>
          <w:sz w:val="18"/>
        </w:rPr>
        <w:t>COMPLETEDELETE</w:t>
      </w:r>
      <w:r>
        <w:t xml:space="preserve">. </w:t>
      </w:r>
      <w:r>
        <w:rPr>
          <w:rFonts w:ascii="Consolas" w:hAnsi="Consolas"/>
          <w:color w:val="B03060"/>
          <w:sz w:val="18"/>
        </w:rPr>
        <w:t>RemoveFolderEx</w:t>
      </w:r>
      <w:r>
        <w:t xml:space="preserve"> resolves its target from a registry value, so the resolved data root is written to </w:t>
      </w:r>
      <w:r>
        <w:rPr>
          <w:rFonts w:ascii="Consolas" w:hAnsi="Consolas"/>
          <w:color w:val="B03060"/>
          <w:sz w:val="18"/>
        </w:rPr>
        <w:t>HKLM\SOFTWARE\Elpis\EdgeConnect\DataRoot</w:t>
      </w:r>
      <w:r>
        <w:t xml:space="preserve"> at install time and read back at uninstall.</w:t>
      </w:r>
    </w:p>
    <w:p>
      <w:r>
        <w:t xml:space="preserve">The license file is preserved </w:t>
      </w:r>
      <w:r>
        <w:rPr>
          <w:b/>
        </w:rPr>
        <w:t>by never being named in a removal rule</w:t>
      </w:r>
      <w:r>
        <w:t xml:space="preserve"> — exclusion by omission rather than by filtering, which is the safer construction: a future edit cannot accidentally widen a filter it does not have.</w:t>
      </w:r>
    </w:p>
    <w:p>
      <w:pPr>
        <w:spacing w:after="0" w:before="0"/>
        <w:ind w:left="280"/>
      </w:pPr>
      <w:r>
        <w:rPr>
          <w:rFonts w:ascii="Consolas" w:hAnsi="Consolas"/>
          <w:sz w:val="17"/>
        </w:rPr>
        <w:t>&lt;Component Id="DataCleanup" Directory="INSTALLFOLDER" Guid="..."</w:t>
      </w:r>
    </w:p>
    <w:p>
      <w:pPr>
        <w:spacing w:after="0" w:before="0"/>
        <w:ind w:left="280"/>
      </w:pPr>
      <w:r>
        <w:rPr>
          <w:rFonts w:ascii="Consolas" w:hAnsi="Consolas"/>
          <w:sz w:val="17"/>
        </w:rPr>
        <w:t xml:space="preserve">           Condition="COMPLETEDELETE = 1"&gt;</w:t>
      </w:r>
    </w:p>
    <w:p>
      <w:pPr>
        <w:spacing w:after="0" w:before="0"/>
        <w:ind w:left="280"/>
      </w:pPr>
      <w:r>
        <w:rPr>
          <w:rFonts w:ascii="Consolas" w:hAnsi="Consolas"/>
          <w:sz w:val="17"/>
        </w:rPr>
        <w:t xml:space="preserve">  &lt;RegistryValue Root="HKLM" Key="SOFTWARE\Elpis\EdgeConnect"</w:t>
      </w:r>
    </w:p>
    <w:p>
      <w:pPr>
        <w:spacing w:after="0" w:before="0"/>
        <w:ind w:left="280"/>
      </w:pPr>
      <w:r>
        <w:rPr>
          <w:rFonts w:ascii="Consolas" w:hAnsi="Consolas"/>
          <w:sz w:val="17"/>
        </w:rPr>
        <w:t xml:space="preserve">                 Name="DataRoot" Type="string" Value="[CommonAppDataFolder]EdgeConnect"</w:t>
      </w:r>
    </w:p>
    <w:p>
      <w:pPr>
        <w:spacing w:after="0" w:before="0"/>
        <w:ind w:left="280"/>
      </w:pPr>
      <w:r>
        <w:rPr>
          <w:rFonts w:ascii="Consolas" w:hAnsi="Consolas"/>
          <w:sz w:val="17"/>
        </w:rPr>
        <w:t xml:space="preserve">                 KeyPath="yes" /&gt;</w:t>
      </w:r>
    </w:p>
    <w:p>
      <w:pPr>
        <w:spacing w:after="0" w:before="0"/>
        <w:ind w:left="280"/>
      </w:pPr>
      <w:r>
        <w:rPr>
          <w:rFonts w:ascii="Consolas" w:hAnsi="Consolas"/>
          <w:sz w:val="17"/>
        </w:rPr>
        <w:t xml:space="preserve">  &lt;util:RemoveFolderEx On="uninstall" Property="ECDATA_CONFIG" /&gt;</w:t>
      </w:r>
    </w:p>
    <w:p>
      <w:pPr>
        <w:spacing w:after="0" w:before="0"/>
        <w:ind w:left="280"/>
      </w:pPr>
      <w:r>
        <w:rPr>
          <w:rFonts w:ascii="Consolas" w:hAnsi="Consolas"/>
          <w:sz w:val="17"/>
        </w:rPr>
        <w:t xml:space="preserve">  &lt;util:RemoveFolderEx On="uninstall" Property="ECDATA_BUFFER" /&gt;</w:t>
      </w:r>
    </w:p>
    <w:p>
      <w:pPr>
        <w:spacing w:after="0" w:before="0"/>
        <w:ind w:left="280"/>
      </w:pPr>
      <w:r>
        <w:rPr>
          <w:rFonts w:ascii="Consolas" w:hAnsi="Consolas"/>
          <w:sz w:val="17"/>
        </w:rPr>
        <w:t xml:space="preserve">  &lt;util:RemoveFolderEx On="uninstall" Property="ECDATA_LOGS" /&gt;</w:t>
      </w:r>
    </w:p>
    <w:p>
      <w:pPr>
        <w:spacing w:after="0" w:before="0"/>
        <w:ind w:left="280"/>
      </w:pPr>
      <w:r>
        <w:rPr>
          <w:rFonts w:ascii="Consolas" w:hAnsi="Consolas"/>
          <w:sz w:val="17"/>
        </w:rPr>
        <w:t xml:space="preserve">  &lt;RemoveFile Id="RmClockAnchor" Directory="ECDATA_ROOT" Name=".clock-anchor-v2" On="uninstall" /&gt;</w:t>
      </w:r>
    </w:p>
    <w:p>
      <w:pPr>
        <w:spacing w:after="0" w:before="0"/>
        <w:ind w:left="280"/>
      </w:pPr>
      <w:r>
        <w:rPr>
          <w:rFonts w:ascii="Consolas" w:hAnsi="Consolas"/>
          <w:sz w:val="17"/>
        </w:rPr>
        <w:t xml:space="preserve">  &lt;RemoveFile Id="RmVersionMark" Directory="ECDATA_ROOT" Name=".edgeconnect-version" On="uninstall" /&gt;</w:t>
      </w:r>
    </w:p>
    <w:p>
      <w:pPr>
        <w:spacing w:after="0" w:before="0"/>
        <w:ind w:left="280"/>
      </w:pPr>
      <w:r>
        <w:rPr>
          <w:rFonts w:ascii="Consolas" w:hAnsi="Consolas"/>
          <w:sz w:val="17"/>
        </w:rPr>
        <w:t xml:space="preserve">  &lt;RemoveFile Id="RmRootIdentity" Directory="ECDATA_ROOT" Name="identity" On="uninstall" /&gt;</w:t>
      </w:r>
    </w:p>
    <w:p>
      <w:pPr>
        <w:spacing w:after="0" w:before="0"/>
        <w:ind w:left="280"/>
      </w:pPr>
      <w:r>
        <w:rPr>
          <w:rFonts w:ascii="Consolas" w:hAnsi="Consolas"/>
          <w:sz w:val="17"/>
        </w:rPr>
        <w:t>&lt;/Component&gt;</w:t>
      </w:r>
    </w:p>
    <w:p/>
    <w:p>
      <w:r>
        <w:rPr>
          <w:i/>
        </w:rPr>
        <w:t>Pros:</w:t>
      </w:r>
      <w:r>
        <w:t xml:space="preserve"> no shipped custom-action binary; works identically in silent mode; rollback and logging handled by the Windows Installer engine; nothing to code-sign. </w:t>
      </w:r>
      <w:r>
        <w:rPr>
          <w:i/>
        </w:rPr>
        <w:t>Cons:</w:t>
      </w:r>
      <w:r>
        <w:t xml:space="preserve"> cannot express "delete everything except X" directly — hence the enumerate-what-goes construction above. A new data subdirectory added later must be added here too, or it will be left behind. §9 covers the test that catches that.</w:t>
      </w:r>
    </w:p>
    <w:p>
      <w:r>
        <w:rPr>
          <w:b/>
        </w:rPr>
        <w:t>Option B — custom action executable.</w:t>
      </w:r>
    </w:p>
    <w:p>
      <w:r>
        <w:t xml:space="preserve">Ship a small console app that resolves the data root (honouring </w:t>
      </w:r>
      <w:r>
        <w:rPr>
          <w:rFonts w:ascii="Consolas" w:hAnsi="Consolas"/>
          <w:color w:val="B03060"/>
          <w:sz w:val="18"/>
        </w:rPr>
        <w:t>EDGECONNECT_DATA_ROOT</w:t>
      </w:r>
      <w:r>
        <w:t xml:space="preserve">), deletes everything except </w:t>
      </w:r>
      <w:r>
        <w:rPr>
          <w:rFonts w:ascii="Consolas" w:hAnsi="Consolas"/>
          <w:color w:val="B03060"/>
          <w:sz w:val="18"/>
        </w:rPr>
        <w:t>edgelicense.json</w:t>
      </w:r>
      <w:r>
        <w:t xml:space="preserve">, and logs what it did. Scheduled deferred, </w:t>
      </w:r>
      <w:r>
        <w:rPr>
          <w:rFonts w:ascii="Consolas" w:hAnsi="Consolas"/>
          <w:color w:val="B03060"/>
          <w:sz w:val="18"/>
        </w:rPr>
        <w:t>Impersonate="no"</w:t>
      </w:r>
      <w:r>
        <w:t xml:space="preserve">, after </w:t>
      </w:r>
      <w:r>
        <w:rPr>
          <w:rFonts w:ascii="Consolas" w:hAnsi="Consolas"/>
          <w:color w:val="B03060"/>
          <w:sz w:val="18"/>
        </w:rPr>
        <w:t>RemoveFiles</w:t>
      </w:r>
      <w:r>
        <w:t>.</w:t>
      </w:r>
    </w:p>
    <w:p>
      <w:r>
        <w:rPr>
          <w:i/>
        </w:rPr>
        <w:t>Pros:</w:t>
      </w:r>
      <w:r>
        <w:t xml:space="preserve"> honours a relocated data root; "everything except X" is expressed directly; can log a manifest of what was deleted. </w:t>
      </w:r>
      <w:r>
        <w:rPr>
          <w:i/>
        </w:rPr>
        <w:t>Cons:</w:t>
      </w:r>
      <w:r>
        <w:t xml:space="preserve"> a shipped binary that must be signed and maintained; deferred custom actions cannot read properties directly (needs a </w:t>
      </w:r>
      <w:r>
        <w:rPr>
          <w:rFonts w:ascii="Consolas" w:hAnsi="Consolas"/>
          <w:color w:val="B03060"/>
          <w:sz w:val="18"/>
        </w:rPr>
        <w:t>CustomActionData</w:t>
      </w:r>
      <w:r>
        <w:t xml:space="preserve"> marshalling step); failures inside a deferred CA are awkward to surface; no automatic rollback.</w:t>
      </w:r>
    </w:p>
    <w:p>
      <w:r>
        <w:rPr>
          <w:b/>
        </w:rPr>
        <w:t>Recommendation: Option A</w:t>
      </w:r>
      <w:r>
        <w:t xml:space="preserve">, with the data root recorded in the registry at first start so a relocated </w:t>
      </w:r>
      <w:r>
        <w:rPr>
          <w:rFonts w:ascii="Consolas" w:hAnsi="Consolas"/>
          <w:color w:val="B03060"/>
          <w:sz w:val="18"/>
        </w:rPr>
        <w:t>EDGECONNECT_DATA_ROOT</w:t>
      </w:r>
      <w:r>
        <w:t xml:space="preserve"> is still honoured. Reach for B only if a customer needs the deletion manifest.</w:t>
      </w:r>
    </w:p>
    <w:p>
      <w:pPr>
        <w:pStyle w:val="Heading3"/>
      </w:pPr>
      <w:r>
        <w:t>Sequencing and guards</w:t>
      </w:r>
    </w:p>
    <w:p>
      <w:r>
        <w:t>The cleanup component must be conditioned on all three of:</w:t>
      </w:r>
    </w:p>
    <w:p>
      <w:pPr>
        <w:spacing w:after="0" w:before="0"/>
        <w:ind w:left="280"/>
      </w:pPr>
      <w:r>
        <w:rPr>
          <w:rFonts w:ascii="Consolas" w:hAnsi="Consolas"/>
          <w:sz w:val="17"/>
        </w:rPr>
        <w:t>REMOVE = "ALL"  AND  COMPLETEDELETE = 1  AND  NOT UPGRADINGPRODUCTCODE</w:t>
      </w:r>
    </w:p>
    <w:p/>
    <w:p>
      <w:r>
        <w:rPr>
          <w:rFonts w:ascii="Consolas" w:hAnsi="Consolas"/>
          <w:color w:val="B03060"/>
          <w:sz w:val="18"/>
        </w:rPr>
        <w:t>NOT UPGRADINGPRODUCTCODE</w:t>
      </w:r>
      <w:r>
        <w:t xml:space="preserve"> is </w:t>
      </w:r>
      <w:r>
        <w:rPr>
          <w:b/>
        </w:rPr>
        <w:t>load-bearing</w:t>
      </w:r>
      <w:r>
        <w:t>. A major upgrade uninstalls the previous product as part of its sequence; without this guard, an upgrade could delete the customer's entire configuration. The property is set by the Windows Installer only during the uninstall-half of a major upgrade, which is exactly the case to exclude.</w:t>
      </w:r>
    </w:p>
    <w:p>
      <w:r>
        <w:t xml:space="preserve">The existing </w:t>
      </w:r>
      <w:r>
        <w:rPr>
          <w:rFonts w:ascii="Consolas" w:hAnsi="Consolas"/>
          <w:color w:val="B03060"/>
          <w:sz w:val="18"/>
        </w:rPr>
        <w:t>ServiceControl</w:t>
      </w:r>
      <w:r>
        <w:t xml:space="preserve"> already stops the service with </w:t>
      </w:r>
      <w:r>
        <w:rPr>
          <w:rFonts w:ascii="Consolas" w:hAnsi="Consolas"/>
          <w:color w:val="B03060"/>
          <w:sz w:val="18"/>
        </w:rPr>
        <w:t>Wait="yes"</w:t>
      </w:r>
      <w:r>
        <w:t xml:space="preserve"> before file removal, so the SQLite buffers are closed by the time the cleanup runs. No change needed.</w:t>
      </w:r>
    </w:p>
    <w:p>
      <w:pPr>
        <w:pStyle w:val="Heading3"/>
      </w:pPr>
      <w:r>
        <w:t>Unattended uninstall</w:t>
      </w:r>
    </w:p>
    <w:p>
      <w:pPr>
        <w:spacing w:after="0" w:before="0"/>
        <w:ind w:left="280"/>
      </w:pPr>
      <w:r>
        <w:rPr>
          <w:rFonts w:ascii="Consolas" w:hAnsi="Consolas"/>
          <w:sz w:val="17"/>
        </w:rPr>
        <w:t>msiexec /x {ProductCode} COMPLETEDELETE=1 /qn</w:t>
      </w:r>
    </w:p>
    <w:p/>
    <w:p>
      <w:r>
        <w:t>Omitting the property gives the default (data kept), matching the UI default.</w:t>
      </w:r>
    </w:p>
    <w:p/>
    <w:p>
      <w:pPr>
        <w:pStyle w:val="Heading2"/>
      </w:pPr>
      <w:r>
        <w:t>8. Failure modes considered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Risk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</w:tr>
      <w:tr>
        <w:tc>
          <w:tcPr>
            <w:tcW w:type="dxa" w:w="4320"/>
          </w:tcPr>
          <w:p>
            <w:r/>
            <w:r>
              <w:t>Major upgrade wipes customer config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8"/>
              </w:rPr>
              <w:t>NOT UPGRADINGPRODUCTCODE</w:t>
            </w:r>
            <w:r>
              <w:t xml:space="preserve"> guard (§7); dedicated test</w:t>
            </w:r>
          </w:p>
        </w:tc>
      </w:tr>
      <w:tr>
        <w:tc>
          <w:tcPr>
            <w:tcW w:type="dxa" w:w="4320"/>
          </w:tcPr>
          <w:p>
            <w:r/>
            <w:r>
              <w:t>Operator ticks the box not realising it removes routes</w:t>
            </w:r>
          </w:p>
        </w:tc>
        <w:tc>
          <w:tcPr>
            <w:tcW w:type="dxa" w:w="4320"/>
          </w:tcPr>
          <w:p>
            <w:r/>
            <w:r>
              <w:t>Checkbox text names configuration/buffers/logs explicitly; unticked default</w:t>
            </w:r>
          </w:p>
        </w:tc>
      </w:tr>
      <w:tr>
        <w:tc>
          <w:tcPr>
            <w:tcW w:type="dxa" w:w="4320"/>
          </w:tcPr>
          <w:p>
            <w:r/>
            <w:r>
              <w:t>License deleted with the rest</w:t>
            </w:r>
          </w:p>
        </w:tc>
        <w:tc>
          <w:tcPr>
            <w:tcW w:type="dxa" w:w="4320"/>
          </w:tcPr>
          <w:p>
            <w:r/>
            <w:r>
              <w:t>License is never named in any removal rule; dedicated test asserts survival</w:t>
            </w:r>
          </w:p>
        </w:tc>
      </w:tr>
      <w:tr>
        <w:tc>
          <w:tcPr>
            <w:tcW w:type="dxa" w:w="4320"/>
          </w:tcPr>
          <w:p>
            <w:r/>
            <w:r>
              <w:t>Preserved license becomes unusable</w:t>
            </w:r>
          </w:p>
        </w:tc>
        <w:tc>
          <w:tcPr>
            <w:tcW w:type="dxa" w:w="4320"/>
          </w:tcPr>
          <w:p>
            <w:r/>
            <w:r>
              <w:t>Machine-wide identity + registry anchors deliberately kept (§4)</w:t>
            </w:r>
          </w:p>
        </w:tc>
      </w:tr>
      <w:tr>
        <w:tc>
          <w:tcPr>
            <w:tcW w:type="dxa" w:w="4320"/>
          </w:tcPr>
          <w:p>
            <w:r/>
            <w:r>
              <w:t>A file is locked and deletion fails</w:t>
            </w:r>
          </w:p>
        </w:tc>
        <w:tc>
          <w:tcPr>
            <w:tcW w:type="dxa" w:w="4320"/>
          </w:tcPr>
          <w:p>
            <w:r/>
            <w:r>
              <w:t xml:space="preserve">Service is stopped with </w:t>
            </w:r>
            <w:r>
              <w:rPr>
                <w:rFonts w:ascii="Consolas" w:hAnsi="Consolas"/>
                <w:color w:val="B03060"/>
                <w:sz w:val="18"/>
              </w:rPr>
              <w:t>Wait="yes"</w:t>
            </w:r>
            <w:r>
              <w:t xml:space="preserve"> before </w:t>
            </w:r>
            <w:r>
              <w:rPr>
                <w:rFonts w:ascii="Consolas" w:hAnsi="Consolas"/>
                <w:color w:val="B03060"/>
                <w:sz w:val="18"/>
              </w:rPr>
              <w:t>RemoveFiles</w:t>
            </w:r>
            <w:r>
              <w:t>; Windows Installer reports failures</w:t>
            </w:r>
          </w:p>
        </w:tc>
      </w:tr>
      <w:tr>
        <w:tc>
          <w:tcPr>
            <w:tcW w:type="dxa" w:w="4320"/>
          </w:tcPr>
          <w:p>
            <w:r/>
            <w:r>
              <w:t>A future data subdirectory is missed</w:t>
            </w:r>
          </w:p>
        </w:tc>
        <w:tc>
          <w:tcPr>
            <w:tcW w:type="dxa" w:w="4320"/>
          </w:tcPr>
          <w:p>
            <w:r/>
            <w:r>
              <w:t>Test 7 in §9 diffs the data root against the removal rules</w:t>
            </w:r>
          </w:p>
        </w:tc>
      </w:tr>
    </w:tbl>
    <w:p/>
    <w:p/>
    <w:p>
      <w:pPr>
        <w:pStyle w:val="Heading2"/>
      </w:pPr>
      <w:r>
        <w:t>9. Test plan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Expected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Uninstall, box unticked</w:t>
            </w:r>
          </w:p>
        </w:tc>
        <w:tc>
          <w:tcPr>
            <w:tcW w:type="dxa" w:w="2880"/>
          </w:tcPr>
          <w:p>
            <w:r/>
            <w:r>
              <w:t xml:space="preserve">Program files gone; </w:t>
            </w:r>
            <w:r>
              <w:rPr>
                <w:rFonts w:ascii="Consolas" w:hAnsi="Consolas"/>
                <w:color w:val="B03060"/>
                <w:sz w:val="18"/>
              </w:rPr>
              <w:t>%ProgramData%\EdgeConnect</w:t>
            </w:r>
            <w:r>
              <w:t xml:space="preserve"> untouched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>Uninstall, box ticked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18"/>
              </w:rPr>
              <w:t>config\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buffer\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logs\</w:t>
            </w:r>
            <w:r>
              <w:t xml:space="preserve"> gone; </w:t>
            </w:r>
            <w:r>
              <w:rPr>
                <w:rFonts w:ascii="Consolas" w:hAnsi="Consolas"/>
                <w:color w:val="B03060"/>
                <w:sz w:val="18"/>
              </w:rPr>
              <w:t>edgelicense.json</w:t>
            </w:r>
            <w:r>
              <w:t xml:space="preserve"> present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>Uninstall, box ticked, no license file present</w:t>
            </w:r>
          </w:p>
        </w:tc>
        <w:tc>
          <w:tcPr>
            <w:tcW w:type="dxa" w:w="2880"/>
          </w:tcPr>
          <w:p>
            <w:r/>
            <w:r>
              <w:t>Succeeds; no error about the missing file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t>Ticked uninstall → reinstall → start</w:t>
            </w:r>
          </w:p>
        </w:tc>
        <w:tc>
          <w:tcPr>
            <w:tcW w:type="dxa" w:w="2880"/>
          </w:tcPr>
          <w:p>
            <w:r/>
            <w:r>
              <w:t>Clean empty config self-provisions; previously issued license still validates against the same gateway id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Major upgrade</w:t>
            </w:r>
            <w:r>
              <w:t xml:space="preserve"> over an existing install</w:t>
            </w:r>
          </w:p>
        </w:tc>
        <w:tc>
          <w:tcPr>
            <w:tcW w:type="dxa" w:w="2880"/>
          </w:tcPr>
          <w:p>
            <w:r/>
            <w:r>
              <w:t>Config, buffers and license all survive regardless of the property</w:t>
            </w:r>
          </w:p>
        </w:tc>
      </w:tr>
      <w:tr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t xml:space="preserve">Silent </w:t>
            </w:r>
            <w:r>
              <w:rPr>
                <w:rFonts w:ascii="Consolas" w:hAnsi="Consolas"/>
                <w:color w:val="B03060"/>
                <w:sz w:val="18"/>
              </w:rPr>
              <w:t>COMPLETEDELETE=1 /qn</w:t>
            </w:r>
          </w:p>
        </w:tc>
        <w:tc>
          <w:tcPr>
            <w:tcW w:type="dxa" w:w="2880"/>
          </w:tcPr>
          <w:p>
            <w:r/>
            <w:r>
              <w:t>Same outcome as test 2</w:t>
            </w:r>
          </w:p>
        </w:tc>
      </w:tr>
      <w:tr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>
              <w:t>Data-root drift check</w:t>
            </w:r>
          </w:p>
        </w:tc>
        <w:tc>
          <w:tcPr>
            <w:tcW w:type="dxa" w:w="2880"/>
          </w:tcPr>
          <w:p>
            <w:r/>
            <w:r>
              <w:t>Every entry the running product creates under the data root is either in a removal rule or deliberately listed as kept in §5</w:t>
            </w:r>
          </w:p>
        </w:tc>
      </w:tr>
      <w:tr>
        <w:tc>
          <w:tcPr>
            <w:tcW w:type="dxa" w:w="2880"/>
          </w:tcPr>
          <w:p>
            <w:r/>
            <w:r>
              <w:t>8</w:t>
            </w:r>
          </w:p>
        </w:tc>
        <w:tc>
          <w:tcPr>
            <w:tcW w:type="dxa" w:w="2880"/>
          </w:tcPr>
          <w:p>
            <w:r/>
            <w:r>
              <w:t>Uninstall while the service is running</w:t>
            </w:r>
          </w:p>
        </w:tc>
        <w:tc>
          <w:tcPr>
            <w:tcW w:type="dxa" w:w="2880"/>
          </w:tcPr>
          <w:p>
            <w:r/>
            <w:r>
              <w:t>Service stops first; buffers deleted with no file-in-use error</w:t>
            </w:r>
          </w:p>
        </w:tc>
      </w:tr>
    </w:tbl>
    <w:p/>
    <w:p>
      <w:r>
        <w:t>Tests 4 and 5 are the two that protect real customer value; neither can be verified by building the MSI alone — both need an install/uninstall cycle on a clean VM.</w:t>
      </w:r>
    </w:p>
    <w:p/>
    <w:p>
      <w:pPr>
        <w:pStyle w:val="Heading2"/>
      </w:pPr>
      <w:r>
        <w:t>10. Out of scope</w:t>
      </w:r>
    </w:p>
    <w:p>
      <w:pPr>
        <w:pStyle w:val="ListBullet"/>
      </w:pPr>
      <w:r>
        <w:rPr>
          <w:b/>
        </w:rPr>
        <w:t>Factory reset.</w:t>
      </w:r>
      <w:r>
        <w:t xml:space="preserve"> Clearing the gateway identity (and thereby invalidating the node-locked license) is a different operation with different consequences. If it is wanted, it needs its own decision and its own, more strongly worded, confirmation.</w:t>
      </w:r>
    </w:p>
    <w:p>
      <w:pPr>
        <w:pStyle w:val="ListBullet"/>
      </w:pPr>
      <w:r>
        <w:rPr>
          <w:b/>
        </w:rPr>
        <w:t>Deleting the license file.</w:t>
      </w:r>
      <w:r>
        <w:t xml:space="preserve"> Explicitly excluded by the requirement.</w:t>
      </w:r>
    </w:p>
    <w:p>
      <w:pPr>
        <w:pStyle w:val="ListBullet"/>
      </w:pPr>
      <w:r>
        <w:rPr>
          <w:b/>
        </w:rPr>
        <w:t>More than one checkbox.</w:t>
      </w:r>
      <w:r>
        <w:t xml:space="preserve"> The requirement is one; per-category choices (keep buffers, drop logs) would multiply the paths to test for little operator benefit.</w:t>
      </w:r>
    </w:p>
    <w:p/>
    <w:p>
      <w:pPr>
        <w:pStyle w:val="Heading2"/>
      </w:pPr>
      <w:r>
        <w:t>11. Implementation checklist</w:t>
      </w:r>
    </w:p>
    <w:p>
      <w:pPr>
        <w:pStyle w:val="ListNumber"/>
      </w:pPr>
      <w:r>
        <w:t xml:space="preserve">Add the </w:t>
      </w:r>
      <w:r>
        <w:rPr>
          <w:rFonts w:ascii="Consolas" w:hAnsi="Consolas"/>
          <w:color w:val="B03060"/>
          <w:sz w:val="18"/>
        </w:rPr>
        <w:t>COMPLETEDELETE</w:t>
      </w:r>
      <w:r>
        <w:t xml:space="preserve"> property and the </w:t>
      </w:r>
      <w:r>
        <w:rPr>
          <w:rFonts w:ascii="Consolas" w:hAnsi="Consolas"/>
          <w:color w:val="B03060"/>
          <w:sz w:val="18"/>
        </w:rPr>
        <w:t>VerifyRemoveDlg</w:t>
      </w:r>
      <w:r>
        <w:t xml:space="preserve"> checkbox override.</w:t>
      </w:r>
    </w:p>
    <w:p>
      <w:pPr>
        <w:pStyle w:val="ListNumber"/>
      </w:pPr>
      <w:r>
        <w:t xml:space="preserve">Record the resolved data root to </w:t>
      </w:r>
      <w:r>
        <w:rPr>
          <w:rFonts w:ascii="Consolas" w:hAnsi="Consolas"/>
          <w:color w:val="B03060"/>
          <w:sz w:val="18"/>
        </w:rPr>
        <w:t>HKLM\SOFTWARE\Elpis\EdgeConnect\DataRoot</w:t>
      </w:r>
      <w:r>
        <w:t xml:space="preserve"> — at install time from the MSI, and at first start from the runtime if it resolves a different root.</w:t>
      </w:r>
    </w:p>
    <w:p>
      <w:pPr>
        <w:pStyle w:val="ListNumber"/>
      </w:pPr>
      <w:r>
        <w:t xml:space="preserve">Add the conditioned cleanup component with the </w:t>
      </w:r>
      <w:r>
        <w:rPr>
          <w:rFonts w:ascii="Consolas" w:hAnsi="Consolas"/>
          <w:color w:val="B03060"/>
          <w:sz w:val="18"/>
        </w:rPr>
        <w:t>RemoveFolderEx</w:t>
      </w:r>
      <w:r>
        <w:t xml:space="preserve"> / </w:t>
      </w:r>
      <w:r>
        <w:rPr>
          <w:rFonts w:ascii="Consolas" w:hAnsi="Consolas"/>
          <w:color w:val="B03060"/>
          <w:sz w:val="18"/>
        </w:rPr>
        <w:t>RemoveFile</w:t>
      </w:r>
      <w:r>
        <w:t xml:space="preserve"> rules.</w:t>
      </w:r>
    </w:p>
    <w:p>
      <w:pPr>
        <w:pStyle w:val="ListNumber"/>
      </w:pPr>
      <w:r>
        <w:t>Add the three-part condition, including the upgrade guard.</w:t>
      </w:r>
    </w:p>
    <w:p>
      <w:pPr>
        <w:pStyle w:val="ListNumber"/>
      </w:pPr>
      <w:r>
        <w:t xml:space="preserve">Update </w:t>
      </w:r>
      <w:r>
        <w:rPr>
          <w:rFonts w:ascii="Consolas" w:hAnsi="Consolas"/>
          <w:color w:val="B03060"/>
          <w:sz w:val="18"/>
        </w:rPr>
        <w:t>docs/installer/creating-the-installer.md</w:t>
      </w:r>
      <w:r>
        <w:t xml:space="preserve"> with the new build requirement (none expected — </w:t>
      </w:r>
      <w:r>
        <w:rPr>
          <w:rFonts w:ascii="Consolas" w:hAnsi="Consolas"/>
          <w:color w:val="B03060"/>
          <w:sz w:val="18"/>
        </w:rPr>
        <w:t>WixToolset.Util.wixext</w:t>
      </w:r>
      <w:r>
        <w:t xml:space="preserve"> is already referenced) and the silent-uninstall line.</w:t>
      </w:r>
    </w:p>
    <w:p>
      <w:pPr>
        <w:pStyle w:val="ListNumber"/>
      </w:pPr>
      <w:r>
        <w:t>Run the §9 test plan on a clean VM. Tests 4 and 5 are mandatory before shipping.</w:t>
      </w:r>
    </w:p>
    <w:p>
      <w:pPr>
        <w:pStyle w:val="ListNumber"/>
      </w:pPr>
      <w:r>
        <w:t>Consider an ADR: uninstall-time data retention is a customer-visible contract, and the decision to keep identity anchors while deleting the data root is the kind of choice that is painful to reverse once shipped.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