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Installer layout: why two folders, and can the duplication go?</w:t>
      </w:r>
    </w:p>
    <w:p>
      <w:r>
        <w:rPr>
          <w:b/>
        </w:rPr>
        <w:t>Question.</w:t>
      </w:r>
      <w:r>
        <w:t xml:space="preserve"> After installing, </w:t>
      </w:r>
      <w:r>
        <w:rPr>
          <w:rFonts w:ascii="Consolas" w:hAnsi="Consolas"/>
          <w:color w:val="A03030"/>
          <w:sz w:val="18"/>
        </w:rPr>
        <w:t>%ProgramFiles%\Elpis EdgeConnect\</w:t>
      </w:r>
      <w:r>
        <w:t xml:space="preserve"> contains two folders, </w:t>
      </w:r>
      <w:r>
        <w:rPr>
          <w:rFonts w:ascii="Consolas" w:hAnsi="Consolas"/>
          <w:color w:val="A03030"/>
          <w:sz w:val="18"/>
        </w:rPr>
        <w:t>Host</w:t>
      </w:r>
      <w:r>
        <w:t xml:space="preserve"> and </w:t>
      </w:r>
      <w:r>
        <w:rPr>
          <w:rFonts w:ascii="Consolas" w:hAnsi="Consolas"/>
          <w:color w:val="A03030"/>
          <w:sz w:val="18"/>
        </w:rPr>
        <w:t>Management</w:t>
      </w:r>
      <w:r>
        <w:t>, holding what looks like the same set of files. Why are there two, are both required, and can the duplication be removed?</w:t>
      </w:r>
    </w:p>
    <w:p>
      <w:r>
        <w:rPr>
          <w:b/>
        </w:rPr>
        <w:t>Short answer.</w:t>
      </w:r>
      <w:r>
        <w:t xml:space="preserve"> The duplication is real and almost total: </w:t>
      </w:r>
      <w:r>
        <w:rPr>
          <w:b/>
        </w:rPr>
        <w:t>every one of the 274 files in `Host` also exists in `Management`, and none is unique to `Host`.</w:t>
      </w:r>
      <w:r>
        <w:t xml:space="preserve"> The </w:t>
      </w:r>
      <w:r>
        <w:rPr>
          <w:rFonts w:ascii="Consolas" w:hAnsi="Consolas"/>
          <w:color w:val="A03030"/>
          <w:sz w:val="18"/>
        </w:rPr>
        <w:t>Management</w:t>
      </w:r>
      <w:r>
        <w:t xml:space="preserve"> folder already ships a byte-identical copy of </w:t>
      </w:r>
      <w:r>
        <w:rPr>
          <w:rFonts w:ascii="Consolas" w:hAnsi="Consolas"/>
          <w:color w:val="A03030"/>
          <w:sz w:val="18"/>
        </w:rPr>
        <w:t>ElpisEdgeConnect.Host.exe</w:t>
      </w:r>
      <w:r>
        <w:t xml:space="preserve">, so the headless variant is available without a second folder. </w:t>
      </w:r>
      <w:r>
        <w:rPr>
          <w:rFonts w:ascii="Consolas" w:hAnsi="Consolas"/>
          <w:color w:val="A03030"/>
          <w:sz w:val="18"/>
        </w:rPr>
        <w:t>HostDir</w:t>
      </w:r>
      <w:r>
        <w:t xml:space="preserve"> can be dropped from the MSI with no loss of capability — saving </w:t>
      </w:r>
      <w:r>
        <w:rPr>
          <w:b/>
        </w:rPr>
        <w:t>93 MB installed</w:t>
      </w:r>
      <w:r>
        <w:t xml:space="preserve"> and </w:t>
      </w:r>
      <w:r>
        <w:rPr>
          <w:b/>
        </w:rPr>
        <w:t>17.6 MB of installer download</w:t>
      </w:r>
      <w:r>
        <w:t>.</w:t>
      </w:r>
    </w:p>
    <w:p>
      <w:r>
        <w:rPr>
          <w:i/>
        </w:rPr>
        <w:t>Analysis date: 2026-08-06. Measured against the build produced from the current working tree, `ProductVersion 2.1.0.1`.</w:t>
      </w:r>
    </w:p>
    <w:p/>
    <w:p>
      <w:pPr>
        <w:pStyle w:val="Heading2"/>
      </w:pPr>
      <w:r>
        <w:t>1. What was measured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color w:val="A03030"/>
                <w:sz w:val="18"/>
              </w:rPr>
              <w:t>publish\Management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color w:val="A03030"/>
                <w:sz w:val="18"/>
              </w:rPr>
              <w:t>publish\Host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Size on disk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134 MB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93 MB</w:t>
            </w:r>
          </w:p>
        </w:tc>
      </w:tr>
    </w:tbl>
    <w:p/>
    <w:p>
      <w:r>
        <w:t>Comparing the two folders file by file, by name and then by SHA-256 of the contents: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Bytes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Host</w:t>
            </w:r>
            <w:r>
              <w:rPr>
                <w:sz w:val="18"/>
              </w:rPr>
              <w:t xml:space="preserve"> files that also exist in </w:t>
            </w:r>
            <w:r>
              <w:rPr>
                <w:rFonts w:ascii="Consolas" w:hAnsi="Consolas"/>
                <w:color w:val="A03030"/>
                <w:sz w:val="18"/>
              </w:rPr>
              <w:t>Management</w:t>
            </w:r>
            <w:r>
              <w:rPr>
                <w:sz w:val="18"/>
              </w:rPr>
              <w:t xml:space="preserve"> (by name)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274 of 274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…of those, </w:t>
            </w:r>
            <w:r>
              <w:rPr>
                <w:b/>
                <w:sz w:val="18"/>
              </w:rPr>
              <w:t>byte-identical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89.5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…same name, different bytes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~3.5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Unique to `Host`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</w:tbl>
    <w:p/>
    <w:p>
      <w:r>
        <w:t xml:space="preserve">The 30 files that differ byte-for-byte are all </w:t>
      </w:r>
      <w:r>
        <w:rPr>
          <w:rFonts w:ascii="Consolas" w:hAnsi="Consolas"/>
          <w:color w:val="A03030"/>
          <w:sz w:val="18"/>
        </w:rPr>
        <w:t>Microsoft.Extensions.*</w:t>
      </w:r>
      <w:r>
        <w:t xml:space="preserve"> assemblies, and they carry </w:t>
      </w:r>
      <w:r>
        <w:rPr>
          <w:b/>
        </w:rPr>
        <w:t>the same assembly file version</w:t>
      </w:r>
      <w:r>
        <w:t xml:space="preserve"> (</w:t>
      </w:r>
      <w:r>
        <w:rPr>
          <w:rFonts w:ascii="Consolas" w:hAnsi="Consolas"/>
          <w:color w:val="A03030"/>
          <w:sz w:val="18"/>
        </w:rPr>
        <w:t>8.0.23.53103</w:t>
      </w:r>
      <w:r>
        <w:t>) in both folders. They differ because the two self-contained publishes compiled them independently, not because the code differs.</w:t>
      </w:r>
    </w:p>
    <w:p>
      <w:r>
        <w:t>Three files matter more than the rest, and all three are byte-identical across the folders: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ElpisEdgeConnect.Host.exe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identical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ElpisEdgeConnect.Host.dll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identical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ElpisEdgeConnect.Core.dll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identical</w:t>
            </w:r>
          </w:p>
        </w:tc>
      </w:tr>
    </w:tbl>
    <w:p/>
    <w:p>
      <w:r>
        <w:rPr>
          <w:rFonts w:ascii="Consolas" w:hAnsi="Consolas"/>
          <w:color w:val="A03030"/>
          <w:sz w:val="18"/>
        </w:rPr>
        <w:t>publish\Management</w:t>
      </w:r>
      <w:r>
        <w:t xml:space="preserve"> also contains </w:t>
      </w:r>
      <w:r>
        <w:rPr>
          <w:rFonts w:ascii="Consolas" w:hAnsi="Consolas"/>
          <w:color w:val="A03030"/>
          <w:sz w:val="18"/>
        </w:rPr>
        <w:t>ElpisEdgeConnect.Host.deps.json</w:t>
      </w:r>
      <w:r>
        <w:t xml:space="preserve"> and </w:t>
      </w:r>
      <w:r>
        <w:rPr>
          <w:rFonts w:ascii="Consolas" w:hAnsi="Consolas"/>
          <w:color w:val="A03030"/>
          <w:sz w:val="18"/>
        </w:rPr>
        <w:t>ElpisEdgeConnect.Host.runtimeconfig.json</w:t>
      </w:r>
      <w:r>
        <w:t xml:space="preserve"> — the two side files the headless executable needs in order to start. It is therefore directly runnable from the </w:t>
      </w:r>
      <w:r>
        <w:rPr>
          <w:rFonts w:ascii="Consolas" w:hAnsi="Consolas"/>
          <w:color w:val="A03030"/>
          <w:sz w:val="18"/>
        </w:rPr>
        <w:t>Management</w:t>
      </w:r>
      <w:r>
        <w:t xml:space="preserve"> folder.</w:t>
      </w:r>
    </w:p>
    <w:p/>
    <w:p>
      <w:pPr>
        <w:pStyle w:val="Heading2"/>
      </w:pPr>
      <w:r>
        <w:t>2. Why two folders exist</w:t>
      </w:r>
    </w:p>
    <w:p>
      <w:r>
        <w:t>This is not an accident; it follows from two deliberate design decisions.</w:t>
      </w:r>
    </w:p>
    <w:p>
      <w:r>
        <w:rPr>
          <w:b/>
        </w:rPr>
        <w:t>There are two entry points.</w:t>
      </w:r>
      <w:r>
        <w:t xml:space="preserve"> </w:t>
      </w:r>
      <w:r>
        <w:rPr>
          <w:rFonts w:ascii="Consolas" w:hAnsi="Consolas"/>
          <w:color w:val="A03030"/>
          <w:sz w:val="18"/>
        </w:rPr>
        <w:t>src/ElpisEdgeConnect.Management/Program.cs</w:t>
      </w:r>
      <w:r>
        <w:t xml:space="preserve"> documents itself as the </w:t>
      </w:r>
      <w:r>
        <w:rPr>
          <w:i/>
        </w:rPr>
        <w:t>"PRIMARY EdgeConnect entry point — runs the full runtime (sources, sinks, pipeline, routing, buffer, diagnostics) AND the Connectivity Studio UI in the same process. This is what 99% of operators run."</w:t>
      </w:r>
      <w:r>
        <w:t xml:space="preserve"> It names </w:t>
      </w:r>
      <w:r>
        <w:rPr>
          <w:rFonts w:ascii="Consolas" w:hAnsi="Consolas"/>
          <w:color w:val="A03030"/>
          <w:sz w:val="18"/>
        </w:rPr>
        <w:t>src/ElpisEdgeConnect.Host</w:t>
      </w:r>
      <w:r>
        <w:t xml:space="preserve"> as the alternative </w:t>
      </w:r>
      <w:r>
        <w:rPr>
          <w:i/>
        </w:rPr>
        <w:t>"for headless deployments (no UI, e.g. fleet-managed containers)"</w:t>
      </w:r>
      <w:r>
        <w:t xml:space="preserve">. Both share the same locked composition sequence via </w:t>
      </w:r>
      <w:r>
        <w:rPr>
          <w:rFonts w:ascii="Consolas" w:hAnsi="Consolas"/>
          <w:color w:val="A03030"/>
          <w:sz w:val="18"/>
        </w:rPr>
        <w:t>EdgeConnectComposition.ConfigureRuntimeAsync</w:t>
      </w:r>
      <w:r>
        <w:t>.</w:t>
      </w:r>
    </w:p>
    <w:p>
      <w:r>
        <w:rPr>
          <w:b/>
        </w:rPr>
        <w:t>Both are published self-contained.</w:t>
      </w:r>
      <w:r>
        <w:t xml:space="preserve"> </w:t>
      </w:r>
      <w:r>
        <w:rPr>
          <w:rFonts w:ascii="Consolas" w:hAnsi="Consolas"/>
          <w:color w:val="A03030"/>
          <w:sz w:val="18"/>
        </w:rPr>
        <w:t>docs/installer/creating-the-installer.md</w:t>
      </w:r>
      <w:r>
        <w:t xml:space="preserve"> publishes each with </w:t>
      </w:r>
      <w:r>
        <w:rPr>
          <w:rFonts w:ascii="Consolas" w:hAnsi="Consolas"/>
          <w:color w:val="A03030"/>
          <w:sz w:val="18"/>
        </w:rPr>
        <w:t>--self-contained true</w:t>
      </w:r>
      <w:r>
        <w:t>, so each folder carries its own complete copy of the .NET 8 runtime. That is what makes the folders large, and it is why an identical runtime appears twice.</w:t>
      </w:r>
    </w:p>
    <w:p>
      <w:r>
        <w:t xml:space="preserve">The installer then treats them very differently. From </w:t>
      </w:r>
      <w:r>
        <w:rPr>
          <w:rFonts w:ascii="Consolas" w:hAnsi="Consolas"/>
          <w:color w:val="A03030"/>
          <w:sz w:val="18"/>
        </w:rPr>
        <w:t>installer/ElpisEdgeConnect.wxs</w:t>
      </w:r>
      <w:r>
        <w:t>:</w:t>
      </w:r>
    </w:p>
    <w:p>
      <w:pPr>
        <w:pStyle w:val="ListBullet"/>
      </w:pPr>
      <w:r>
        <w:rPr>
          <w:rFonts w:ascii="Consolas" w:hAnsi="Consolas"/>
          <w:color w:val="A03030"/>
          <w:sz w:val="18"/>
        </w:rPr>
        <w:t>ManagementComponents</w:t>
      </w:r>
      <w:r>
        <w:t xml:space="preserve"> installs to </w:t>
      </w:r>
      <w:r>
        <w:rPr>
          <w:rFonts w:ascii="Consolas" w:hAnsi="Consolas"/>
          <w:color w:val="A03030"/>
          <w:sz w:val="18"/>
        </w:rPr>
        <w:t>MgmtDir</w:t>
      </w:r>
      <w:r>
        <w:t xml:space="preserve"> **and registers </w:t>
      </w:r>
      <w:r>
        <w:rPr>
          <w:rFonts w:ascii="Consolas" w:hAnsi="Consolas"/>
          <w:color w:val="A03030"/>
          <w:sz w:val="18"/>
        </w:rPr>
        <w:t>ElpisEdgeConnect.Management.exe</w:t>
      </w:r>
    </w:p>
    <w:p>
      <w:r>
        <w:t xml:space="preserve">as the auto-start Windows service </w:t>
      </w:r>
      <w:r>
        <w:rPr>
          <w:rFonts w:ascii="Consolas" w:hAnsi="Consolas"/>
          <w:color w:val="A03030"/>
          <w:sz w:val="18"/>
        </w:rPr>
        <w:t>ElpisEdgeConnect</w:t>
      </w:r>
      <w:r>
        <w:t>**, with service-recovery configuration.</w:t>
      </w:r>
    </w:p>
    <w:p>
      <w:pPr>
        <w:pStyle w:val="ListBullet"/>
      </w:pPr>
      <w:r>
        <w:rPr>
          <w:rFonts w:ascii="Consolas" w:hAnsi="Consolas"/>
          <w:color w:val="A03030"/>
          <w:sz w:val="18"/>
        </w:rPr>
        <w:t>HostComponents</w:t>
      </w:r>
      <w:r>
        <w:t xml:space="preserve"> installs to </w:t>
      </w:r>
      <w:r>
        <w:rPr>
          <w:rFonts w:ascii="Consolas" w:hAnsi="Consolas"/>
          <w:color w:val="A03030"/>
          <w:sz w:val="18"/>
        </w:rPr>
        <w:t>HostDir</w:t>
      </w:r>
      <w:r>
        <w:t xml:space="preserve"> and is commented in the manifest as</w:t>
      </w:r>
    </w:p>
    <w:p>
      <w:r>
        <w:rPr>
          <w:i/>
        </w:rPr>
        <w:t>"Host (headless variant) — files only, NOT a service."</w:t>
      </w:r>
    </w:p>
    <w:p>
      <w:r>
        <w:t xml:space="preserve">So on a normal install, </w:t>
      </w:r>
      <w:r>
        <w:rPr>
          <w:b/>
        </w:rPr>
        <w:t>nothing ever executes anything in `HostDir`.</w:t>
      </w:r>
      <w:r>
        <w:t xml:space="preserve"> No service points at it, no shortcut launches it, and the Studio does not reference it. It is inert unless an operator opens a terminal and runs the executable by hand.</w:t>
      </w:r>
    </w:p>
    <w:p/>
    <w:p>
      <w:pPr>
        <w:pStyle w:val="Heading2"/>
      </w:pPr>
      <w:r>
        <w:t xml:space="preserve">3. Is </w:t>
      </w:r>
      <w:r>
        <w:rPr>
          <w:rFonts w:ascii="Consolas" w:hAnsi="Consolas"/>
          <w:color w:val="A03030"/>
          <w:sz w:val="18"/>
        </w:rPr>
        <w:t>HostDir</w:t>
      </w:r>
      <w:r>
        <w:t xml:space="preserve"> required?</w:t>
      </w:r>
    </w:p>
    <w:p>
      <w:r>
        <w:rPr>
          <w:b/>
        </w:rPr>
        <w:t>No.</w:t>
      </w:r>
      <w:r>
        <w:t xml:space="preserve"> The capability it provides is already present in </w:t>
      </w:r>
      <w:r>
        <w:rPr>
          <w:rFonts w:ascii="Consolas" w:hAnsi="Consolas"/>
          <w:color w:val="A03030"/>
          <w:sz w:val="18"/>
        </w:rPr>
        <w:t>MgmtDir</w:t>
      </w:r>
      <w:r>
        <w:t>:</w:t>
      </w:r>
    </w:p>
    <w:p>
      <w:pPr>
        <w:pStyle w:val="ListBullet"/>
      </w:pPr>
      <w:r>
        <w:t xml:space="preserve">The headless executable is in </w:t>
      </w:r>
      <w:r>
        <w:rPr>
          <w:rFonts w:ascii="Consolas" w:hAnsi="Consolas"/>
          <w:color w:val="A03030"/>
          <w:sz w:val="18"/>
        </w:rPr>
        <w:t>Management</w:t>
      </w:r>
      <w:r>
        <w:t xml:space="preserve"> and is byte-identical.</w:t>
      </w:r>
    </w:p>
    <w:p>
      <w:pPr>
        <w:pStyle w:val="ListBullet"/>
      </w:pPr>
      <w:r>
        <w:t xml:space="preserve">Its </w:t>
      </w:r>
      <w:r>
        <w:rPr>
          <w:rFonts w:ascii="Consolas" w:hAnsi="Consolas"/>
          <w:color w:val="A03030"/>
          <w:sz w:val="18"/>
        </w:rPr>
        <w:t>deps.json</w:t>
      </w:r>
      <w:r>
        <w:t xml:space="preserve"> and </w:t>
      </w:r>
      <w:r>
        <w:rPr>
          <w:rFonts w:ascii="Consolas" w:hAnsi="Consolas"/>
          <w:color w:val="A03030"/>
          <w:sz w:val="18"/>
        </w:rPr>
        <w:t>runtimeconfig.json</w:t>
      </w:r>
      <w:r>
        <w:t xml:space="preserve"> are in </w:t>
      </w:r>
      <w:r>
        <w:rPr>
          <w:rFonts w:ascii="Consolas" w:hAnsi="Consolas"/>
          <w:color w:val="A03030"/>
          <w:sz w:val="18"/>
        </w:rPr>
        <w:t>Management</w:t>
      </w:r>
      <w:r>
        <w:t>.</w:t>
      </w:r>
    </w:p>
    <w:p>
      <w:pPr>
        <w:pStyle w:val="ListBullet"/>
      </w:pPr>
      <w:r>
        <w:t xml:space="preserve">Every dependency it loads is in </w:t>
      </w:r>
      <w:r>
        <w:rPr>
          <w:rFonts w:ascii="Consolas" w:hAnsi="Consolas"/>
          <w:color w:val="A03030"/>
          <w:sz w:val="18"/>
        </w:rPr>
        <w:t>Management</w:t>
      </w:r>
      <w:r>
        <w:t xml:space="preserve"> (0 files unique to </w:t>
      </w:r>
      <w:r>
        <w:rPr>
          <w:rFonts w:ascii="Consolas" w:hAnsi="Consolas"/>
          <w:color w:val="A03030"/>
          <w:sz w:val="18"/>
        </w:rPr>
        <w:t>Host</w:t>
      </w:r>
      <w:r>
        <w:t>).</w:t>
      </w:r>
    </w:p>
    <w:p>
      <w:r>
        <w:t xml:space="preserve">An operator wanting a headless run can execute </w:t>
      </w:r>
      <w:r>
        <w:rPr>
          <w:rFonts w:ascii="Consolas" w:hAnsi="Consolas"/>
          <w:color w:val="A03030"/>
          <w:sz w:val="18"/>
        </w:rPr>
        <w:t>%ProgramFiles%\Elpis EdgeConnect\Management\ElpisEdgeConnect.Host.exe</w:t>
      </w:r>
      <w:r>
        <w:t xml:space="preserve"> today. Removing </w:t>
      </w:r>
      <w:r>
        <w:rPr>
          <w:rFonts w:ascii="Consolas" w:hAnsi="Consolas"/>
          <w:color w:val="A03030"/>
          <w:sz w:val="18"/>
        </w:rPr>
        <w:t>HostDir</w:t>
      </w:r>
      <w:r>
        <w:t xml:space="preserve"> removes a copy, not a capability.</w:t>
      </w:r>
    </w:p>
    <w:p>
      <w:pPr>
        <w:pStyle w:val="Heading3"/>
      </w:pPr>
      <w:r>
        <w:t>Measured cost of keeping it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With </w:t>
            </w:r>
            <w:r>
              <w:rPr>
                <w:rFonts w:ascii="Consolas" w:hAnsi="Consolas"/>
                <w:b/>
                <w:color w:val="A03030"/>
                <w:sz w:val="18"/>
              </w:rPr>
              <w:t>HostDir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Without </w:t>
            </w:r>
            <w:r>
              <w:rPr>
                <w:rFonts w:ascii="Consolas" w:hAnsi="Consolas"/>
                <w:b/>
                <w:color w:val="A03030"/>
                <w:sz w:val="18"/>
              </w:rPr>
              <w:t>HostDir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Saving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Installer (</w:t>
            </w:r>
            <w:r>
              <w:rPr>
                <w:rFonts w:ascii="Consolas" w:hAnsi="Consolas"/>
                <w:color w:val="A03030"/>
                <w:sz w:val="18"/>
              </w:rPr>
              <w:t>.msi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66.0 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48.4 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17.6 MB (−27%)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Installed footprint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227 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134 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93 MB (−41%)</w:t>
            </w:r>
          </w:p>
        </w:tc>
      </w:tr>
    </w:tbl>
    <w:p/>
    <w:p>
      <w:r>
        <w:t xml:space="preserve">The installer figure is measured, not estimated: the MSI was rebuilt with </w:t>
      </w:r>
      <w:r>
        <w:rPr>
          <w:rFonts w:ascii="Consolas" w:hAnsi="Consolas"/>
          <w:color w:val="A03030"/>
          <w:sz w:val="18"/>
        </w:rPr>
        <w:t>HostComponents</w:t>
      </w:r>
      <w:r>
        <w:t xml:space="preserve"> emptied and the output compared. The manifest was restored afterwards.</w:t>
      </w:r>
    </w:p>
    <w:p>
      <w:r>
        <w:t xml:space="preserve">The download saving is smaller than the disk saving because the MSI is CAB-compressed, but MSI does </w:t>
      </w:r>
      <w:r>
        <w:rPr>
          <w:b/>
        </w:rPr>
        <w:t>not</w:t>
      </w:r>
      <w:r>
        <w:t xml:space="preserve"> de-duplicate identical files across components — each copy is stored again.</w:t>
      </w:r>
    </w:p>
    <w:p/>
    <w:p>
      <w:pPr>
        <w:pStyle w:val="Heading2"/>
      </w:pPr>
      <w:r>
        <w:t>4. Options</w:t>
      </w:r>
    </w:p>
    <w:p>
      <w:pPr>
        <w:pStyle w:val="Heading3"/>
      </w:pPr>
      <w:r>
        <w:t xml:space="preserve">Option A — Remove </w:t>
      </w:r>
      <w:r>
        <w:rPr>
          <w:rFonts w:ascii="Consolas" w:hAnsi="Consolas"/>
          <w:color w:val="A03030"/>
          <w:sz w:val="18"/>
        </w:rPr>
        <w:t>HostDir</w:t>
      </w:r>
      <w:r>
        <w:t xml:space="preserve"> from the MSI </w:t>
      </w:r>
      <w:r>
        <w:rPr>
          <w:i/>
        </w:rPr>
        <w:t>(recommended)</w:t>
      </w:r>
    </w:p>
    <w:p>
      <w:r>
        <w:t xml:space="preserve">Delete the </w:t>
      </w:r>
      <w:r>
        <w:rPr>
          <w:rFonts w:ascii="Consolas" w:hAnsi="Consolas"/>
          <w:color w:val="A03030"/>
          <w:sz w:val="18"/>
        </w:rPr>
        <w:t>HostComponents</w:t>
      </w:r>
      <w:r>
        <w:t xml:space="preserve"> group, its </w:t>
      </w:r>
      <w:r>
        <w:rPr>
          <w:rFonts w:ascii="Consolas" w:hAnsi="Consolas"/>
          <w:color w:val="A03030"/>
          <w:sz w:val="18"/>
        </w:rPr>
        <w:t>ComponentGroupRef</w:t>
      </w:r>
      <w:r>
        <w:t xml:space="preserve">, and the </w:t>
      </w:r>
      <w:r>
        <w:rPr>
          <w:rFonts w:ascii="Consolas" w:hAnsi="Consolas"/>
          <w:color w:val="A03030"/>
          <w:sz w:val="18"/>
        </w:rPr>
        <w:t>HostDir</w:t>
      </w:r>
      <w:r>
        <w:t xml:space="preserve"> directory from </w:t>
      </w:r>
      <w:r>
        <w:rPr>
          <w:rFonts w:ascii="Consolas" w:hAnsi="Consolas"/>
          <w:color w:val="A03030"/>
          <w:sz w:val="18"/>
        </w:rPr>
        <w:t>ElpisEdgeConnect.wxs</w:t>
      </w:r>
      <w:r>
        <w:t xml:space="preserve">; drop the </w:t>
      </w:r>
      <w:r>
        <w:rPr>
          <w:rFonts w:ascii="Consolas" w:hAnsi="Consolas"/>
          <w:color w:val="A03030"/>
          <w:sz w:val="18"/>
        </w:rPr>
        <w:t>HostSrc</w:t>
      </w:r>
      <w:r>
        <w:t xml:space="preserve"> bindpath and the Host publish step from the build.</w:t>
      </w:r>
    </w:p>
    <w:p>
      <w:pPr>
        <w:pStyle w:val="ListBullet"/>
      </w:pPr>
      <w:r>
        <w:rPr>
          <w:b/>
        </w:rPr>
        <w:t>Gains</w:t>
      </w:r>
      <w:r>
        <w:t xml:space="preserve"> 93 MB installed, 17.6 MB download, and one fewer folder for an operator to be</w:t>
      </w:r>
    </w:p>
    <w:p>
      <w:r>
        <w:t>confused by.</w:t>
      </w:r>
    </w:p>
    <w:p>
      <w:pPr>
        <w:pStyle w:val="ListBullet"/>
      </w:pPr>
      <w:r>
        <w:rPr>
          <w:b/>
        </w:rPr>
        <w:t>Loses</w:t>
      </w:r>
      <w:r>
        <w:t xml:space="preserve"> nothing functional — the headless exe remains in </w:t>
      </w:r>
      <w:r>
        <w:rPr>
          <w:rFonts w:ascii="Consolas" w:hAnsi="Consolas"/>
          <w:color w:val="A03030"/>
          <w:sz w:val="18"/>
        </w:rPr>
        <w:t>Management</w:t>
      </w:r>
      <w:r>
        <w:t>.</w:t>
      </w:r>
    </w:p>
    <w:p>
      <w:pPr>
        <w:pStyle w:val="ListBullet"/>
      </w:pPr>
      <w:r>
        <w:rPr>
          <w:b/>
        </w:rPr>
        <w:t>Risk:</w:t>
      </w:r>
      <w:r>
        <w:t xml:space="preserve"> low. The only scenario affected is a script or runbook with a hard-coded path to</w:t>
      </w:r>
    </w:p>
    <w:p>
      <w:r>
        <w:rPr>
          <w:rFonts w:ascii="Consolas" w:hAnsi="Consolas"/>
          <w:color w:val="A03030"/>
          <w:sz w:val="18"/>
        </w:rPr>
        <w:t>…\Host\ElpisEdgeConnect.Host.exe</w:t>
      </w:r>
      <w:r>
        <w:t xml:space="preserve">. Those need repointing at </w:t>
      </w:r>
      <w:r>
        <w:rPr>
          <w:rFonts w:ascii="Consolas" w:hAnsi="Consolas"/>
          <w:color w:val="A03030"/>
          <w:sz w:val="18"/>
        </w:rPr>
        <w:t>…\Management\</w:t>
      </w:r>
      <w:r>
        <w:t>.</w:t>
      </w:r>
    </w:p>
    <w:p>
      <w:pPr>
        <w:pStyle w:val="ListBullet"/>
      </w:pPr>
      <w:r>
        <w:rPr>
          <w:b/>
        </w:rPr>
        <w:t>Upgrade note:</w:t>
      </w:r>
      <w:r>
        <w:t xml:space="preserve"> on upgrading an existing install, MSI will remove the old </w:t>
      </w:r>
      <w:r>
        <w:rPr>
          <w:rFonts w:ascii="Consolas" w:hAnsi="Consolas"/>
          <w:color w:val="A03030"/>
          <w:sz w:val="18"/>
        </w:rPr>
        <w:t>HostDir</w:t>
      </w:r>
    </w:p>
    <w:p>
      <w:r>
        <w:t>because its components are no longer authored. That is the desired outcome, but it means anything a customer has manually placed in that folder disappears.</w:t>
      </w:r>
    </w:p>
    <w:p>
      <w:pPr>
        <w:pStyle w:val="Heading3"/>
      </w:pPr>
      <w:r>
        <w:t xml:space="preserve">Option B — Keep both, make </w:t>
      </w:r>
      <w:r>
        <w:rPr>
          <w:rFonts w:ascii="Consolas" w:hAnsi="Consolas"/>
          <w:color w:val="A03030"/>
          <w:sz w:val="18"/>
        </w:rPr>
        <w:t>HostDir</w:t>
      </w:r>
      <w:r>
        <w:t xml:space="preserve"> an optional feature</w:t>
      </w:r>
    </w:p>
    <w:p>
      <w:r>
        <w:t xml:space="preserve">The installer already presents a </w:t>
      </w:r>
      <w:r>
        <w:rPr>
          <w:rFonts w:ascii="Consolas" w:hAnsi="Consolas"/>
          <w:color w:val="A03030"/>
          <w:sz w:val="18"/>
        </w:rPr>
        <w:t>WixUI_FeatureTree</w:t>
      </w:r>
      <w:r>
        <w:t xml:space="preserve"> wizard with a deselectable Desktop-shortcut feature. </w:t>
      </w:r>
      <w:r>
        <w:rPr>
          <w:rFonts w:ascii="Consolas" w:hAnsi="Consolas"/>
          <w:color w:val="A03030"/>
          <w:sz w:val="18"/>
        </w:rPr>
        <w:t>HostDir</w:t>
      </w:r>
      <w:r>
        <w:t xml:space="preserve"> could become a second optional feature, default </w:t>
      </w:r>
      <w:r>
        <w:rPr>
          <w:b/>
        </w:rPr>
        <w:t>off</w:t>
      </w:r>
      <w:r>
        <w:t>.</w:t>
      </w:r>
    </w:p>
    <w:p>
      <w:pPr>
        <w:pStyle w:val="ListBullet"/>
      </w:pPr>
      <w:r>
        <w:rPr>
          <w:b/>
        </w:rPr>
        <w:t>Gains</w:t>
      </w:r>
      <w:r>
        <w:t xml:space="preserve"> the same 93 MB for the 99% who never deselect anything, while leaving the headless</w:t>
      </w:r>
    </w:p>
    <w:p>
      <w:r>
        <w:t>layout reachable for anyone who deliberately wants it.</w:t>
      </w:r>
    </w:p>
    <w:p>
      <w:pPr>
        <w:pStyle w:val="ListBullet"/>
      </w:pPr>
      <w:r>
        <w:rPr>
          <w:b/>
        </w:rPr>
        <w:t>Costs</w:t>
      </w:r>
      <w:r>
        <w:t xml:space="preserve"> a feature-tree entry that most operators will not understand, and the MSI download</w:t>
      </w:r>
    </w:p>
    <w:p>
      <w:r>
        <w:t>stays at 66 MB because the payload must still be carried.</w:t>
      </w:r>
    </w:p>
    <w:p>
      <w:pPr>
        <w:pStyle w:val="Heading3"/>
      </w:pPr>
      <w:r>
        <w:t>Option C — Publish framework-dependent instead of self-contained</w:t>
      </w:r>
    </w:p>
    <w:p>
      <w:r>
        <w:t xml:space="preserve">Drop </w:t>
      </w:r>
      <w:r>
        <w:rPr>
          <w:rFonts w:ascii="Consolas" w:hAnsi="Consolas"/>
          <w:color w:val="A03030"/>
          <w:sz w:val="18"/>
        </w:rPr>
        <w:t>--self-contained true</w:t>
      </w:r>
      <w:r>
        <w:t xml:space="preserve"> so both apps share a machine-wide .NET 8 runtime.</w:t>
      </w:r>
    </w:p>
    <w:p>
      <w:pPr>
        <w:pStyle w:val="ListBullet"/>
      </w:pPr>
      <w:r>
        <w:rPr>
          <w:b/>
        </w:rPr>
        <w:t>Gains</w:t>
      </w:r>
      <w:r>
        <w:t xml:space="preserve"> far more than 93 MB — most of both folders is the runtime.</w:t>
      </w:r>
    </w:p>
    <w:p>
      <w:pPr>
        <w:pStyle w:val="ListBullet"/>
      </w:pPr>
      <w:r>
        <w:rPr>
          <w:b/>
        </w:rPr>
        <w:t>Costs</w:t>
      </w:r>
      <w:r>
        <w:t xml:space="preserve"> a hard prerequisite: .NET 8 Desktop/ASP.NET runtime must be installed first, which</w:t>
      </w:r>
    </w:p>
    <w:p>
      <w:r>
        <w:t>on an isolated factory network is a significant operational burden. The bundle would need to chain the runtime installer.</w:t>
      </w:r>
    </w:p>
    <w:p>
      <w:pPr>
        <w:pStyle w:val="ListBullet"/>
      </w:pPr>
      <w:r>
        <w:rPr>
          <w:b/>
        </w:rPr>
        <w:t>Assessment:</w:t>
      </w:r>
      <w:r>
        <w:t xml:space="preserve"> contradicts the current design intent — the manifest comments note *"the</w:t>
      </w:r>
    </w:p>
    <w:p>
      <w:r>
        <w:t>self-contained apps already include the .NET runtime, so no prerequisite packages are needed."* Not recommended without a deliberate decision to change deployment strategy.</w:t>
      </w:r>
    </w:p>
    <w:p>
      <w:pPr>
        <w:pStyle w:val="Heading3"/>
      </w:pPr>
      <w:r>
        <w:t>Option D — Publish both into one folder</w:t>
      </w:r>
    </w:p>
    <w:p>
      <w:r>
        <w:t xml:space="preserve">Publish </w:t>
      </w:r>
      <w:r>
        <w:rPr>
          <w:rFonts w:ascii="Consolas" w:hAnsi="Consolas"/>
          <w:color w:val="A03030"/>
          <w:sz w:val="18"/>
        </w:rPr>
        <w:t>Host</w:t>
      </w:r>
      <w:r>
        <w:t xml:space="preserve"> and </w:t>
      </w:r>
      <w:r>
        <w:rPr>
          <w:rFonts w:ascii="Consolas" w:hAnsi="Consolas"/>
          <w:color w:val="A03030"/>
          <w:sz w:val="18"/>
        </w:rPr>
        <w:t>Management</w:t>
      </w:r>
      <w:r>
        <w:t xml:space="preserve"> to the same output directory. Their per-app side files are named distinctly (</w:t>
      </w:r>
      <w:r>
        <w:rPr>
          <w:rFonts w:ascii="Consolas" w:hAnsi="Consolas"/>
          <w:color w:val="A03030"/>
          <w:sz w:val="18"/>
        </w:rPr>
        <w:t>ElpisEdgeConnect.Host.deps.json</w:t>
      </w:r>
      <w:r>
        <w:t xml:space="preserve"> vs </w:t>
      </w:r>
      <w:r>
        <w:rPr>
          <w:rFonts w:ascii="Consolas" w:hAnsi="Consolas"/>
          <w:color w:val="A03030"/>
          <w:sz w:val="18"/>
        </w:rPr>
        <w:t>ElpisEdgeConnect.Management.deps.json</w:t>
      </w:r>
      <w:r>
        <w:t>), so they coexist.</w:t>
      </w:r>
    </w:p>
    <w:p>
      <w:pPr>
        <w:pStyle w:val="ListBullet"/>
      </w:pPr>
      <w:r>
        <w:rPr>
          <w:b/>
        </w:rPr>
        <w:t>Assessment:</w:t>
      </w:r>
      <w:r>
        <w:t xml:space="preserve"> this is effectively what already happens — the Management publish </w:t>
      </w:r>
      <w:r>
        <w:rPr>
          <w:i/>
        </w:rPr>
        <w:t>already</w:t>
      </w:r>
    </w:p>
    <w:p>
      <w:r>
        <w:t>emits the Host executable and its side files. Option A is the same outcome with less work.</w:t>
      </w:r>
    </w:p>
    <w:p/>
    <w:p>
      <w:pPr>
        <w:pStyle w:val="Heading2"/>
      </w:pPr>
      <w:r>
        <w:t>5. Recommendation</w:t>
      </w:r>
    </w:p>
    <w:p>
      <w:r>
        <w:rPr>
          <w:b/>
        </w:rPr>
        <w:t>Adopt Option A: remove `HostDir` from the installer.</w:t>
      </w:r>
    </w:p>
    <w:p>
      <w:r>
        <w:t xml:space="preserve">The evidence is unambiguous — zero files unique to </w:t>
      </w:r>
      <w:r>
        <w:rPr>
          <w:rFonts w:ascii="Consolas" w:hAnsi="Consolas"/>
          <w:color w:val="A03030"/>
          <w:sz w:val="18"/>
        </w:rPr>
        <w:t>Host</w:t>
      </w:r>
      <w:r>
        <w:t xml:space="preserve">, a byte-identical headless executable already shipping in </w:t>
      </w:r>
      <w:r>
        <w:rPr>
          <w:rFonts w:ascii="Consolas" w:hAnsi="Consolas"/>
          <w:color w:val="A03030"/>
          <w:sz w:val="18"/>
        </w:rPr>
        <w:t>Management</w:t>
      </w:r>
      <w:r>
        <w:t xml:space="preserve">, and no service, shortcut or code path referencing </w:t>
      </w:r>
      <w:r>
        <w:rPr>
          <w:rFonts w:ascii="Consolas" w:hAnsi="Consolas"/>
          <w:color w:val="A03030"/>
          <w:sz w:val="18"/>
        </w:rPr>
        <w:t>HostDir</w:t>
      </w:r>
      <w:r>
        <w:t>. It is 93 MB of installed duplication that nothing executes.</w:t>
      </w:r>
    </w:p>
    <w:p>
      <w:r>
        <w:t xml:space="preserve">Before doing so, confirm one thing that cannot be determined from the repository: </w:t>
      </w:r>
      <w:r>
        <w:rPr>
          <w:b/>
        </w:rPr>
        <w:t>whether any customer runbook, deployment script or fleet tool references the `…\Host\` path.</w:t>
      </w:r>
      <w:r>
        <w:t xml:space="preserve"> If so, either update those references or take Option B for one release as a transition.</w:t>
      </w:r>
    </w:p>
    <w:p/>
    <w:p>
      <w:pPr>
        <w:pStyle w:val="Heading2"/>
      </w:pPr>
      <w:r>
        <w:t>6. How this was verified</w:t>
      </w:r>
    </w:p>
    <w:p>
      <w:r>
        <w:t>Reproducible from the repo root:</w:t>
      </w:r>
    </w:p>
    <w:p>
      <w:pPr>
        <w:pStyle w:val="CodeBlock"/>
      </w:pPr>
      <w:r>
        <w:t># Folder inventory</w:t>
      </w:r>
    </w:p>
    <w:p>
      <w:pPr>
        <w:pStyle w:val="CodeBlock"/>
      </w:pPr>
      <w:r>
        <w:t>find publish/Management -type f | wc -l ; du -sm publish/Management</w:t>
      </w:r>
    </w:p>
    <w:p>
      <w:pPr>
        <w:pStyle w:val="CodeBlock"/>
      </w:pPr>
      <w:r>
        <w:t>find publish/Host       -type f | wc -l ; du -sm publish/Host</w:t>
      </w:r>
    </w:p>
    <w:p>
      <w:pPr>
        <w:pStyle w:val="CodeBlock"/>
      </w:pPr>
    </w:p>
    <w:p>
      <w:pPr>
        <w:pStyle w:val="CodeBlock"/>
      </w:pPr>
      <w:r>
        <w:t># The headless exe already ships inside Management</w:t>
      </w:r>
    </w:p>
    <w:p>
      <w:pPr>
        <w:pStyle w:val="CodeBlock"/>
      </w:pPr>
      <w:r>
        <w:t>ls -la publish/Management/ElpisEdgeConnect.Host.exe</w:t>
      </w:r>
    </w:p>
    <w:p>
      <w:pPr>
        <w:pStyle w:val="CodeBlock"/>
      </w:pPr>
    </w:p>
    <w:p>
      <w:pPr>
        <w:pStyle w:val="CodeBlock"/>
      </w:pPr>
      <w:r>
        <w:t># Byte-level comparison (SHA-256 per file, matched by relative path)</w:t>
      </w:r>
    </w:p>
    <w:p>
      <w:pPr>
        <w:pStyle w:val="CodeBlock"/>
      </w:pPr>
      <w:r>
        <w:t>#   -&gt; 274/274 present in Management, 244 byte-identical, 0 unique to Host</w:t>
      </w:r>
    </w:p>
    <w:p>
      <w:pPr>
        <w:pStyle w:val="CodeBlock"/>
      </w:pPr>
    </w:p>
    <w:p>
      <w:pPr>
        <w:pStyle w:val="CodeBlock"/>
      </w:pPr>
      <w:r>
        <w:t># Installed-size delta: rebuild with HostComponents emptied and compare MSI size</w:t>
      </w:r>
    </w:p>
    <w:p>
      <w:pPr>
        <w:pStyle w:val="CodeBlock"/>
      </w:pPr>
      <w:r>
        <w:t>#   with HostDir     69,258,245 bytes</w:t>
      </w:r>
    </w:p>
    <w:p>
      <w:pPr>
        <w:pStyle w:val="CodeBlock"/>
      </w:pPr>
      <w:r>
        <w:t>#   without HostDir  50,765,872 bytes</w:t>
      </w:r>
    </w:p>
    <w:p>
      <w:r>
        <w:t xml:space="preserve">MSI contents were inspected without installing, by reading the </w:t>
      </w:r>
      <w:r>
        <w:rPr>
          <w:rFonts w:ascii="Consolas" w:hAnsi="Consolas"/>
          <w:color w:val="A03030"/>
          <w:sz w:val="18"/>
        </w:rPr>
        <w:t>Property</w:t>
      </w:r>
      <w:r>
        <w:t xml:space="preserve">, </w:t>
      </w:r>
      <w:r>
        <w:rPr>
          <w:rFonts w:ascii="Consolas" w:hAnsi="Consolas"/>
          <w:color w:val="A03030"/>
          <w:sz w:val="18"/>
        </w:rPr>
        <w:t>Component</w:t>
      </w:r>
      <w:r>
        <w:t xml:space="preserve"> and </w:t>
      </w:r>
      <w:r>
        <w:rPr>
          <w:rFonts w:ascii="Consolas" w:hAnsi="Consolas"/>
          <w:color w:val="A03030"/>
          <w:sz w:val="18"/>
        </w:rPr>
        <w:t>File</w:t>
      </w:r>
      <w:r>
        <w:t xml:space="preserve"> tables directly.</w:t>
      </w:r>
    </w:p>
    <w:p/>
    <w:p>
      <w:pPr>
        <w:pStyle w:val="Heading2"/>
      </w:pPr>
      <w:r>
        <w:t>7. Caveat worth recording</w:t>
      </w:r>
    </w:p>
    <w:p>
      <w:r>
        <w:t xml:space="preserve">The two folders also mean the six FANUC FOCAS2 native libraries are installed twice — once beside each executable. That is </w:t>
      </w:r>
      <w:r>
        <w:rPr>
          <w:b/>
        </w:rPr>
        <w:t>not</w:t>
      </w:r>
      <w:r>
        <w:t xml:space="preserve"> redundant while both folders exist: </w:t>
      </w:r>
      <w:r>
        <w:rPr>
          <w:rFonts w:ascii="Consolas" w:hAnsi="Consolas"/>
          <w:color w:val="A03030"/>
          <w:sz w:val="18"/>
        </w:rPr>
        <w:t>Focas2Interop</w:t>
      </w:r>
      <w:r>
        <w:t xml:space="preserve">'s </w:t>
      </w:r>
      <w:r>
        <w:rPr>
          <w:rFonts w:ascii="Consolas" w:hAnsi="Consolas"/>
          <w:color w:val="A03030"/>
          <w:sz w:val="18"/>
        </w:rPr>
        <w:t>DllImportResolver</w:t>
      </w:r>
      <w:r>
        <w:t xml:space="preserve"> loads </w:t>
      </w:r>
      <w:r>
        <w:rPr>
          <w:rFonts w:ascii="Consolas" w:hAnsi="Consolas"/>
          <w:color w:val="A03030"/>
          <w:sz w:val="18"/>
        </w:rPr>
        <w:t>Fwlib64.dll</w:t>
      </w:r>
      <w:r>
        <w:t xml:space="preserve"> from the application directory, so each executable needs its own copy. If Option A is adopted, that duplication disappears along with </w:t>
      </w:r>
      <w:r>
        <w:rPr>
          <w:rFonts w:ascii="Consolas" w:hAnsi="Consolas"/>
          <w:color w:val="A03030"/>
          <w:sz w:val="18"/>
        </w:rPr>
        <w:t>HostDir</w:t>
      </w:r>
      <w:r>
        <w:t xml:space="preserve">, and the explicit </w:t>
      </w:r>
      <w:r>
        <w:rPr>
          <w:rFonts w:ascii="Consolas" w:hAnsi="Consolas"/>
          <w:color w:val="A03030"/>
          <w:sz w:val="18"/>
        </w:rPr>
        <w:t>HostFocas_*</w:t>
      </w:r>
      <w:r>
        <w:t xml:space="preserve"> file entries in the manifest should be removed with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