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1924" w14:textId="77777777" w:rsidR="006759DE" w:rsidRDefault="00000000">
      <w:pPr>
        <w:jc w:val="center"/>
      </w:pPr>
      <w:r>
        <w:rPr>
          <w:b/>
          <w:color w:val="104060"/>
          <w:sz w:val="40"/>
        </w:rPr>
        <w:t>Hospital Operations &amp; Patient Risk Intelligence System</w:t>
      </w:r>
    </w:p>
    <w:p w14:paraId="25AA599D" w14:textId="77777777" w:rsidR="006759DE" w:rsidRDefault="00000000">
      <w:pPr>
        <w:jc w:val="center"/>
      </w:pPr>
      <w:r>
        <w:rPr>
          <w:i/>
          <w:color w:val="5A5A5A"/>
          <w:sz w:val="22"/>
        </w:rPr>
        <w:t>Problem Statement, Business Context, Success Metrics, and Trainer Narrative</w:t>
      </w:r>
    </w:p>
    <w:p w14:paraId="133CA638" w14:textId="77777777" w:rsidR="006759DE" w:rsidRDefault="006759DE"/>
    <w:p w14:paraId="18C15F14" w14:textId="77777777" w:rsidR="006759DE" w:rsidRDefault="00000000">
      <w:pPr>
        <w:pStyle w:val="Heading1"/>
      </w:pPr>
      <w:r>
        <w:t>1. Executive Business Scenario</w:t>
      </w:r>
    </w:p>
    <w:p w14:paraId="4D69469A" w14:textId="77777777" w:rsidR="006759DE" w:rsidRDefault="00000000">
      <w:r>
        <w:t>MedNova Health Group is a multi-city hospital chain operating across 8 branches. The leadership team is concerned about rising readmissions, high treatment costs, claim rejections, poor follow-up compliance, and inconsistent data across clinical, billing, pharmacy, and lab systems.</w:t>
      </w:r>
    </w:p>
    <w:p w14:paraId="5AC64E98" w14:textId="4D0AB587" w:rsidR="006759DE" w:rsidRDefault="00000000">
      <w:r>
        <w:t xml:space="preserve">The project is designed </w:t>
      </w:r>
      <w:r w:rsidR="005C6089">
        <w:t>for</w:t>
      </w:r>
      <w:r>
        <w:t xml:space="preserve"> analytics case study, not a simple classroom assignment. It forces learners to deal with relational data, SQL joins, messy multi-source inputs, data-quality audits, feature engineering, root-cause analysis, and business recommendations.</w:t>
      </w:r>
    </w:p>
    <w:p w14:paraId="04C21675" w14:textId="77777777" w:rsidR="006759DE" w:rsidRDefault="00000000">
      <w:pPr>
        <w:pStyle w:val="Heading1"/>
      </w:pPr>
      <w:r>
        <w:t>2. Core Business Problem</w:t>
      </w:r>
    </w:p>
    <w:p w14:paraId="24E435EF" w14:textId="77777777" w:rsidR="006759DE" w:rsidRDefault="00000000">
      <w:r>
        <w:t>The hospital wants to know: Which operational, clinical, and financial factors are driving 30-day readmission risk and high cost, and how can management reduce avoidable readmissions while optimizing hospital resources?</w:t>
      </w:r>
    </w:p>
    <w:p w14:paraId="61F5EAD6" w14:textId="77777777" w:rsidR="006759DE" w:rsidRDefault="00000000">
      <w:pPr>
        <w:pStyle w:val="Heading1"/>
      </w:pPr>
      <w:r>
        <w:t>3. Analytical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6759DE" w14:paraId="70EE33B0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323F0BDA" w14:textId="77777777" w:rsidR="006759DE" w:rsidRDefault="00000000">
            <w:r>
              <w:rPr>
                <w:b/>
                <w:sz w:val="16"/>
              </w:rPr>
              <w:t>Objective Area</w:t>
            </w:r>
          </w:p>
        </w:tc>
        <w:tc>
          <w:tcPr>
            <w:tcW w:w="7920" w:type="dxa"/>
            <w:shd w:val="clear" w:color="auto" w:fill="D9EAF7"/>
          </w:tcPr>
          <w:p w14:paraId="37B68A8E" w14:textId="77777777" w:rsidR="006759DE" w:rsidRDefault="00000000">
            <w:r>
              <w:rPr>
                <w:b/>
                <w:sz w:val="16"/>
              </w:rPr>
              <w:t>What the project must answer</w:t>
            </w:r>
          </w:p>
        </w:tc>
      </w:tr>
      <w:tr w:rsidR="006759DE" w14:paraId="29BEEA3A" w14:textId="77777777">
        <w:trPr>
          <w:jc w:val="center"/>
        </w:trPr>
        <w:tc>
          <w:tcPr>
            <w:tcW w:w="2448" w:type="dxa"/>
          </w:tcPr>
          <w:p w14:paraId="7D41D96D" w14:textId="77777777" w:rsidR="006759DE" w:rsidRDefault="00000000">
            <w:r>
              <w:rPr>
                <w:sz w:val="16"/>
              </w:rPr>
              <w:t>Patient Risk</w:t>
            </w:r>
          </w:p>
        </w:tc>
        <w:tc>
          <w:tcPr>
            <w:tcW w:w="7920" w:type="dxa"/>
          </w:tcPr>
          <w:p w14:paraId="623F196A" w14:textId="77777777" w:rsidR="006759DE" w:rsidRDefault="00000000">
            <w:r>
              <w:rPr>
                <w:sz w:val="16"/>
              </w:rPr>
              <w:t>Identify high-risk patient segments by age, chronic condition, severity, previous utilization, follow-up behavior, and department.</w:t>
            </w:r>
          </w:p>
        </w:tc>
      </w:tr>
      <w:tr w:rsidR="006759DE" w14:paraId="39C7DDA8" w14:textId="77777777">
        <w:trPr>
          <w:jc w:val="center"/>
        </w:trPr>
        <w:tc>
          <w:tcPr>
            <w:tcW w:w="2448" w:type="dxa"/>
          </w:tcPr>
          <w:p w14:paraId="1C2C6A12" w14:textId="77777777" w:rsidR="006759DE" w:rsidRDefault="00000000">
            <w:r>
              <w:rPr>
                <w:sz w:val="16"/>
              </w:rPr>
              <w:t>Cost Optimization</w:t>
            </w:r>
          </w:p>
        </w:tc>
        <w:tc>
          <w:tcPr>
            <w:tcW w:w="7920" w:type="dxa"/>
          </w:tcPr>
          <w:p w14:paraId="6EEDF473" w14:textId="77777777" w:rsidR="006759DE" w:rsidRDefault="00000000">
            <w:r>
              <w:rPr>
                <w:sz w:val="16"/>
              </w:rPr>
              <w:t>Find departments, treatments, doctors, hospitals, and payer types contributing disproportionately to cost.</w:t>
            </w:r>
          </w:p>
        </w:tc>
      </w:tr>
      <w:tr w:rsidR="006759DE" w14:paraId="17B3FD38" w14:textId="77777777">
        <w:trPr>
          <w:jc w:val="center"/>
        </w:trPr>
        <w:tc>
          <w:tcPr>
            <w:tcW w:w="2448" w:type="dxa"/>
          </w:tcPr>
          <w:p w14:paraId="438F55DD" w14:textId="77777777" w:rsidR="006759DE" w:rsidRDefault="00000000">
            <w:r>
              <w:rPr>
                <w:sz w:val="16"/>
              </w:rPr>
              <w:t>Operational Efficiency</w:t>
            </w:r>
          </w:p>
        </w:tc>
        <w:tc>
          <w:tcPr>
            <w:tcW w:w="7920" w:type="dxa"/>
          </w:tcPr>
          <w:p w14:paraId="6CDDE556" w14:textId="77777777" w:rsidR="006759DE" w:rsidRDefault="00000000">
            <w:r>
              <w:rPr>
                <w:sz w:val="16"/>
              </w:rPr>
              <w:t>Measure length of stay, hospital load, department utilization, readmission trend, and doctor-level variation.</w:t>
            </w:r>
          </w:p>
        </w:tc>
      </w:tr>
      <w:tr w:rsidR="006759DE" w14:paraId="1E7DFCDD" w14:textId="77777777">
        <w:trPr>
          <w:jc w:val="center"/>
        </w:trPr>
        <w:tc>
          <w:tcPr>
            <w:tcW w:w="2448" w:type="dxa"/>
          </w:tcPr>
          <w:p w14:paraId="6F061340" w14:textId="77777777" w:rsidR="006759DE" w:rsidRDefault="00000000">
            <w:r>
              <w:rPr>
                <w:sz w:val="16"/>
              </w:rPr>
              <w:t>Data Governance</w:t>
            </w:r>
          </w:p>
        </w:tc>
        <w:tc>
          <w:tcPr>
            <w:tcW w:w="7920" w:type="dxa"/>
          </w:tcPr>
          <w:p w14:paraId="571D6A25" w14:textId="77777777" w:rsidR="006759DE" w:rsidRDefault="00000000">
            <w:r>
              <w:rPr>
                <w:sz w:val="16"/>
              </w:rPr>
              <w:t>Detect missing values, duplicates, outliers, orphan keys, inconsistent labels, and dependency issues.</w:t>
            </w:r>
          </w:p>
        </w:tc>
      </w:tr>
      <w:tr w:rsidR="006759DE" w14:paraId="01853A68" w14:textId="77777777">
        <w:trPr>
          <w:jc w:val="center"/>
        </w:trPr>
        <w:tc>
          <w:tcPr>
            <w:tcW w:w="2448" w:type="dxa"/>
          </w:tcPr>
          <w:p w14:paraId="625A6195" w14:textId="77777777" w:rsidR="006759DE" w:rsidRDefault="00000000">
            <w:r>
              <w:rPr>
                <w:sz w:val="16"/>
              </w:rPr>
              <w:t>Executive Recommendations</w:t>
            </w:r>
          </w:p>
        </w:tc>
        <w:tc>
          <w:tcPr>
            <w:tcW w:w="7920" w:type="dxa"/>
          </w:tcPr>
          <w:p w14:paraId="405E6CEB" w14:textId="77777777" w:rsidR="006759DE" w:rsidRDefault="00000000">
            <w:r>
              <w:rPr>
                <w:sz w:val="16"/>
              </w:rPr>
              <w:t>Translate analytical findings into concrete policy decisions for discharge planning, follow-up, care coordination, and claim handling.</w:t>
            </w:r>
          </w:p>
        </w:tc>
      </w:tr>
    </w:tbl>
    <w:p w14:paraId="6F1E62BF" w14:textId="77777777" w:rsidR="006759DE" w:rsidRDefault="006759DE"/>
    <w:p w14:paraId="7BBF37B7" w14:textId="77777777" w:rsidR="006759DE" w:rsidRDefault="00000000">
      <w:pPr>
        <w:pStyle w:val="Heading1"/>
      </w:pPr>
      <w:r>
        <w:t>4. Why This Project Looks Real to Recruiters</w:t>
      </w:r>
    </w:p>
    <w:p w14:paraId="71C9564C" w14:textId="77777777" w:rsidR="006759DE" w:rsidRDefault="00000000">
      <w:pPr>
        <w:pStyle w:val="ListBullet"/>
      </w:pPr>
      <w:r>
        <w:t>Multiple raw sources instead of one clean CSV</w:t>
      </w:r>
    </w:p>
    <w:p w14:paraId="54009453" w14:textId="77777777" w:rsidR="006759DE" w:rsidRDefault="00000000">
      <w:pPr>
        <w:pStyle w:val="ListBullet"/>
      </w:pPr>
      <w:r>
        <w:t>30,000+ admissions, 90,000+ treatments, 70,000+ pharmacy orders, and 60,000+ lab records</w:t>
      </w:r>
    </w:p>
    <w:p w14:paraId="35471197" w14:textId="77777777" w:rsidR="006759DE" w:rsidRDefault="00000000">
      <w:pPr>
        <w:pStyle w:val="ListBullet"/>
      </w:pPr>
      <w:r>
        <w:t>SQL database plus CSV extracts, simulating hospital source systems</w:t>
      </w:r>
    </w:p>
    <w:p w14:paraId="027A94BE" w14:textId="77777777" w:rsidR="006759DE" w:rsidRDefault="00000000">
      <w:pPr>
        <w:pStyle w:val="ListBullet"/>
      </w:pPr>
      <w:r>
        <w:t>Intentional quality issues: data mismatch, missing values, outliers, duplicates, orphan foreign keys, dependency gaps</w:t>
      </w:r>
    </w:p>
    <w:p w14:paraId="33A8EA0E" w14:textId="77777777" w:rsidR="006759DE" w:rsidRDefault="00000000">
      <w:pPr>
        <w:pStyle w:val="ListBullet"/>
      </w:pPr>
      <w:r>
        <w:t>Analysis beyond basic charts: cohort, readmission gap, Pareto cost, doctor variation, follow-up compliance, risk scoring</w:t>
      </w:r>
    </w:p>
    <w:p w14:paraId="7227FB4B" w14:textId="77777777" w:rsidR="006759DE" w:rsidRDefault="00000000">
      <w:pPr>
        <w:pStyle w:val="Heading1"/>
      </w:pPr>
      <w:r>
        <w:t>5. Success Metrics and KPI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4896"/>
      </w:tblGrid>
      <w:tr w:rsidR="006759DE" w14:paraId="37173AA9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02E065C9" w14:textId="77777777" w:rsidR="006759DE" w:rsidRDefault="00000000">
            <w:r>
              <w:rPr>
                <w:b/>
                <w:sz w:val="16"/>
              </w:rPr>
              <w:t>KPI</w:t>
            </w:r>
          </w:p>
        </w:tc>
        <w:tc>
          <w:tcPr>
            <w:tcW w:w="3168" w:type="dxa"/>
            <w:shd w:val="clear" w:color="auto" w:fill="D9EAF7"/>
          </w:tcPr>
          <w:p w14:paraId="75AD751B" w14:textId="77777777" w:rsidR="006759DE" w:rsidRDefault="00000000">
            <w:r>
              <w:rPr>
                <w:b/>
                <w:sz w:val="16"/>
              </w:rPr>
              <w:t>Formula</w:t>
            </w:r>
          </w:p>
        </w:tc>
        <w:tc>
          <w:tcPr>
            <w:tcW w:w="4896" w:type="dxa"/>
            <w:shd w:val="clear" w:color="auto" w:fill="D9EAF7"/>
          </w:tcPr>
          <w:p w14:paraId="1A7289A5" w14:textId="77777777" w:rsidR="006759DE" w:rsidRDefault="00000000">
            <w:r>
              <w:rPr>
                <w:b/>
                <w:sz w:val="16"/>
              </w:rPr>
              <w:t>Business Interpretation</w:t>
            </w:r>
          </w:p>
        </w:tc>
      </w:tr>
      <w:tr w:rsidR="006759DE" w14:paraId="538A0FA4" w14:textId="77777777">
        <w:trPr>
          <w:jc w:val="center"/>
        </w:trPr>
        <w:tc>
          <w:tcPr>
            <w:tcW w:w="2304" w:type="dxa"/>
          </w:tcPr>
          <w:p w14:paraId="11323652" w14:textId="77777777" w:rsidR="006759DE" w:rsidRDefault="00000000">
            <w:r>
              <w:rPr>
                <w:sz w:val="16"/>
              </w:rPr>
              <w:t>Readmission Rate</w:t>
            </w:r>
          </w:p>
        </w:tc>
        <w:tc>
          <w:tcPr>
            <w:tcW w:w="3168" w:type="dxa"/>
          </w:tcPr>
          <w:p w14:paraId="4E5AA1DC" w14:textId="77777777" w:rsidR="006759DE" w:rsidRDefault="00000000">
            <w:r>
              <w:rPr>
                <w:sz w:val="16"/>
              </w:rPr>
              <w:t>Readmitted admissions / total admissions</w:t>
            </w:r>
          </w:p>
        </w:tc>
        <w:tc>
          <w:tcPr>
            <w:tcW w:w="4896" w:type="dxa"/>
          </w:tcPr>
          <w:p w14:paraId="06004600" w14:textId="77777777" w:rsidR="006759DE" w:rsidRDefault="00000000">
            <w:r>
              <w:rPr>
                <w:sz w:val="16"/>
              </w:rPr>
              <w:t>Target reduction by 10–15% in high-risk departments</w:t>
            </w:r>
          </w:p>
        </w:tc>
      </w:tr>
      <w:tr w:rsidR="006759DE" w14:paraId="1A4C5F5A" w14:textId="77777777">
        <w:trPr>
          <w:jc w:val="center"/>
        </w:trPr>
        <w:tc>
          <w:tcPr>
            <w:tcW w:w="2304" w:type="dxa"/>
          </w:tcPr>
          <w:p w14:paraId="7286F5C5" w14:textId="77777777" w:rsidR="006759DE" w:rsidRDefault="00000000">
            <w:r>
              <w:rPr>
                <w:sz w:val="16"/>
              </w:rPr>
              <w:t>Average Length of Stay</w:t>
            </w:r>
          </w:p>
        </w:tc>
        <w:tc>
          <w:tcPr>
            <w:tcW w:w="3168" w:type="dxa"/>
          </w:tcPr>
          <w:p w14:paraId="3E8F75AF" w14:textId="77777777" w:rsidR="006759DE" w:rsidRDefault="00000000">
            <w:r>
              <w:rPr>
                <w:sz w:val="16"/>
              </w:rPr>
              <w:t>Discharge date - admission date</w:t>
            </w:r>
          </w:p>
        </w:tc>
        <w:tc>
          <w:tcPr>
            <w:tcW w:w="4896" w:type="dxa"/>
          </w:tcPr>
          <w:p w14:paraId="20A2A2CD" w14:textId="77777777" w:rsidR="006759DE" w:rsidRDefault="00000000">
            <w:r>
              <w:rPr>
                <w:sz w:val="16"/>
              </w:rPr>
              <w:t>Lower avoidable extra stay without quality loss</w:t>
            </w:r>
          </w:p>
        </w:tc>
      </w:tr>
      <w:tr w:rsidR="006759DE" w14:paraId="0F9B612D" w14:textId="77777777">
        <w:trPr>
          <w:jc w:val="center"/>
        </w:trPr>
        <w:tc>
          <w:tcPr>
            <w:tcW w:w="2304" w:type="dxa"/>
          </w:tcPr>
          <w:p w14:paraId="7EF2C11B" w14:textId="77777777" w:rsidR="006759DE" w:rsidRDefault="00000000">
            <w:r>
              <w:rPr>
                <w:sz w:val="16"/>
              </w:rPr>
              <w:t>Average Gross Bill</w:t>
            </w:r>
          </w:p>
        </w:tc>
        <w:tc>
          <w:tcPr>
            <w:tcW w:w="3168" w:type="dxa"/>
          </w:tcPr>
          <w:p w14:paraId="41E7189A" w14:textId="77777777" w:rsidR="006759DE" w:rsidRDefault="00000000">
            <w:r>
              <w:rPr>
                <w:sz w:val="16"/>
              </w:rPr>
              <w:t>Mean billing amount per admission</w:t>
            </w:r>
          </w:p>
        </w:tc>
        <w:tc>
          <w:tcPr>
            <w:tcW w:w="4896" w:type="dxa"/>
          </w:tcPr>
          <w:p w14:paraId="59A7A615" w14:textId="77777777" w:rsidR="006759DE" w:rsidRDefault="00000000">
            <w:r>
              <w:rPr>
                <w:sz w:val="16"/>
              </w:rPr>
              <w:t>Identify high-cost departments and outliers</w:t>
            </w:r>
          </w:p>
        </w:tc>
      </w:tr>
      <w:tr w:rsidR="006759DE" w14:paraId="548717B6" w14:textId="77777777">
        <w:trPr>
          <w:jc w:val="center"/>
        </w:trPr>
        <w:tc>
          <w:tcPr>
            <w:tcW w:w="2304" w:type="dxa"/>
          </w:tcPr>
          <w:p w14:paraId="56EBC440" w14:textId="77777777" w:rsidR="006759DE" w:rsidRDefault="00000000">
            <w:r>
              <w:rPr>
                <w:sz w:val="16"/>
              </w:rPr>
              <w:t>Follow-up Non-completion</w:t>
            </w:r>
          </w:p>
        </w:tc>
        <w:tc>
          <w:tcPr>
            <w:tcW w:w="3168" w:type="dxa"/>
          </w:tcPr>
          <w:p w14:paraId="2DD4C157" w14:textId="77777777" w:rsidR="006759DE" w:rsidRDefault="00000000">
            <w:r>
              <w:rPr>
                <w:sz w:val="16"/>
              </w:rPr>
              <w:t>Follow-ups marked No / total follow-ups</w:t>
            </w:r>
          </w:p>
        </w:tc>
        <w:tc>
          <w:tcPr>
            <w:tcW w:w="4896" w:type="dxa"/>
          </w:tcPr>
          <w:p w14:paraId="5609E445" w14:textId="77777777" w:rsidR="006759DE" w:rsidRDefault="00000000">
            <w:r>
              <w:rPr>
                <w:sz w:val="16"/>
              </w:rPr>
              <w:t>Reduce missed follow-ups for elderly/chronic patients</w:t>
            </w:r>
          </w:p>
        </w:tc>
      </w:tr>
      <w:tr w:rsidR="006759DE" w14:paraId="463BD1B9" w14:textId="77777777">
        <w:trPr>
          <w:jc w:val="center"/>
        </w:trPr>
        <w:tc>
          <w:tcPr>
            <w:tcW w:w="2304" w:type="dxa"/>
          </w:tcPr>
          <w:p w14:paraId="5DA5897E" w14:textId="77777777" w:rsidR="006759DE" w:rsidRDefault="00000000">
            <w:r>
              <w:rPr>
                <w:sz w:val="16"/>
              </w:rPr>
              <w:t>Claim Rejection Rate</w:t>
            </w:r>
          </w:p>
        </w:tc>
        <w:tc>
          <w:tcPr>
            <w:tcW w:w="3168" w:type="dxa"/>
          </w:tcPr>
          <w:p w14:paraId="32988196" w14:textId="77777777" w:rsidR="006759DE" w:rsidRDefault="00000000">
            <w:r>
              <w:rPr>
                <w:sz w:val="16"/>
              </w:rPr>
              <w:t>Rejected claims / total claims</w:t>
            </w:r>
          </w:p>
        </w:tc>
        <w:tc>
          <w:tcPr>
            <w:tcW w:w="4896" w:type="dxa"/>
          </w:tcPr>
          <w:p w14:paraId="1FB03707" w14:textId="77777777" w:rsidR="006759DE" w:rsidRDefault="00000000">
            <w:r>
              <w:rPr>
                <w:sz w:val="16"/>
              </w:rPr>
              <w:t>Improve coding/documentation and payer processes</w:t>
            </w:r>
          </w:p>
        </w:tc>
      </w:tr>
    </w:tbl>
    <w:p w14:paraId="7FE9794D" w14:textId="77777777" w:rsidR="006759DE" w:rsidRDefault="006759DE"/>
    <w:p w14:paraId="3ADF69AC" w14:textId="77777777" w:rsidR="006759DE" w:rsidRDefault="00000000">
      <w:pPr>
        <w:pStyle w:val="Heading1"/>
      </w:pPr>
      <w:r>
        <w:lastRenderedPageBreak/>
        <w:t>6. Project Deliverables</w:t>
      </w:r>
    </w:p>
    <w:p w14:paraId="27E5B823" w14:textId="77777777" w:rsidR="006759DE" w:rsidRDefault="00000000">
      <w:pPr>
        <w:pStyle w:val="ListBullet"/>
      </w:pPr>
      <w:r>
        <w:t>SQL database and SQL analysis queries</w:t>
      </w:r>
    </w:p>
    <w:p w14:paraId="32D5E996" w14:textId="7F13819E" w:rsidR="006759DE" w:rsidRDefault="00000000">
      <w:pPr>
        <w:pStyle w:val="ListBullet"/>
      </w:pPr>
      <w:r>
        <w:t xml:space="preserve">Python notebook following the complete Data </w:t>
      </w:r>
      <w:proofErr w:type="gramStart"/>
      <w:r>
        <w:t xml:space="preserve">Analytics </w:t>
      </w:r>
      <w:r w:rsidR="00184459">
        <w:t xml:space="preserve"> </w:t>
      </w:r>
      <w:r>
        <w:t>Project</w:t>
      </w:r>
      <w:proofErr w:type="gramEnd"/>
      <w:r>
        <w:t xml:space="preserve"> Life Cycle</w:t>
      </w:r>
    </w:p>
    <w:p w14:paraId="536EF549" w14:textId="77777777" w:rsidR="006759DE" w:rsidRDefault="00000000">
      <w:pPr>
        <w:pStyle w:val="ListBullet"/>
      </w:pPr>
      <w:r>
        <w:t>Dataset understanding document with ER schema and table dictionary</w:t>
      </w:r>
    </w:p>
    <w:p w14:paraId="329ABB84" w14:textId="77777777" w:rsidR="006759DE" w:rsidRDefault="00000000">
      <w:pPr>
        <w:pStyle w:val="ListBullet"/>
      </w:pPr>
      <w:r>
        <w:t>Business insight and recommendation framework</w:t>
      </w:r>
    </w:p>
    <w:p w14:paraId="7518974F" w14:textId="14C8A09C" w:rsidR="006759DE" w:rsidRDefault="00000000">
      <w:pPr>
        <w:pStyle w:val="Heading1"/>
      </w:pPr>
      <w:r>
        <w:t>Point</w:t>
      </w:r>
    </w:p>
    <w:p w14:paraId="4B71A22B" w14:textId="27184F61" w:rsidR="006759DE" w:rsidRDefault="00000000">
      <w:r>
        <w:t>Position this project as an end-to-end healthcare analytics engagement. “A recruiter should not see this as a charting exercise. They should see database understanding, business thinking, cleaning discipline, analytical reasoning, and stakeholder communication.”</w:t>
      </w:r>
    </w:p>
    <w:sectPr w:rsidR="006759D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622690">
    <w:abstractNumId w:val="8"/>
  </w:num>
  <w:num w:numId="2" w16cid:durableId="1088576412">
    <w:abstractNumId w:val="6"/>
  </w:num>
  <w:num w:numId="3" w16cid:durableId="685443006">
    <w:abstractNumId w:val="5"/>
  </w:num>
  <w:num w:numId="4" w16cid:durableId="1929657636">
    <w:abstractNumId w:val="4"/>
  </w:num>
  <w:num w:numId="5" w16cid:durableId="1826431965">
    <w:abstractNumId w:val="7"/>
  </w:num>
  <w:num w:numId="6" w16cid:durableId="687217839">
    <w:abstractNumId w:val="3"/>
  </w:num>
  <w:num w:numId="7" w16cid:durableId="1411192991">
    <w:abstractNumId w:val="2"/>
  </w:num>
  <w:num w:numId="8" w16cid:durableId="1485051977">
    <w:abstractNumId w:val="1"/>
  </w:num>
  <w:num w:numId="9" w16cid:durableId="83330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459"/>
    <w:rsid w:val="0029639D"/>
    <w:rsid w:val="00326F90"/>
    <w:rsid w:val="005C6089"/>
    <w:rsid w:val="006759DE"/>
    <w:rsid w:val="00A07707"/>
    <w:rsid w:val="00AA1D8D"/>
    <w:rsid w:val="00B47730"/>
    <w:rsid w:val="00CB0664"/>
    <w:rsid w:val="00F10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62200"/>
  <w14:defaultImageDpi w14:val="300"/>
  <w15:docId w15:val="{F63A96E8-AE11-46D9-BE44-8FBE4BC2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rajendra prasad</cp:lastModifiedBy>
  <cp:revision>4</cp:revision>
  <dcterms:created xsi:type="dcterms:W3CDTF">2013-12-23T23:15:00Z</dcterms:created>
  <dcterms:modified xsi:type="dcterms:W3CDTF">2026-05-04T16:27:00Z</dcterms:modified>
  <cp:category/>
</cp:coreProperties>
</file>