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482" w:rsidRDefault="007A3DAE">
      <w:r w:rsidRPr="007A3DAE">
        <w:drawing>
          <wp:inline distT="0" distB="0" distL="0" distR="0" wp14:anchorId="75DCDC10" wp14:editId="75A47239">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28750"/>
                    </a:xfrm>
                    <a:prstGeom prst="rect">
                      <a:avLst/>
                    </a:prstGeom>
                  </pic:spPr>
                </pic:pic>
              </a:graphicData>
            </a:graphic>
          </wp:inline>
        </w:drawing>
      </w:r>
    </w:p>
    <w:p w:rsidR="00AF7658" w:rsidRDefault="00AF7658"/>
    <w:p w:rsidR="00AF7658" w:rsidRDefault="00AF7658"/>
    <w:p w:rsidR="00AF7658" w:rsidRDefault="00AF7658"/>
    <w:p w:rsidR="00AF7658" w:rsidRDefault="00AF7658">
      <w:r>
        <w:t>RESOLUTION CAMPAIGN:</w:t>
      </w:r>
    </w:p>
    <w:p w:rsidR="00AF7658" w:rsidRDefault="00AF7658">
      <w:r w:rsidRPr="00AF7658">
        <w:drawing>
          <wp:inline distT="0" distB="0" distL="0" distR="0" wp14:anchorId="3F74CDC3" wp14:editId="2FCD2638">
            <wp:extent cx="5943600" cy="3366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6135"/>
                    </a:xfrm>
                    <a:prstGeom prst="rect">
                      <a:avLst/>
                    </a:prstGeom>
                  </pic:spPr>
                </pic:pic>
              </a:graphicData>
            </a:graphic>
          </wp:inline>
        </w:drawing>
      </w:r>
    </w:p>
    <w:p w:rsidR="007A3DAE" w:rsidRDefault="007A3DAE"/>
    <w:p w:rsidR="00AF7658" w:rsidRDefault="00AF7658"/>
    <w:p w:rsidR="00AF7658" w:rsidRDefault="00AF7658"/>
    <w:p w:rsidR="00AF7658" w:rsidRDefault="00AF7658"/>
    <w:p w:rsidR="00AF7658" w:rsidRDefault="00AF7658"/>
    <w:p w:rsidR="00AF7658" w:rsidRDefault="00AF7658"/>
    <w:p w:rsidR="00AF7658" w:rsidRDefault="00AF7658"/>
    <w:p w:rsidR="007A3DAE" w:rsidRDefault="007A3DAE">
      <w:r>
        <w:lastRenderedPageBreak/>
        <w:t>GROUPING CAMPAIGN:</w:t>
      </w:r>
    </w:p>
    <w:p w:rsidR="007A3DAE" w:rsidRDefault="007A3DAE">
      <w:r w:rsidRPr="007A3DAE">
        <w:drawing>
          <wp:inline distT="0" distB="0" distL="0" distR="0" wp14:anchorId="198A2A3D" wp14:editId="52719093">
            <wp:extent cx="5943600" cy="2261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1235"/>
                    </a:xfrm>
                    <a:prstGeom prst="rect">
                      <a:avLst/>
                    </a:prstGeom>
                  </pic:spPr>
                </pic:pic>
              </a:graphicData>
            </a:graphic>
          </wp:inline>
        </w:drawing>
      </w:r>
    </w:p>
    <w:p w:rsidR="007A3DAE" w:rsidRDefault="007A3DAE"/>
    <w:p w:rsidR="007A3DAE" w:rsidRPr="007A3DAE" w:rsidRDefault="007A3DAE" w:rsidP="007A3DAE">
      <w:pPr>
        <w:pStyle w:val="ListParagraph"/>
        <w:numPr>
          <w:ilvl w:val="0"/>
          <w:numId w:val="1"/>
        </w:numPr>
      </w:pPr>
      <w:r w:rsidRPr="007A3DAE">
        <w:rPr>
          <w:rFonts w:ascii="Arial" w:hAnsi="Arial" w:cs="Arial"/>
          <w:color w:val="000000"/>
        </w:rPr>
        <w:t>A grouping campaign has some similarities to an arbitration campaign, because the data steward must answer a question to resolve tasks. However, the purpose is to legitimate the content of a group.</w:t>
      </w:r>
    </w:p>
    <w:p w:rsidR="007A3DAE" w:rsidRDefault="007A3DAE" w:rsidP="007A3DAE">
      <w:pPr>
        <w:pStyle w:val="ListParagraph"/>
        <w:rPr>
          <w:rFonts w:ascii="Arial" w:hAnsi="Arial" w:cs="Arial"/>
          <w:color w:val="000000"/>
        </w:rPr>
      </w:pPr>
    </w:p>
    <w:p w:rsidR="00B844E7" w:rsidRDefault="00B844E7" w:rsidP="00B844E7">
      <w:pPr>
        <w:pStyle w:val="ListParagraph"/>
        <w:rPr>
          <w:rFonts w:ascii="Arial" w:hAnsi="Arial" w:cs="Arial"/>
          <w:color w:val="000000"/>
        </w:rPr>
      </w:pPr>
      <w:r>
        <w:rPr>
          <w:rFonts w:ascii="Arial" w:hAnsi="Arial" w:cs="Arial"/>
          <w:color w:val="000000"/>
        </w:rPr>
        <w:t>ARBITRATION CAMPAIGN:</w:t>
      </w:r>
    </w:p>
    <w:p w:rsidR="00B844E7" w:rsidRPr="00B844E7" w:rsidRDefault="00B844E7" w:rsidP="00B844E7">
      <w:pPr>
        <w:pStyle w:val="ListParagraph"/>
        <w:rPr>
          <w:rFonts w:ascii="Arial" w:hAnsi="Arial" w:cs="Arial"/>
          <w:color w:val="000000"/>
        </w:rPr>
      </w:pPr>
    </w:p>
    <w:p w:rsidR="00B844E7" w:rsidRPr="00B844E7" w:rsidRDefault="00B844E7" w:rsidP="00B844E7">
      <w:pPr>
        <w:pStyle w:val="ListParagraph"/>
        <w:numPr>
          <w:ilvl w:val="0"/>
          <w:numId w:val="1"/>
        </w:numPr>
        <w:spacing w:after="0" w:line="240" w:lineRule="auto"/>
        <w:rPr>
          <w:rFonts w:ascii="Times New Roman" w:eastAsia="Times New Roman" w:hAnsi="Times New Roman" w:cs="Times New Roman"/>
          <w:sz w:val="24"/>
          <w:szCs w:val="24"/>
        </w:rPr>
      </w:pPr>
      <w:r w:rsidRPr="00B844E7">
        <w:rPr>
          <w:rFonts w:ascii="Arial" w:eastAsia="Times New Roman" w:hAnsi="Arial" w:cs="Arial"/>
          <w:color w:val="000000"/>
          <w:sz w:val="24"/>
          <w:szCs w:val="24"/>
        </w:rPr>
        <w:t>An Arbitration campaign defines a list of possible arbitration choices for the campaign tasks. The outcome of an arbitration task is the arbitration choice made by data stewards.</w:t>
      </w:r>
    </w:p>
    <w:p w:rsidR="00B844E7" w:rsidRPr="00B844E7" w:rsidRDefault="00B844E7" w:rsidP="00B844E7">
      <w:pPr>
        <w:spacing w:after="0" w:line="240" w:lineRule="auto"/>
        <w:ind w:left="360"/>
        <w:rPr>
          <w:rFonts w:ascii="Times New Roman" w:eastAsia="Times New Roman" w:hAnsi="Times New Roman" w:cs="Times New Roman"/>
          <w:sz w:val="24"/>
          <w:szCs w:val="24"/>
        </w:rPr>
      </w:pPr>
    </w:p>
    <w:p w:rsidR="00B844E7" w:rsidRPr="00B844E7" w:rsidRDefault="00B844E7" w:rsidP="00B844E7">
      <w:pPr>
        <w:pStyle w:val="ListParagraph"/>
        <w:numPr>
          <w:ilvl w:val="0"/>
          <w:numId w:val="1"/>
        </w:numPr>
      </w:pPr>
      <w:r w:rsidRPr="00B844E7">
        <w:rPr>
          <w:rFonts w:ascii="Arial" w:eastAsia="Times New Roman" w:hAnsi="Arial" w:cs="Arial"/>
          <w:color w:val="000000"/>
          <w:sz w:val="24"/>
          <w:szCs w:val="24"/>
        </w:rPr>
        <w:t>Campaign owners can create the campaign to determine the structure of the data to be managed, the actions to be taken on data, and which data stewards to work on what tasks.</w:t>
      </w:r>
    </w:p>
    <w:p w:rsidR="00B844E7" w:rsidRDefault="00B844E7" w:rsidP="00B844E7">
      <w:pPr>
        <w:pStyle w:val="ListParagraph"/>
      </w:pPr>
    </w:p>
    <w:p w:rsidR="00B844E7" w:rsidRDefault="00B844E7" w:rsidP="00B844E7"/>
    <w:p w:rsidR="00B844E7" w:rsidRDefault="00B844E7" w:rsidP="00B844E7"/>
    <w:p w:rsidR="00B844E7" w:rsidRDefault="00B844E7" w:rsidP="00B844E7"/>
    <w:p w:rsidR="00CC26C0" w:rsidRDefault="00CC26C0" w:rsidP="00B844E7"/>
    <w:p w:rsidR="00CC26C0" w:rsidRDefault="00CC26C0" w:rsidP="00B844E7"/>
    <w:p w:rsidR="00CC26C0" w:rsidRDefault="00CC26C0" w:rsidP="00B844E7"/>
    <w:p w:rsidR="00CC26C0" w:rsidRDefault="00CC26C0" w:rsidP="00B844E7"/>
    <w:p w:rsidR="00CC26C0" w:rsidRDefault="00CC26C0" w:rsidP="00B844E7"/>
    <w:p w:rsidR="00CC26C0" w:rsidRDefault="00CC26C0" w:rsidP="00B844E7"/>
    <w:p w:rsidR="00B844E7" w:rsidRDefault="00B844E7" w:rsidP="00B844E7">
      <w:bookmarkStart w:id="0" w:name="_GoBack"/>
      <w:bookmarkEnd w:id="0"/>
      <w:r>
        <w:lastRenderedPageBreak/>
        <w:t>MERGING CAMPAIGN:</w:t>
      </w:r>
    </w:p>
    <w:p w:rsidR="00B844E7" w:rsidRDefault="00B844E7" w:rsidP="00B844E7"/>
    <w:p w:rsidR="00B844E7" w:rsidRDefault="00B844E7" w:rsidP="00B844E7">
      <w:r w:rsidRPr="00B844E7">
        <w:drawing>
          <wp:inline distT="0" distB="0" distL="0" distR="0" wp14:anchorId="6D30B118" wp14:editId="337861A9">
            <wp:extent cx="5943600" cy="327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155"/>
                    </a:xfrm>
                    <a:prstGeom prst="rect">
                      <a:avLst/>
                    </a:prstGeom>
                  </pic:spPr>
                </pic:pic>
              </a:graphicData>
            </a:graphic>
          </wp:inline>
        </w:drawing>
      </w:r>
    </w:p>
    <w:p w:rsidR="00B844E7" w:rsidRDefault="00B844E7" w:rsidP="00B844E7"/>
    <w:p w:rsidR="00B844E7" w:rsidRDefault="00B844E7" w:rsidP="00B844E7">
      <w:r w:rsidRPr="00B844E7">
        <w:drawing>
          <wp:inline distT="0" distB="0" distL="0" distR="0" wp14:anchorId="15014B12" wp14:editId="6C9DC0CA">
            <wp:extent cx="5943600" cy="347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75990"/>
                    </a:xfrm>
                    <a:prstGeom prst="rect">
                      <a:avLst/>
                    </a:prstGeom>
                  </pic:spPr>
                </pic:pic>
              </a:graphicData>
            </a:graphic>
          </wp:inline>
        </w:drawing>
      </w:r>
    </w:p>
    <w:p w:rsidR="00B844E7" w:rsidRPr="00B844E7" w:rsidRDefault="00B844E7" w:rsidP="00B844E7">
      <w:pPr>
        <w:pStyle w:val="ListParagraph"/>
        <w:numPr>
          <w:ilvl w:val="0"/>
          <w:numId w:val="2"/>
        </w:numPr>
      </w:pPr>
      <w:r w:rsidRPr="00B844E7">
        <w:rPr>
          <w:rFonts w:ascii="Arial" w:eastAsia="Times New Roman" w:hAnsi="Arial" w:cs="Arial"/>
          <w:color w:val="000000"/>
          <w:sz w:val="24"/>
          <w:szCs w:val="24"/>
        </w:rPr>
        <w:lastRenderedPageBreak/>
        <w:t xml:space="preserve">A merging campaign enables you to choose fields for determining a match between records and then merge the records. Once data is </w:t>
      </w:r>
      <w:proofErr w:type="spellStart"/>
      <w:r w:rsidRPr="00B844E7">
        <w:rPr>
          <w:rFonts w:ascii="Arial" w:eastAsia="Times New Roman" w:hAnsi="Arial" w:cs="Arial"/>
          <w:color w:val="000000"/>
          <w:sz w:val="24"/>
          <w:szCs w:val="24"/>
        </w:rPr>
        <w:t>deduplicated</w:t>
      </w:r>
      <w:proofErr w:type="spellEnd"/>
      <w:r w:rsidRPr="00B844E7">
        <w:rPr>
          <w:rFonts w:ascii="Arial" w:eastAsia="Times New Roman" w:hAnsi="Arial" w:cs="Arial"/>
          <w:color w:val="000000"/>
          <w:sz w:val="24"/>
          <w:szCs w:val="24"/>
        </w:rPr>
        <w:t>, the unique list of product items can be uploaded to any product referential system</w:t>
      </w:r>
    </w:p>
    <w:p w:rsidR="00B844E7" w:rsidRDefault="00B844E7" w:rsidP="00B844E7"/>
    <w:p w:rsidR="00821F6D" w:rsidRDefault="00821F6D" w:rsidP="00B844E7">
      <w:r w:rsidRPr="00821F6D">
        <w:drawing>
          <wp:inline distT="0" distB="0" distL="0" distR="0" wp14:anchorId="05CCF8F2" wp14:editId="72ADFD62">
            <wp:extent cx="5943600" cy="354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7745"/>
                    </a:xfrm>
                    <a:prstGeom prst="rect">
                      <a:avLst/>
                    </a:prstGeom>
                  </pic:spPr>
                </pic:pic>
              </a:graphicData>
            </a:graphic>
          </wp:inline>
        </w:drawing>
      </w:r>
    </w:p>
    <w:p w:rsidR="00821F6D" w:rsidRPr="00821F6D" w:rsidRDefault="00821F6D" w:rsidP="00821F6D">
      <w:pPr>
        <w:pStyle w:val="ListParagraph"/>
        <w:numPr>
          <w:ilvl w:val="0"/>
          <w:numId w:val="2"/>
        </w:numPr>
        <w:spacing w:after="0" w:line="240" w:lineRule="auto"/>
        <w:rPr>
          <w:rFonts w:ascii="Times New Roman" w:eastAsia="Times New Roman" w:hAnsi="Times New Roman" w:cs="Times New Roman"/>
          <w:sz w:val="24"/>
          <w:szCs w:val="24"/>
        </w:rPr>
      </w:pPr>
      <w:proofErr w:type="spellStart"/>
      <w:r w:rsidRPr="00821F6D">
        <w:rPr>
          <w:rFonts w:ascii="Arial" w:eastAsia="Times New Roman" w:hAnsi="Arial" w:cs="Arial"/>
          <w:b/>
          <w:bCs/>
          <w:color w:val="000000"/>
          <w:sz w:val="24"/>
          <w:szCs w:val="24"/>
        </w:rPr>
        <w:t>Jaro</w:t>
      </w:r>
      <w:proofErr w:type="spellEnd"/>
      <w:r w:rsidRPr="00821F6D">
        <w:rPr>
          <w:rFonts w:ascii="Arial" w:eastAsia="Times New Roman" w:hAnsi="Arial" w:cs="Arial"/>
          <w:b/>
          <w:bCs/>
          <w:color w:val="000000"/>
          <w:sz w:val="24"/>
          <w:szCs w:val="24"/>
        </w:rPr>
        <w:t>-Winkler</w:t>
      </w:r>
      <w:r w:rsidRPr="00821F6D">
        <w:rPr>
          <w:rFonts w:ascii="Arial" w:eastAsia="Times New Roman" w:hAnsi="Arial" w:cs="Arial"/>
          <w:color w:val="000000"/>
          <w:sz w:val="24"/>
          <w:szCs w:val="24"/>
        </w:rPr>
        <w:t>: same as </w:t>
      </w:r>
      <w:proofErr w:type="spellStart"/>
      <w:r w:rsidRPr="00821F6D">
        <w:rPr>
          <w:rFonts w:ascii="Arial" w:eastAsia="Times New Roman" w:hAnsi="Arial" w:cs="Arial"/>
          <w:color w:val="000000"/>
          <w:sz w:val="24"/>
          <w:szCs w:val="24"/>
        </w:rPr>
        <w:t>Jaro</w:t>
      </w:r>
      <w:proofErr w:type="spellEnd"/>
      <w:r w:rsidRPr="00821F6D">
        <w:rPr>
          <w:rFonts w:ascii="Arial" w:eastAsia="Times New Roman" w:hAnsi="Arial" w:cs="Arial"/>
          <w:color w:val="000000"/>
          <w:sz w:val="24"/>
          <w:szCs w:val="24"/>
        </w:rPr>
        <w:t>, but with more importance given to beginning of word</w:t>
      </w:r>
      <w:r>
        <w:rPr>
          <w:rFonts w:ascii="Arial" w:eastAsia="Times New Roman" w:hAnsi="Arial" w:cs="Arial"/>
          <w:color w:val="000000"/>
          <w:sz w:val="24"/>
          <w:szCs w:val="24"/>
        </w:rPr>
        <w:t>.</w:t>
      </w:r>
      <w:r w:rsidRPr="00821F6D">
        <w:rPr>
          <w:rFonts w:ascii="Arial" w:eastAsia="Times New Roman" w:hAnsi="Arial" w:cs="Arial"/>
          <w:color w:val="000000"/>
          <w:sz w:val="24"/>
          <w:szCs w:val="24"/>
        </w:rPr>
        <w:t xml:space="preserve"> Best suited for short strings such as names of people</w:t>
      </w:r>
    </w:p>
    <w:p w:rsidR="00821F6D" w:rsidRPr="00821F6D" w:rsidRDefault="00821F6D" w:rsidP="00821F6D">
      <w:pPr>
        <w:pStyle w:val="ListParagraph"/>
        <w:spacing w:after="0" w:line="240" w:lineRule="auto"/>
        <w:rPr>
          <w:rFonts w:ascii="Times New Roman" w:eastAsia="Times New Roman" w:hAnsi="Times New Roman" w:cs="Times New Roman"/>
          <w:sz w:val="24"/>
          <w:szCs w:val="24"/>
        </w:rPr>
      </w:pPr>
    </w:p>
    <w:p w:rsidR="00821F6D" w:rsidRPr="00821F6D" w:rsidRDefault="00821F6D" w:rsidP="00821F6D">
      <w:pPr>
        <w:pStyle w:val="ListParagraph"/>
        <w:numPr>
          <w:ilvl w:val="0"/>
          <w:numId w:val="2"/>
        </w:numPr>
        <w:spacing w:after="0" w:line="240" w:lineRule="auto"/>
        <w:rPr>
          <w:rFonts w:ascii="Times New Roman" w:eastAsia="Times New Roman" w:hAnsi="Times New Roman" w:cs="Times New Roman"/>
          <w:sz w:val="24"/>
          <w:szCs w:val="24"/>
        </w:rPr>
      </w:pPr>
      <w:r w:rsidRPr="00821F6D">
        <w:rPr>
          <w:rFonts w:ascii="Arial" w:eastAsia="Times New Roman" w:hAnsi="Arial" w:cs="Arial"/>
          <w:b/>
          <w:bCs/>
          <w:color w:val="000000"/>
          <w:sz w:val="24"/>
          <w:szCs w:val="24"/>
        </w:rPr>
        <w:t>Q-grams</w:t>
      </w:r>
      <w:r w:rsidRPr="00821F6D">
        <w:rPr>
          <w:rFonts w:ascii="Arial" w:eastAsia="Times New Roman" w:hAnsi="Arial" w:cs="Arial"/>
          <w:color w:val="000000"/>
          <w:sz w:val="24"/>
          <w:szCs w:val="24"/>
        </w:rPr>
        <w:t>: slides a window of length q over the string and compares number of matching q-grams with the total number of q-grams</w:t>
      </w:r>
    </w:p>
    <w:p w:rsidR="00821F6D" w:rsidRPr="00821F6D" w:rsidRDefault="00821F6D" w:rsidP="00821F6D">
      <w:pPr>
        <w:spacing w:after="0" w:line="240" w:lineRule="auto"/>
        <w:rPr>
          <w:rFonts w:ascii="Times New Roman" w:eastAsia="Times New Roman" w:hAnsi="Times New Roman" w:cs="Times New Roman"/>
          <w:sz w:val="24"/>
          <w:szCs w:val="24"/>
        </w:rPr>
      </w:pPr>
    </w:p>
    <w:p w:rsidR="00821F6D" w:rsidRPr="00821F6D" w:rsidRDefault="00821F6D" w:rsidP="00821F6D">
      <w:pPr>
        <w:pStyle w:val="ListParagraph"/>
        <w:numPr>
          <w:ilvl w:val="0"/>
          <w:numId w:val="2"/>
        </w:numPr>
        <w:spacing w:after="0" w:line="240" w:lineRule="auto"/>
        <w:rPr>
          <w:rFonts w:ascii="Times New Roman" w:eastAsia="Times New Roman" w:hAnsi="Times New Roman" w:cs="Times New Roman"/>
          <w:sz w:val="24"/>
          <w:szCs w:val="24"/>
        </w:rPr>
      </w:pPr>
      <w:r w:rsidRPr="00821F6D">
        <w:rPr>
          <w:rFonts w:ascii="Arial" w:eastAsia="Times New Roman" w:hAnsi="Arial" w:cs="Arial"/>
          <w:color w:val="000000"/>
          <w:sz w:val="24"/>
          <w:szCs w:val="24"/>
        </w:rPr>
        <w:t>EX: Trigrams (q=3) is currently implemented</w:t>
      </w:r>
    </w:p>
    <w:p w:rsidR="00821F6D" w:rsidRPr="00B844E7" w:rsidRDefault="00821F6D" w:rsidP="00821F6D">
      <w:r>
        <w:rPr>
          <w:rFonts w:ascii="Arial" w:eastAsia="Times New Roman" w:hAnsi="Arial" w:cs="Arial"/>
          <w:color w:val="000000"/>
          <w:sz w:val="24"/>
          <w:szCs w:val="24"/>
        </w:rPr>
        <w:t xml:space="preserve">   </w:t>
      </w:r>
      <w:r w:rsidRPr="00821F6D">
        <w:rPr>
          <w:rFonts w:ascii="Arial" w:eastAsia="Times New Roman" w:hAnsi="Arial" w:cs="Arial"/>
          <w:color w:val="000000"/>
          <w:sz w:val="24"/>
          <w:szCs w:val="24"/>
        </w:rPr>
        <w:t>For example: « match » → « **m », « *ma », « mat », « </w:t>
      </w:r>
      <w:proofErr w:type="spellStart"/>
      <w:r w:rsidRPr="00821F6D">
        <w:rPr>
          <w:rFonts w:ascii="Arial" w:eastAsia="Times New Roman" w:hAnsi="Arial" w:cs="Arial"/>
          <w:color w:val="000000"/>
          <w:sz w:val="24"/>
          <w:szCs w:val="24"/>
        </w:rPr>
        <w:t>atc</w:t>
      </w:r>
      <w:proofErr w:type="spellEnd"/>
      <w:r w:rsidRPr="00821F6D">
        <w:rPr>
          <w:rFonts w:ascii="Arial" w:eastAsia="Times New Roman" w:hAnsi="Arial" w:cs="Arial"/>
          <w:color w:val="000000"/>
          <w:sz w:val="24"/>
          <w:szCs w:val="24"/>
        </w:rPr>
        <w:t> », « </w:t>
      </w:r>
      <w:proofErr w:type="spellStart"/>
      <w:r w:rsidRPr="00821F6D">
        <w:rPr>
          <w:rFonts w:ascii="Arial" w:eastAsia="Times New Roman" w:hAnsi="Arial" w:cs="Arial"/>
          <w:color w:val="000000"/>
          <w:sz w:val="24"/>
          <w:szCs w:val="24"/>
        </w:rPr>
        <w:t>tch</w:t>
      </w:r>
      <w:proofErr w:type="spellEnd"/>
      <w:r w:rsidRPr="00821F6D">
        <w:rPr>
          <w:rFonts w:ascii="Arial" w:eastAsia="Times New Roman" w:hAnsi="Arial" w:cs="Arial"/>
          <w:color w:val="000000"/>
          <w:sz w:val="24"/>
          <w:szCs w:val="24"/>
        </w:rPr>
        <w:t> », « </w:t>
      </w:r>
      <w:proofErr w:type="spellStart"/>
      <w:r w:rsidRPr="00821F6D">
        <w:rPr>
          <w:rFonts w:ascii="Arial" w:eastAsia="Times New Roman" w:hAnsi="Arial" w:cs="Arial"/>
          <w:color w:val="000000"/>
          <w:sz w:val="24"/>
          <w:szCs w:val="24"/>
        </w:rPr>
        <w:t>ch</w:t>
      </w:r>
      <w:proofErr w:type="spellEnd"/>
      <w:r w:rsidRPr="00821F6D">
        <w:rPr>
          <w:rFonts w:ascii="Arial" w:eastAsia="Times New Roman" w:hAnsi="Arial" w:cs="Arial"/>
          <w:color w:val="000000"/>
          <w:sz w:val="24"/>
          <w:szCs w:val="24"/>
        </w:rPr>
        <w:t>* », « h** »</w:t>
      </w:r>
    </w:p>
    <w:p w:rsidR="00B844E7" w:rsidRDefault="00B844E7" w:rsidP="00B844E7">
      <w:pPr>
        <w:pStyle w:val="ListParagraph"/>
      </w:pPr>
    </w:p>
    <w:p w:rsidR="00B844E7" w:rsidRDefault="00B844E7" w:rsidP="00B844E7">
      <w:r w:rsidRPr="00B844E7">
        <w:lastRenderedPageBreak/>
        <w:drawing>
          <wp:inline distT="0" distB="0" distL="0" distR="0" wp14:anchorId="1C29D329" wp14:editId="73DB97DE">
            <wp:extent cx="4648849"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849" cy="2391109"/>
                    </a:xfrm>
                    <a:prstGeom prst="rect">
                      <a:avLst/>
                    </a:prstGeom>
                  </pic:spPr>
                </pic:pic>
              </a:graphicData>
            </a:graphic>
          </wp:inline>
        </w:drawing>
      </w:r>
    </w:p>
    <w:sectPr w:rsidR="00B844E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DDF" w:rsidRDefault="00ED5DDF" w:rsidP="00AF7658">
      <w:pPr>
        <w:spacing w:after="0" w:line="240" w:lineRule="auto"/>
      </w:pPr>
      <w:r>
        <w:separator/>
      </w:r>
    </w:p>
  </w:endnote>
  <w:endnote w:type="continuationSeparator" w:id="0">
    <w:p w:rsidR="00ED5DDF" w:rsidRDefault="00ED5DDF" w:rsidP="00AF7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DDF" w:rsidRDefault="00ED5DDF" w:rsidP="00AF7658">
      <w:pPr>
        <w:spacing w:after="0" w:line="240" w:lineRule="auto"/>
      </w:pPr>
      <w:r>
        <w:separator/>
      </w:r>
    </w:p>
  </w:footnote>
  <w:footnote w:type="continuationSeparator" w:id="0">
    <w:p w:rsidR="00ED5DDF" w:rsidRDefault="00ED5DDF" w:rsidP="00AF7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658" w:rsidRPr="00AF7658" w:rsidRDefault="00AF7658" w:rsidP="00AF7658">
    <w:pPr>
      <w:pStyle w:val="Header"/>
      <w:jc w:val="center"/>
      <w:rPr>
        <w:rFonts w:ascii="Times New Roman" w:hAnsi="Times New Roman" w:cs="Times New Roman"/>
        <w:b/>
        <w:sz w:val="36"/>
        <w:szCs w:val="36"/>
      </w:rPr>
    </w:pPr>
    <w:r w:rsidRPr="00AF7658">
      <w:rPr>
        <w:rFonts w:ascii="Times New Roman" w:hAnsi="Times New Roman" w:cs="Times New Roman"/>
        <w:b/>
        <w:sz w:val="36"/>
        <w:szCs w:val="36"/>
      </w:rPr>
      <w:t>TALEND DATA STEWARDSHIP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5D7DF5"/>
    <w:multiLevelType w:val="hybridMultilevel"/>
    <w:tmpl w:val="59BE4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B33B2B"/>
    <w:multiLevelType w:val="hybridMultilevel"/>
    <w:tmpl w:val="8BF82F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DAE"/>
    <w:rsid w:val="004320D9"/>
    <w:rsid w:val="007A3DAE"/>
    <w:rsid w:val="00821F6D"/>
    <w:rsid w:val="00AF7658"/>
    <w:rsid w:val="00B844E7"/>
    <w:rsid w:val="00CC26C0"/>
    <w:rsid w:val="00D512B0"/>
    <w:rsid w:val="00ED5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E1A7"/>
  <w15:chartTrackingRefBased/>
  <w15:docId w15:val="{1007DBAE-CF8A-42A4-8246-0890B8397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DAE"/>
    <w:pPr>
      <w:ind w:left="720"/>
      <w:contextualSpacing/>
    </w:pPr>
  </w:style>
  <w:style w:type="paragraph" w:styleId="NormalWeb">
    <w:name w:val="Normal (Web)"/>
    <w:basedOn w:val="Normal"/>
    <w:uiPriority w:val="99"/>
    <w:semiHidden/>
    <w:unhideWhenUsed/>
    <w:rsid w:val="00B844E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F7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7658"/>
  </w:style>
  <w:style w:type="paragraph" w:styleId="Footer">
    <w:name w:val="footer"/>
    <w:basedOn w:val="Normal"/>
    <w:link w:val="FooterChar"/>
    <w:uiPriority w:val="99"/>
    <w:unhideWhenUsed/>
    <w:rsid w:val="00AF7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7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831408">
      <w:bodyDiv w:val="1"/>
      <w:marLeft w:val="0"/>
      <w:marRight w:val="0"/>
      <w:marTop w:val="0"/>
      <w:marBottom w:val="0"/>
      <w:divBdr>
        <w:top w:val="none" w:sz="0" w:space="0" w:color="auto"/>
        <w:left w:val="none" w:sz="0" w:space="0" w:color="auto"/>
        <w:bottom w:val="none" w:sz="0" w:space="0" w:color="auto"/>
        <w:right w:val="none" w:sz="0" w:space="0" w:color="auto"/>
      </w:divBdr>
    </w:div>
    <w:div w:id="1648969913">
      <w:bodyDiv w:val="1"/>
      <w:marLeft w:val="0"/>
      <w:marRight w:val="0"/>
      <w:marTop w:val="0"/>
      <w:marBottom w:val="0"/>
      <w:divBdr>
        <w:top w:val="none" w:sz="0" w:space="0" w:color="auto"/>
        <w:left w:val="none" w:sz="0" w:space="0" w:color="auto"/>
        <w:bottom w:val="none" w:sz="0" w:space="0" w:color="auto"/>
        <w:right w:val="none" w:sz="0" w:space="0" w:color="auto"/>
      </w:divBdr>
    </w:div>
    <w:div w:id="184492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Pages>
  <Words>193</Words>
  <Characters>1103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G Salmani</dc:creator>
  <cp:keywords/>
  <dc:description/>
  <cp:lastModifiedBy>Priyanka G Salmani</cp:lastModifiedBy>
  <cp:revision>1</cp:revision>
  <dcterms:created xsi:type="dcterms:W3CDTF">2023-04-11T09:05:00Z</dcterms:created>
  <dcterms:modified xsi:type="dcterms:W3CDTF">2023-04-11T10:17:00Z</dcterms:modified>
</cp:coreProperties>
</file>