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711E1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90B0DDE" w14:textId="797EE9DD"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Learner Name</w:t>
      </w:r>
      <w:r w:rsidRPr="004254A0">
        <w:rPr>
          <w:rStyle w:val="Strong"/>
          <w:b w:val="0"/>
          <w:bCs w:val="0"/>
          <w:sz w:val="30"/>
          <w:szCs w:val="30"/>
          <w:lang w:val="en"/>
        </w:rPr>
        <w:t>:</w:t>
      </w:r>
      <w:r w:rsidR="009B3F24">
        <w:rPr>
          <w:rStyle w:val="Strong"/>
          <w:b w:val="0"/>
          <w:bCs w:val="0"/>
          <w:sz w:val="30"/>
          <w:szCs w:val="30"/>
          <w:lang w:val="en"/>
        </w:rPr>
        <w:t xml:space="preserve"> Rajesh Giri</w:t>
      </w:r>
    </w:p>
    <w:p w14:paraId="481FE4F9" w14:textId="237257A1"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Learner Email:</w:t>
      </w:r>
      <w:r w:rsidR="00EA0517">
        <w:rPr>
          <w:rStyle w:val="Strong"/>
          <w:b w:val="0"/>
          <w:bCs w:val="0"/>
          <w:sz w:val="30"/>
          <w:szCs w:val="30"/>
          <w:lang w:val="en"/>
        </w:rPr>
        <w:t xml:space="preserve"> </w:t>
      </w:r>
      <w:r w:rsidR="009B3F24">
        <w:rPr>
          <w:rStyle w:val="Strong"/>
          <w:b w:val="0"/>
          <w:bCs w:val="0"/>
          <w:sz w:val="30"/>
          <w:szCs w:val="30"/>
          <w:lang w:val="en"/>
        </w:rPr>
        <w:t>rajeshk3937@gmail.com</w:t>
      </w:r>
    </w:p>
    <w:p w14:paraId="0AA010CF" w14:textId="35861598"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 xml:space="preserve">Topic: </w:t>
      </w:r>
      <w:r w:rsidRPr="004254A0">
        <w:rPr>
          <w:rStyle w:val="Strong"/>
          <w:b w:val="0"/>
          <w:bCs w:val="0"/>
          <w:sz w:val="30"/>
          <w:szCs w:val="30"/>
          <w:lang w:val="en"/>
        </w:rPr>
        <w:t xml:space="preserve">Economic and Environmental Analysis of Sustainable Farming Practices – A Bavarian Case Study  </w:t>
      </w:r>
    </w:p>
    <w:p w14:paraId="39B17B57" w14:textId="033848BE" w:rsid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 xml:space="preserve">Research Paper: </w:t>
      </w:r>
      <w:r w:rsidRPr="004254A0">
        <w:rPr>
          <w:rStyle w:val="Strong"/>
          <w:b w:val="0"/>
          <w:bCs w:val="0"/>
          <w:sz w:val="30"/>
          <w:szCs w:val="30"/>
          <w:lang w:val="en"/>
        </w:rPr>
        <w:t>Meyer-Aurich, Andreas. "Economic and Environmental Analysis of Sustainable Farming Practices – A Bavarian Case Study."</w:t>
      </w:r>
      <w:r w:rsidRPr="004254A0">
        <w:rPr>
          <w:rStyle w:val="Strong"/>
          <w:sz w:val="30"/>
          <w:szCs w:val="30"/>
          <w:lang w:val="en"/>
        </w:rPr>
        <w:t xml:space="preserve"> </w:t>
      </w:r>
    </w:p>
    <w:p w14:paraId="633D356E" w14:textId="5E03A9F8" w:rsidR="004254A0" w:rsidRPr="004254A0" w:rsidRDefault="004254A0" w:rsidP="004254A0">
      <w:pPr>
        <w:pStyle w:val="NormalWeb"/>
        <w:ind w:left="300" w:right="300"/>
        <w:jc w:val="both"/>
        <w:divId w:val="465317432"/>
        <w:rPr>
          <w:rStyle w:val="Strong"/>
          <w:sz w:val="30"/>
          <w:szCs w:val="30"/>
          <w:lang w:val="en"/>
        </w:rPr>
      </w:pPr>
      <w:r>
        <w:rPr>
          <w:rStyle w:val="Strong"/>
          <w:sz w:val="30"/>
          <w:szCs w:val="30"/>
          <w:lang w:val="en"/>
        </w:rPr>
        <w:t xml:space="preserve">Link: </w:t>
      </w:r>
      <w:r w:rsidRPr="004254A0">
        <w:rPr>
          <w:rStyle w:val="Strong"/>
          <w:b w:val="0"/>
          <w:bCs w:val="0"/>
          <w:sz w:val="30"/>
          <w:szCs w:val="30"/>
          <w:lang w:val="en"/>
        </w:rPr>
        <w:t>https://www.sciencedirect.com/science/article/abs/pii/S0308521X04001763</w:t>
      </w:r>
    </w:p>
    <w:p w14:paraId="20F34AE4" w14:textId="77777777" w:rsidR="004254A0" w:rsidRPr="004254A0" w:rsidRDefault="004254A0" w:rsidP="004254A0">
      <w:pPr>
        <w:pStyle w:val="NormalWeb"/>
        <w:ind w:left="300" w:right="300"/>
        <w:jc w:val="both"/>
        <w:divId w:val="465317432"/>
        <w:rPr>
          <w:rStyle w:val="Strong"/>
          <w:sz w:val="30"/>
          <w:szCs w:val="30"/>
          <w:lang w:val="en"/>
        </w:rPr>
      </w:pPr>
    </w:p>
    <w:p w14:paraId="308CBF42" w14:textId="5270B009"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Initial Prompt</w:t>
      </w:r>
      <w:r>
        <w:rPr>
          <w:rStyle w:val="Strong"/>
          <w:sz w:val="30"/>
          <w:szCs w:val="30"/>
          <w:lang w:val="en"/>
        </w:rPr>
        <w:t>:-</w:t>
      </w:r>
    </w:p>
    <w:p w14:paraId="229203D2" w14:textId="79F8A3E8"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56A955A5"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Provide a concise summary of the key findings of the research on sustainable farming practices in Bavaria, focusing on the trade-offs between economic returns and environmental impacts.</w:t>
      </w:r>
    </w:p>
    <w:p w14:paraId="39478A49" w14:textId="77777777" w:rsidR="004254A0" w:rsidRPr="004254A0" w:rsidRDefault="004254A0" w:rsidP="004254A0">
      <w:pPr>
        <w:pStyle w:val="NormalWeb"/>
        <w:ind w:left="300" w:right="300"/>
        <w:jc w:val="both"/>
        <w:divId w:val="465317432"/>
        <w:rPr>
          <w:rStyle w:val="Strong"/>
          <w:sz w:val="30"/>
          <w:szCs w:val="30"/>
          <w:lang w:val="en"/>
        </w:rPr>
      </w:pPr>
    </w:p>
    <w:p w14:paraId="0890E937" w14:textId="02F5A33F"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3A4F9C87" w14:textId="38ACF4B8"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The study analyzes sustainable farming in Bavaria using the MODAM model, which simulates agricultural land use to balance economic returns and environmental impacts. Focusing on the Klostergut </w:t>
      </w:r>
      <w:r w:rsidR="00EB452C" w:rsidRPr="004254A0">
        <w:rPr>
          <w:rStyle w:val="Strong"/>
          <w:b w:val="0"/>
          <w:bCs w:val="0"/>
          <w:sz w:val="30"/>
          <w:szCs w:val="30"/>
          <w:lang w:val="en"/>
        </w:rPr>
        <w:t>Schreyer</w:t>
      </w:r>
      <w:r w:rsidRPr="004254A0">
        <w:rPr>
          <w:rStyle w:val="Strong"/>
          <w:b w:val="0"/>
          <w:bCs w:val="0"/>
          <w:sz w:val="30"/>
          <w:szCs w:val="30"/>
          <w:lang w:val="en"/>
        </w:rPr>
        <w:t xml:space="preserve"> research station, the paper highlights trade-offs between profitability and ecological sustainability. Agri-environmental indicators such as soil erosion, nitrogen balance, and energy input are used to assess the farm's performance, revealing complex interactions between economic and ecological goals.</w:t>
      </w:r>
    </w:p>
    <w:p w14:paraId="5ADB5C1B" w14:textId="67FE1FC7"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lastRenderedPageBreak/>
        <w:t xml:space="preserve">    </w:t>
      </w:r>
      <w:r w:rsidRPr="004254A0">
        <w:rPr>
          <w:rStyle w:val="Strong"/>
          <w:sz w:val="30"/>
          <w:szCs w:val="30"/>
          <w:lang w:val="en"/>
        </w:rPr>
        <w:t xml:space="preserve">Iteration 1 </w:t>
      </w:r>
      <w:r>
        <w:rPr>
          <w:rStyle w:val="Strong"/>
          <w:sz w:val="30"/>
          <w:szCs w:val="30"/>
          <w:lang w:val="en"/>
        </w:rPr>
        <w:t>:-</w:t>
      </w:r>
    </w:p>
    <w:p w14:paraId="2C6956BF" w14:textId="06A8D9D5"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6031962E"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Refine the summary by emphasizing the role of multi-criteria optimization and the specific environmental indicators used in the research.</w:t>
      </w:r>
    </w:p>
    <w:p w14:paraId="695B56C6" w14:textId="77777777" w:rsidR="004254A0" w:rsidRPr="004254A0" w:rsidRDefault="004254A0" w:rsidP="004254A0">
      <w:pPr>
        <w:pStyle w:val="NormalWeb"/>
        <w:ind w:left="300" w:right="300"/>
        <w:jc w:val="both"/>
        <w:divId w:val="465317432"/>
        <w:rPr>
          <w:rStyle w:val="Strong"/>
          <w:sz w:val="30"/>
          <w:szCs w:val="30"/>
          <w:lang w:val="en"/>
        </w:rPr>
      </w:pPr>
    </w:p>
    <w:p w14:paraId="701CD1A1" w14:textId="6267F832"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1CA2F651"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research integrates multi-criteria optimization through the MODAM model, balancing profitability and environmental outcomes in a Bavarian farm system. Using indicators like soil erosion, nitrogen balance, global warming potential, and energy input, the study evaluates trade-offs between economic performance and ecological sustainability. The findings demonstrate that prioritizing environmental goals impacts the farm’s profitability but contributes to long-term sustainability.</w:t>
      </w:r>
    </w:p>
    <w:p w14:paraId="463672AF" w14:textId="77777777" w:rsidR="004254A0" w:rsidRPr="004254A0" w:rsidRDefault="004254A0" w:rsidP="004254A0">
      <w:pPr>
        <w:pStyle w:val="NormalWeb"/>
        <w:ind w:left="300" w:right="300"/>
        <w:jc w:val="both"/>
        <w:divId w:val="465317432"/>
        <w:rPr>
          <w:rStyle w:val="Strong"/>
          <w:sz w:val="30"/>
          <w:szCs w:val="30"/>
          <w:lang w:val="en"/>
        </w:rPr>
      </w:pPr>
    </w:p>
    <w:p w14:paraId="31DA885B" w14:textId="39A4C640"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t xml:space="preserve">   </w:t>
      </w:r>
      <w:r w:rsidRPr="004254A0">
        <w:rPr>
          <w:rStyle w:val="Strong"/>
          <w:sz w:val="30"/>
          <w:szCs w:val="30"/>
          <w:lang w:val="en"/>
        </w:rPr>
        <w:t xml:space="preserve"> Iteration 2 </w:t>
      </w:r>
      <w:r>
        <w:rPr>
          <w:rStyle w:val="Strong"/>
          <w:sz w:val="30"/>
          <w:szCs w:val="30"/>
          <w:lang w:val="en"/>
        </w:rPr>
        <w:t>:-</w:t>
      </w:r>
    </w:p>
    <w:p w14:paraId="27ADCA4D" w14:textId="079EC0FC"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5136AB23"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Highlight the significance of the multi-disciplinary approach and the potential challenges in aligning economic and environmental objectives.</w:t>
      </w:r>
    </w:p>
    <w:p w14:paraId="39503C46" w14:textId="77777777" w:rsidR="004254A0" w:rsidRPr="004254A0" w:rsidRDefault="004254A0" w:rsidP="004254A0">
      <w:pPr>
        <w:pStyle w:val="NormalWeb"/>
        <w:ind w:left="300" w:right="300"/>
        <w:jc w:val="both"/>
        <w:divId w:val="465317432"/>
        <w:rPr>
          <w:rStyle w:val="Strong"/>
          <w:sz w:val="30"/>
          <w:szCs w:val="30"/>
          <w:lang w:val="en"/>
        </w:rPr>
      </w:pPr>
    </w:p>
    <w:p w14:paraId="56252C1C" w14:textId="66D6D0DA"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6B1A107A"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This study utilizes a multi-disciplinary approach to model sustainable farming practices at Klostergut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xml:space="preserve">, Bavaria. The MODAM model, incorporating economic and agri-environmental indicators, reveals the inherent challenges in balancing profit with sustainability. Trade-offs, analyzed using multi-criteria optimization, illustrate that prioritizing ecological </w:t>
      </w:r>
      <w:r w:rsidRPr="004254A0">
        <w:rPr>
          <w:rStyle w:val="Strong"/>
          <w:b w:val="0"/>
          <w:bCs w:val="0"/>
          <w:sz w:val="30"/>
          <w:szCs w:val="30"/>
          <w:lang w:val="en"/>
        </w:rPr>
        <w:lastRenderedPageBreak/>
        <w:t>goals, such as reducing soil erosion and nitrogen imbalance, can reduce economic returns but promote long-term farm viability.</w:t>
      </w:r>
    </w:p>
    <w:p w14:paraId="5B80CBF3" w14:textId="517F87C0" w:rsidR="004254A0" w:rsidRPr="004254A0" w:rsidRDefault="004254A0" w:rsidP="004254A0">
      <w:pPr>
        <w:pStyle w:val="NormalWeb"/>
        <w:ind w:right="300"/>
        <w:jc w:val="both"/>
        <w:divId w:val="465317432"/>
        <w:rPr>
          <w:rStyle w:val="Strong"/>
          <w:sz w:val="30"/>
          <w:szCs w:val="30"/>
          <w:lang w:val="en"/>
        </w:rPr>
      </w:pPr>
    </w:p>
    <w:p w14:paraId="771D0270" w14:textId="77777777" w:rsidR="004254A0" w:rsidRPr="004254A0" w:rsidRDefault="004254A0" w:rsidP="004254A0">
      <w:pPr>
        <w:pStyle w:val="NormalWeb"/>
        <w:ind w:left="300" w:right="300"/>
        <w:jc w:val="both"/>
        <w:divId w:val="465317432"/>
        <w:rPr>
          <w:rStyle w:val="Strong"/>
          <w:sz w:val="30"/>
          <w:szCs w:val="30"/>
          <w:lang w:val="en"/>
        </w:rPr>
      </w:pPr>
    </w:p>
    <w:p w14:paraId="2EF388BC" w14:textId="009A2A1E"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Final Prompt </w:t>
      </w:r>
      <w:r>
        <w:rPr>
          <w:rStyle w:val="Strong"/>
          <w:sz w:val="30"/>
          <w:szCs w:val="30"/>
          <w:lang w:val="en"/>
        </w:rPr>
        <w:t>:-</w:t>
      </w:r>
    </w:p>
    <w:p w14:paraId="4FD16C7D" w14:textId="47D00F6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303BC93C"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Provide a precise summary focusing on the interactions between economic and environmental trade-offs, multi-criteria optimization, and long-term sustainability.</w:t>
      </w:r>
    </w:p>
    <w:p w14:paraId="00A3C3C4" w14:textId="77777777" w:rsidR="004254A0" w:rsidRPr="004254A0" w:rsidRDefault="004254A0" w:rsidP="004254A0">
      <w:pPr>
        <w:pStyle w:val="NormalWeb"/>
        <w:ind w:left="300" w:right="300"/>
        <w:jc w:val="both"/>
        <w:divId w:val="465317432"/>
        <w:rPr>
          <w:rStyle w:val="Strong"/>
          <w:sz w:val="30"/>
          <w:szCs w:val="30"/>
          <w:lang w:val="en"/>
        </w:rPr>
      </w:pPr>
    </w:p>
    <w:p w14:paraId="2599D5D3" w14:textId="6AFD4BA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19ACCC28"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This study examines the economic and environmental trade-offs in sustainable farming through multi-criteria optimization at Klostergut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Bavaria. Using the MODAM model, the analysis highlights how soil erosion, nitrogen balance, and global warming potential influence profitability. The findings underscore the complex interplay between economic viability and long-term ecological sustainability, with optimization revealing significant trade-offs.</w:t>
      </w:r>
    </w:p>
    <w:p w14:paraId="1520EAF8" w14:textId="77777777" w:rsidR="004254A0" w:rsidRPr="004254A0" w:rsidRDefault="004254A0" w:rsidP="004254A0">
      <w:pPr>
        <w:pStyle w:val="NormalWeb"/>
        <w:ind w:left="300" w:right="300"/>
        <w:jc w:val="both"/>
        <w:divId w:val="465317432"/>
        <w:rPr>
          <w:rStyle w:val="Strong"/>
          <w:sz w:val="30"/>
          <w:szCs w:val="30"/>
          <w:lang w:val="en"/>
        </w:rPr>
      </w:pPr>
    </w:p>
    <w:p w14:paraId="2AE2F26A" w14:textId="7372DFF7" w:rsidR="004254A0" w:rsidRPr="004254A0" w:rsidRDefault="004254A0" w:rsidP="004254A0">
      <w:pPr>
        <w:pStyle w:val="NormalWeb"/>
        <w:ind w:left="300" w:right="300"/>
        <w:jc w:val="both"/>
        <w:divId w:val="465317432"/>
        <w:rPr>
          <w:rStyle w:val="Strong"/>
          <w:sz w:val="30"/>
          <w:szCs w:val="30"/>
          <w:lang w:val="en"/>
        </w:rPr>
      </w:pPr>
    </w:p>
    <w:p w14:paraId="5F7AA52F" w14:textId="77777777" w:rsidR="004254A0" w:rsidRPr="004254A0" w:rsidRDefault="004254A0" w:rsidP="004254A0">
      <w:pPr>
        <w:pStyle w:val="NormalWeb"/>
        <w:ind w:left="300" w:right="300"/>
        <w:jc w:val="both"/>
        <w:divId w:val="465317432"/>
        <w:rPr>
          <w:rStyle w:val="Strong"/>
          <w:sz w:val="30"/>
          <w:szCs w:val="30"/>
          <w:lang w:val="en"/>
        </w:rPr>
      </w:pPr>
    </w:p>
    <w:p w14:paraId="7F1FE801" w14:textId="546DFE45"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Insights and Applications  </w:t>
      </w:r>
    </w:p>
    <w:p w14:paraId="0614747D" w14:textId="283D5AA1"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Key Insights (150 words max):  </w:t>
      </w:r>
    </w:p>
    <w:p w14:paraId="59C59848"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The research demonstrates that balancing environmental sustainability with economic returns in agriculture is challenging but necessary. Multi-criteria optimization, as seen in the MODAM model, shows the significant trade-offs between profitability and ecological outcomes. Key agri-environmental </w:t>
      </w:r>
      <w:r w:rsidRPr="004254A0">
        <w:rPr>
          <w:rStyle w:val="Strong"/>
          <w:b w:val="0"/>
          <w:bCs w:val="0"/>
          <w:sz w:val="30"/>
          <w:szCs w:val="30"/>
          <w:lang w:val="en"/>
        </w:rPr>
        <w:lastRenderedPageBreak/>
        <w:t>indicators like soil erosion, nitrogen balance, and global warming potential influence farm productivity. The study reveals that short-term profit maximization often conflicts with long-term sustainability goals, highlighting the importance of integrating ecological considerations into farm management practices. The multi-disciplinary approach enriches the understanding of how various factors interact to influence agricultural sustainability.</w:t>
      </w:r>
    </w:p>
    <w:p w14:paraId="0C6FD6D4" w14:textId="77777777" w:rsidR="004254A0" w:rsidRPr="004254A0" w:rsidRDefault="004254A0" w:rsidP="004254A0">
      <w:pPr>
        <w:pStyle w:val="NormalWeb"/>
        <w:ind w:left="300" w:right="300"/>
        <w:jc w:val="both"/>
        <w:divId w:val="465317432"/>
        <w:rPr>
          <w:rStyle w:val="Strong"/>
          <w:sz w:val="30"/>
          <w:szCs w:val="30"/>
          <w:lang w:val="en"/>
        </w:rPr>
      </w:pPr>
    </w:p>
    <w:p w14:paraId="3991403C" w14:textId="79C1380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Potential Applications (150 words max):  </w:t>
      </w:r>
    </w:p>
    <w:p w14:paraId="145A00A3"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This research has practical implications for policy-making and farm management. The integration of agri-environmental indicators into economic decision-making can help farmers and policymakers develop strategies that balance profit and sustainability. The findings can inform policies promoting sustainable agriculture through incentives for environmental conservation. Additionally, the use of multi-criteria optimization tools like MODAM can guide farms in adopting sustainable practices without severely impacting their financial performance. The study can serve as a model for other regions looking to balance agricultural productivity with environmental stewardship.</w:t>
      </w:r>
    </w:p>
    <w:p w14:paraId="493BDB89" w14:textId="77777777" w:rsidR="004254A0" w:rsidRPr="004254A0" w:rsidRDefault="004254A0" w:rsidP="004254A0">
      <w:pPr>
        <w:pStyle w:val="NormalWeb"/>
        <w:ind w:right="300"/>
        <w:jc w:val="both"/>
        <w:divId w:val="465317432"/>
        <w:rPr>
          <w:rStyle w:val="Strong"/>
          <w:sz w:val="30"/>
          <w:szCs w:val="30"/>
          <w:lang w:val="en"/>
        </w:rPr>
      </w:pPr>
    </w:p>
    <w:p w14:paraId="1861E97E" w14:textId="708E6DCD"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t xml:space="preserve">   </w:t>
      </w:r>
      <w:r w:rsidRPr="004254A0">
        <w:rPr>
          <w:rStyle w:val="Strong"/>
          <w:sz w:val="30"/>
          <w:szCs w:val="30"/>
          <w:lang w:val="en"/>
        </w:rPr>
        <w:t xml:space="preserve"> Evaluation  </w:t>
      </w:r>
    </w:p>
    <w:p w14:paraId="7F474EA0" w14:textId="237697EF"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Clarity (50 words max):  </w:t>
      </w:r>
    </w:p>
    <w:p w14:paraId="6DA057BE"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final summary and insights are clear and concise, effectively conveying the complex interactions between economic and environmental goals in sustainable farming. The use of specific indicators enhances understanding.</w:t>
      </w:r>
    </w:p>
    <w:p w14:paraId="3B530B89" w14:textId="77777777" w:rsidR="004254A0" w:rsidRPr="004254A0" w:rsidRDefault="004254A0" w:rsidP="004254A0">
      <w:pPr>
        <w:pStyle w:val="NormalWeb"/>
        <w:ind w:left="300" w:right="300"/>
        <w:jc w:val="both"/>
        <w:divId w:val="465317432"/>
        <w:rPr>
          <w:rStyle w:val="Strong"/>
          <w:sz w:val="30"/>
          <w:szCs w:val="30"/>
          <w:lang w:val="en"/>
        </w:rPr>
      </w:pPr>
    </w:p>
    <w:p w14:paraId="7BEE55D1" w14:textId="4074614A"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Accuracy (50 words max):  </w:t>
      </w:r>
    </w:p>
    <w:p w14:paraId="015F24F9"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summary accurately reflects the core findings of the research, emphasizing the multi-criteria optimization approach and the specific environmental indicators used in the analysis.</w:t>
      </w:r>
    </w:p>
    <w:p w14:paraId="3A1A0341" w14:textId="77777777" w:rsidR="004254A0" w:rsidRPr="004254A0" w:rsidRDefault="004254A0" w:rsidP="004254A0">
      <w:pPr>
        <w:pStyle w:val="NormalWeb"/>
        <w:ind w:right="300"/>
        <w:jc w:val="both"/>
        <w:divId w:val="465317432"/>
        <w:rPr>
          <w:rStyle w:val="Strong"/>
          <w:sz w:val="30"/>
          <w:szCs w:val="30"/>
          <w:lang w:val="en"/>
        </w:rPr>
      </w:pPr>
    </w:p>
    <w:p w14:paraId="12FBA132" w14:textId="64305E21"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Relevance (50 words max):  </w:t>
      </w:r>
    </w:p>
    <w:p w14:paraId="5A63AC2A"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insights and applications are highly relevant to sustainable farming practices, providing practical recommendations for farm management and policy-making focused on balancing economic and ecological objectives.</w:t>
      </w:r>
    </w:p>
    <w:p w14:paraId="2F501940" w14:textId="5C2D2916" w:rsidR="004254A0" w:rsidRPr="004254A0" w:rsidRDefault="004254A0" w:rsidP="004254A0">
      <w:pPr>
        <w:pStyle w:val="NormalWeb"/>
        <w:ind w:right="300"/>
        <w:jc w:val="both"/>
        <w:divId w:val="465317432"/>
        <w:rPr>
          <w:rStyle w:val="Strong"/>
          <w:sz w:val="30"/>
          <w:szCs w:val="30"/>
          <w:lang w:val="en"/>
        </w:rPr>
      </w:pPr>
    </w:p>
    <w:p w14:paraId="422E72EC" w14:textId="75BEB4C3" w:rsidR="004254A0" w:rsidRPr="004254A0" w:rsidRDefault="004254A0" w:rsidP="004254A0">
      <w:pPr>
        <w:pStyle w:val="NormalWeb"/>
        <w:ind w:right="300"/>
        <w:jc w:val="both"/>
        <w:divId w:val="465317432"/>
        <w:rPr>
          <w:rStyle w:val="Strong"/>
          <w:sz w:val="30"/>
          <w:szCs w:val="30"/>
          <w:lang w:val="en"/>
        </w:rPr>
      </w:pPr>
      <w:r w:rsidRPr="004254A0">
        <w:rPr>
          <w:rStyle w:val="Strong"/>
          <w:sz w:val="30"/>
          <w:szCs w:val="30"/>
          <w:lang w:val="en"/>
        </w:rPr>
        <w:t xml:space="preserve">Reflection  (250 words max):  </w:t>
      </w:r>
    </w:p>
    <w:p w14:paraId="1E1A6E14" w14:textId="0AFB912B" w:rsidR="0046607C" w:rsidRPr="004254A0" w:rsidRDefault="004254A0" w:rsidP="004254A0">
      <w:pPr>
        <w:pStyle w:val="NormalWeb"/>
        <w:jc w:val="both"/>
        <w:divId w:val="465317432"/>
        <w:rPr>
          <w:b/>
          <w:bCs/>
          <w:sz w:val="30"/>
          <w:szCs w:val="30"/>
          <w:lang w:val="en"/>
        </w:rPr>
      </w:pPr>
      <w:r w:rsidRPr="004254A0">
        <w:rPr>
          <w:rStyle w:val="Strong"/>
          <w:b w:val="0"/>
          <w:bCs w:val="0"/>
          <w:sz w:val="30"/>
          <w:szCs w:val="30"/>
          <w:lang w:val="en"/>
        </w:rPr>
        <w:t>This exercise deepened my understanding of prompt engineering and summarization techniques, especially in the context of complex research topics like sustainable farming. One challenge I faced was distilling the detailed, multi-faceted findings of the study into concise summaries without losing the essential insights. Each iteration allowed me to refine the prompts to extract more relevant information, balancing technical details with accessibility. The experience also highlighted the importance of clarity and precision in summarization, especially when dealing with multi-disciplinary research. The MODAM model’s integration of economic and environmental indicators was particularly interesting, as it demonstrated the complexity of real-world decision-making in agriculture. This process has sharpened my analytical skills, particularly in identifying key trade-offs in sustainability studies. Moving forward, I aim to improve my ability to generate prompts that elicit even more targeted summaries and insights.</w:t>
      </w:r>
    </w:p>
    <w:sectPr w:rsidR="0046607C" w:rsidRPr="0042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6656F"/>
    <w:rsid w:val="002A1C4C"/>
    <w:rsid w:val="003B19BE"/>
    <w:rsid w:val="004254A0"/>
    <w:rsid w:val="0046607C"/>
    <w:rsid w:val="004B22D1"/>
    <w:rsid w:val="005244B8"/>
    <w:rsid w:val="00711E13"/>
    <w:rsid w:val="008658B2"/>
    <w:rsid w:val="009606A9"/>
    <w:rsid w:val="009B3F24"/>
    <w:rsid w:val="00A958D5"/>
    <w:rsid w:val="00B45D63"/>
    <w:rsid w:val="00DD5008"/>
    <w:rsid w:val="00E57EC1"/>
    <w:rsid w:val="00E93A83"/>
    <w:rsid w:val="00EA0517"/>
    <w:rsid w:val="00EB2D84"/>
    <w:rsid w:val="00EB452C"/>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 LAPTOP</cp:lastModifiedBy>
  <cp:revision>3</cp:revision>
  <dcterms:created xsi:type="dcterms:W3CDTF">2024-09-14T18:30:00Z</dcterms:created>
  <dcterms:modified xsi:type="dcterms:W3CDTF">2024-09-14T18:31:00Z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2b3d75df5c2afa7fa04b99351993f8e5031e71d238f7bf9390c529550e87d2d5</vt:lpwstr>
  </property>
</Properties>
</file>