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1-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 ::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1- Remove vendor folder from project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  <w:t xml:space="preserve">2- Go to the project folder and run cmd </w:t>
      </w:r>
      <w:r w:rsidDel="00000000" w:rsidR="00000000" w:rsidRPr="00000000">
        <w:rPr>
          <w:b w:val="1"/>
          <w:rtl w:val="0"/>
        </w:rPr>
        <w:t xml:space="preserve">composer update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2-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340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 :: run these commands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bin/console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bin/console assets:install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  <w:t xml:space="preserve">bin/console c:c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