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sz w:val="20"/>
              </w:rPr>
              <w:t>ctdb_cre_datetime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order_unit_id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order_id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status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action_type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ap_id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reason_id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customer_id</w:t>
            </w:r>
          </w:p>
        </w:tc>
      </w:tr>
      <w:tr>
        <w:tc>
          <w:tcPr>
            <w:tcW w:type="dxa" w:w="1080"/>
          </w:tcPr>
          <w:p>
            <w:r>
              <w:t>2024-12-18 13:14:23</w:t>
            </w:r>
          </w:p>
        </w:tc>
        <w:tc>
          <w:tcPr>
            <w:tcW w:type="dxa" w:w="1080"/>
          </w:tcPr>
          <w:p>
            <w:r>
              <w:t>21814</w:t>
            </w:r>
          </w:p>
        </w:tc>
        <w:tc>
          <w:tcPr>
            <w:tcW w:type="dxa" w:w="1080"/>
          </w:tcPr>
          <w:p>
            <w:r>
              <w:t>21813</w:t>
            </w:r>
          </w:p>
        </w:tc>
        <w:tc>
          <w:tcPr>
            <w:tcW w:type="dxa" w:w="1080"/>
          </w:tcPr>
          <w:p>
            <w:r>
              <w:t>DO</w:t>
            </w:r>
          </w:p>
        </w:tc>
        <w:tc>
          <w:tcPr>
            <w:tcW w:type="dxa" w:w="1080"/>
          </w:tcPr>
          <w:p>
            <w:r>
              <w:t>PR</w:t>
            </w:r>
          </w:p>
        </w:tc>
        <w:tc>
          <w:tcPr>
            <w:tcW w:type="dxa" w:w="1080"/>
          </w:tcPr>
          <w:p>
            <w:r>
              <w:t>100696609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1000006650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20"/>
              </w:rPr>
              <w:t>charge_id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ctdb_cre_datetime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type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description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actual_price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original_price</w:t>
            </w:r>
          </w:p>
        </w:tc>
      </w:tr>
      <w:tr>
        <w:tc>
          <w:tcPr>
            <w:tcW w:type="dxa" w:w="1440"/>
          </w:tcPr>
          <w:p>
            <w:r>
              <w:t>1445089</w:t>
            </w:r>
          </w:p>
        </w:tc>
        <w:tc>
          <w:tcPr>
            <w:tcW w:type="dxa" w:w="1440"/>
          </w:tcPr>
          <w:p>
            <w:r>
              <w:t>2024-12-18 13:14:23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IMM_SMPP2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12</w:t>
            </w:r>
          </w:p>
        </w:tc>
      </w:tr>
      <w:tr>
        <w:tc>
          <w:tcPr>
            <w:tcW w:type="dxa" w:w="1440"/>
          </w:tcPr>
          <w:p>
            <w:r>
              <w:t>1445088</w:t>
            </w:r>
          </w:p>
        </w:tc>
        <w:tc>
          <w:tcPr>
            <w:tcW w:type="dxa" w:w="1440"/>
          </w:tcPr>
          <w:p>
            <w:r>
              <w:t>2024-12-18 13:14:23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first installment (Immediate)</w:t>
            </w:r>
          </w:p>
        </w:tc>
        <w:tc>
          <w:tcPr>
            <w:tcW w:type="dxa" w:w="1440"/>
          </w:tcPr>
          <w:p>
            <w:r>
              <w:t>13.88</w:t>
            </w:r>
          </w:p>
        </w:tc>
        <w:tc>
          <w:tcPr>
            <w:tcW w:type="dxa" w:w="1440"/>
          </w:tcPr>
          <w:p>
            <w:r>
              <w:t>499.99</w:t>
            </w:r>
          </w:p>
        </w:tc>
      </w:tr>
      <w:tr>
        <w:tc>
          <w:tcPr>
            <w:tcW w:type="dxa" w:w="1440"/>
          </w:tcPr>
          <w:p>
            <w:r>
              <w:t>1445085</w:t>
            </w:r>
          </w:p>
        </w:tc>
        <w:tc>
          <w:tcPr>
            <w:tcW w:type="dxa" w:w="1440"/>
          </w:tcPr>
          <w:p>
            <w:r>
              <w:t>2024-12-18 13:14:23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Charge</w:t>
            </w:r>
          </w:p>
        </w:tc>
        <w:tc>
          <w:tcPr>
            <w:tcW w:type="dxa" w:w="1440"/>
          </w:tcPr>
          <w:p>
            <w:r>
              <w:t>499.99</w:t>
            </w:r>
          </w:p>
        </w:tc>
        <w:tc>
          <w:tcPr>
            <w:tcW w:type="dxa" w:w="1440"/>
          </w:tcPr>
          <w:p>
            <w:r>
              <w:t>499.99</w:t>
            </w:r>
          </w:p>
        </w:tc>
      </w:tr>
      <w:tr>
        <w:tc>
          <w:tcPr>
            <w:tcW w:type="dxa" w:w="1440"/>
          </w:tcPr>
          <w:p>
            <w:r>
              <w:t>1445076</w:t>
            </w:r>
          </w:p>
        </w:tc>
        <w:tc>
          <w:tcPr>
            <w:tcW w:type="dxa" w:w="1440"/>
          </w:tcPr>
          <w:p>
            <w:r>
              <w:t>2024-12-18 13:14:23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Business Unlimited Plus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40</w:t>
            </w:r>
          </w:p>
        </w:tc>
      </w:tr>
      <w:tr>
        <w:tc>
          <w:tcPr>
            <w:tcW w:type="dxa" w:w="1440"/>
          </w:tcPr>
          <w:p>
            <w:r>
              <w:t>1445092</w:t>
            </w:r>
          </w:p>
        </w:tc>
        <w:tc>
          <w:tcPr>
            <w:tcW w:type="dxa" w:w="1440"/>
          </w:tcPr>
          <w:p>
            <w:r>
              <w:t>2024-12-18 13:14:23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Anytime Upgrade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1445093</w:t>
            </w:r>
          </w:p>
        </w:tc>
        <w:tc>
          <w:tcPr>
            <w:tcW w:type="dxa" w:w="1440"/>
          </w:tcPr>
          <w:p>
            <w:r>
              <w:t>2024-12-18 13:14:23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Charge Voice Rate Plan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sz w:val="20"/>
              </w:rPr>
              <w:t>ctdb_cre_datetime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order_unit_id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order_id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status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action_type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ap_id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reason_id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customer_id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2024-12-18 13:14:23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21814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21813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100696609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1000006650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20"/>
              </w:rPr>
              <w:t>charge_id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ctdb_cre_datetime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type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description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actual_price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original_price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1445089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IMM_SMPP2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1445088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499.99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1445085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499.99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1445076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Business Unlimited Plus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40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1445092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Anytime Upgrade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1445093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Activation Charge Voice Rate Plan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sz w:val="20"/>
              </w:rPr>
              <w:t>ctdb_cre_datetime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order_unit_id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order_id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status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action_type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ap_id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reason_id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customer_id</w:t>
            </w:r>
          </w:p>
        </w:tc>
      </w:tr>
      <w:tr>
        <w:tc>
          <w:tcPr>
            <w:tcW w:type="dxa" w:w="1080"/>
          </w:tcPr>
          <w:p>
            <w:r>
              <w:rPr>
                <w:sz w:val="20"/>
              </w:rPr>
              <w:t>2024-12-18 13:14:23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21814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21813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DO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PR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100696609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1000006650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20"/>
              </w:rPr>
              <w:t>charge_id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ctdb_cre_datetime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type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description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actual_price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original_price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1445089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RC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IMM_SMPP2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12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1445088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OC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Device first installment (Immediate)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13.88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499.99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1445085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OC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Device Charge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499.99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499.99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1445076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RC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Business Unlimited Plus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40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1445092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RC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Anytime Upgrade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0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1445093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OC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Activation Charge Voice Rate Plan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