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6C0" w14:textId="77777777" w:rsidR="00361A82" w:rsidRPr="00361A82" w:rsidRDefault="00361A82" w:rsidP="00361A82">
      <w:pPr>
        <w:pStyle w:val="Heading1"/>
        <w:spacing w:before="0"/>
        <w:jc w:val="center"/>
        <w:rPr>
          <w:rFonts w:ascii="Calibri" w:hAnsi="Calibri" w:cs="Calibri"/>
          <w:b/>
          <w:bCs/>
        </w:rPr>
      </w:pPr>
      <w:r w:rsidRPr="00361A82">
        <w:rPr>
          <w:rFonts w:ascii="Calibri" w:hAnsi="Calibri" w:cs="Calibri"/>
          <w:b/>
          <w:bCs/>
        </w:rPr>
        <w:t>RAJESH NALLA</w:t>
      </w:r>
    </w:p>
    <w:p w14:paraId="0469C6D8" w14:textId="647A260B" w:rsidR="00361A82" w:rsidRPr="00361A82" w:rsidRDefault="00361A82" w:rsidP="00361A82">
      <w:pPr>
        <w:pStyle w:val="NormalWeb"/>
        <w:spacing w:before="0" w:beforeAutospacing="0"/>
        <w:jc w:val="center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 xml:space="preserve">361-504-6181 | </w:t>
      </w:r>
      <w:hyperlink r:id="rId5" w:history="1">
        <w:r w:rsidRPr="00361A82">
          <w:rPr>
            <w:rStyle w:val="Hyperlink"/>
            <w:rFonts w:ascii="Calibri" w:eastAsiaTheme="majorEastAsia" w:hAnsi="Calibri" w:cs="Calibri"/>
            <w:sz w:val="22"/>
            <w:szCs w:val="22"/>
          </w:rPr>
          <w:t>rajeshna.dev01@gmail.com</w:t>
        </w:r>
      </w:hyperlink>
      <w:r w:rsidRPr="00361A82">
        <w:rPr>
          <w:rFonts w:ascii="Calibri" w:hAnsi="Calibri" w:cs="Calibri"/>
          <w:sz w:val="22"/>
          <w:szCs w:val="22"/>
        </w:rPr>
        <w:t xml:space="preserve"> | </w:t>
      </w:r>
      <w:hyperlink r:id="rId6" w:history="1">
        <w:r w:rsidRPr="00C420B4">
          <w:rPr>
            <w:rStyle w:val="Hyperlink"/>
            <w:rFonts w:ascii="Calibri" w:hAnsi="Calibri" w:cs="Calibri"/>
            <w:sz w:val="22"/>
            <w:szCs w:val="22"/>
          </w:rPr>
          <w:t>https://www.</w:t>
        </w:r>
        <w:r w:rsidRPr="00C420B4">
          <w:rPr>
            <w:rStyle w:val="Hyperlink"/>
            <w:rFonts w:ascii="Calibri" w:hAnsi="Calibri" w:cs="Calibri"/>
            <w:sz w:val="22"/>
            <w:szCs w:val="22"/>
          </w:rPr>
          <w:t>linkedin.com/in/rajndev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 w:rsidRPr="00361A82">
        <w:rPr>
          <w:rFonts w:ascii="Calibri" w:hAnsi="Calibri" w:cs="Calibri"/>
          <w:sz w:val="22"/>
          <w:szCs w:val="22"/>
        </w:rPr>
        <w:t xml:space="preserve"> | Carlisle, PA</w:t>
      </w:r>
    </w:p>
    <w:p w14:paraId="68FDFFF1" w14:textId="77777777" w:rsidR="00361A82" w:rsidRPr="00361A82" w:rsidRDefault="00361A82" w:rsidP="00361A82">
      <w:pPr>
        <w:pStyle w:val="Heading2"/>
        <w:spacing w:before="0"/>
        <w:rPr>
          <w:rFonts w:ascii="Calibri" w:hAnsi="Calibri" w:cs="Calibri"/>
          <w:b/>
          <w:bCs/>
          <w:sz w:val="22"/>
          <w:szCs w:val="22"/>
        </w:rPr>
      </w:pPr>
      <w:r w:rsidRPr="00361A82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0A73194B" w14:textId="77777777" w:rsidR="00361A82" w:rsidRDefault="00361A82" w:rsidP="00361A82">
      <w:pPr>
        <w:pStyle w:val="NormalWeb"/>
        <w:numPr>
          <w:ilvl w:val="0"/>
          <w:numId w:val="107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Software Engineer with 5+ years of experience building internal platforms, workflow systems, and production web applications using TypeScript, Node.js, Python, PostgreSQL, and AWS.</w:t>
      </w:r>
    </w:p>
    <w:p w14:paraId="6B294301" w14:textId="77777777" w:rsidR="00361A82" w:rsidRDefault="00361A82" w:rsidP="00361A82">
      <w:pPr>
        <w:pStyle w:val="NormalWeb"/>
        <w:numPr>
          <w:ilvl w:val="0"/>
          <w:numId w:val="107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Delivered systems processing 2M+ daily transactions, improved latency from 220 milliseconds to 95 milliseconds, and raised automated test coverage from 42% to 88% across 12+ services.</w:t>
      </w:r>
    </w:p>
    <w:p w14:paraId="7350B895" w14:textId="56A74C5C" w:rsidR="00361A82" w:rsidRPr="00361A82" w:rsidRDefault="00361A82" w:rsidP="00361A82">
      <w:pPr>
        <w:pStyle w:val="NormalWeb"/>
        <w:numPr>
          <w:ilvl w:val="0"/>
          <w:numId w:val="107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Strong background in REST APIs, relational data modeling, authorization controls, audit-friendly workflows, third-party integrations, and scalable operational software for regulated environments.</w:t>
      </w:r>
    </w:p>
    <w:p w14:paraId="7AC62BE1" w14:textId="77777777" w:rsidR="00361A82" w:rsidRPr="00361A82" w:rsidRDefault="00361A82" w:rsidP="00361A82">
      <w:pPr>
        <w:pStyle w:val="Heading2"/>
        <w:spacing w:before="0"/>
        <w:rPr>
          <w:rFonts w:ascii="Calibri" w:hAnsi="Calibri" w:cs="Calibri"/>
          <w:b/>
          <w:bCs/>
          <w:sz w:val="22"/>
          <w:szCs w:val="22"/>
        </w:rPr>
      </w:pPr>
      <w:r w:rsidRPr="00361A82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1F8E4B67" w14:textId="77777777" w:rsidR="00361A82" w:rsidRPr="00361A82" w:rsidRDefault="00361A82" w:rsidP="00361A82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Programming:</w:t>
      </w:r>
      <w:r w:rsidRPr="00361A82">
        <w:rPr>
          <w:rFonts w:ascii="Calibri" w:hAnsi="Calibri" w:cs="Calibri"/>
          <w:sz w:val="22"/>
          <w:szCs w:val="22"/>
        </w:rPr>
        <w:t xml:space="preserve"> TypeScript, JavaScript, Node.js, Python, Java, SQL, Scala</w:t>
      </w:r>
      <w:r w:rsidRPr="00361A82">
        <w:rPr>
          <w:rFonts w:ascii="Calibri" w:hAnsi="Calibri" w:cs="Calibri"/>
          <w:sz w:val="22"/>
          <w:szCs w:val="22"/>
        </w:rPr>
        <w:br/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Frontend:</w:t>
      </w:r>
      <w:r w:rsidRPr="00361A82">
        <w:rPr>
          <w:rFonts w:ascii="Calibri" w:hAnsi="Calibri" w:cs="Calibri"/>
          <w:sz w:val="22"/>
          <w:szCs w:val="22"/>
        </w:rPr>
        <w:t xml:space="preserve"> React, Next.js, Angular, HTML5, CSS3, Tailwind CSS</w:t>
      </w:r>
      <w:r w:rsidRPr="00361A82">
        <w:rPr>
          <w:rFonts w:ascii="Calibri" w:hAnsi="Calibri" w:cs="Calibri"/>
          <w:sz w:val="22"/>
          <w:szCs w:val="22"/>
        </w:rPr>
        <w:br/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Backend:</w:t>
      </w:r>
      <w:r w:rsidRPr="00361A8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61A82">
        <w:rPr>
          <w:rFonts w:ascii="Calibri" w:hAnsi="Calibri" w:cs="Calibri"/>
          <w:sz w:val="22"/>
          <w:szCs w:val="22"/>
        </w:rPr>
        <w:t>NestJS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61A82">
        <w:rPr>
          <w:rFonts w:ascii="Calibri" w:hAnsi="Calibri" w:cs="Calibri"/>
          <w:sz w:val="22"/>
          <w:szCs w:val="22"/>
        </w:rPr>
        <w:t>FastAPI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, Spring Boot, Spring Framework, REST APIs, </w:t>
      </w:r>
      <w:proofErr w:type="spellStart"/>
      <w:r w:rsidRPr="00361A82">
        <w:rPr>
          <w:rFonts w:ascii="Calibri" w:hAnsi="Calibri" w:cs="Calibri"/>
          <w:sz w:val="22"/>
          <w:szCs w:val="22"/>
        </w:rPr>
        <w:t>GraphQL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 familiarity, Web Services, microservices</w:t>
      </w:r>
      <w:r w:rsidRPr="00361A82">
        <w:rPr>
          <w:rFonts w:ascii="Calibri" w:hAnsi="Calibri" w:cs="Calibri"/>
          <w:sz w:val="22"/>
          <w:szCs w:val="22"/>
        </w:rPr>
        <w:br/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Databases:</w:t>
      </w:r>
      <w:r w:rsidRPr="00361A82">
        <w:rPr>
          <w:rFonts w:ascii="Calibri" w:hAnsi="Calibri" w:cs="Calibri"/>
          <w:sz w:val="22"/>
          <w:szCs w:val="22"/>
        </w:rPr>
        <w:t xml:space="preserve"> PostgreSQL, MySQL, MongoDB, Redis, </w:t>
      </w:r>
      <w:proofErr w:type="spellStart"/>
      <w:r w:rsidRPr="00361A82">
        <w:rPr>
          <w:rFonts w:ascii="Calibri" w:hAnsi="Calibri" w:cs="Calibri"/>
          <w:sz w:val="22"/>
          <w:szCs w:val="22"/>
        </w:rPr>
        <w:t>ClickHouse</w:t>
      </w:r>
      <w:proofErr w:type="spellEnd"/>
      <w:r w:rsidRPr="00361A82">
        <w:rPr>
          <w:rFonts w:ascii="Calibri" w:hAnsi="Calibri" w:cs="Calibri"/>
          <w:sz w:val="22"/>
          <w:szCs w:val="22"/>
        </w:rPr>
        <w:t>, relational schema design, schema migrations</w:t>
      </w:r>
      <w:r w:rsidRPr="00361A82">
        <w:rPr>
          <w:rFonts w:ascii="Calibri" w:hAnsi="Calibri" w:cs="Calibri"/>
          <w:sz w:val="22"/>
          <w:szCs w:val="22"/>
        </w:rPr>
        <w:br/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ORM and Persistence:</w:t>
      </w:r>
      <w:r w:rsidRPr="00361A82">
        <w:rPr>
          <w:rFonts w:ascii="Calibri" w:hAnsi="Calibri" w:cs="Calibri"/>
          <w:sz w:val="22"/>
          <w:szCs w:val="22"/>
        </w:rPr>
        <w:t xml:space="preserve"> Prisma, </w:t>
      </w:r>
      <w:proofErr w:type="spellStart"/>
      <w:r w:rsidRPr="00361A82">
        <w:rPr>
          <w:rFonts w:ascii="Calibri" w:hAnsi="Calibri" w:cs="Calibri"/>
          <w:sz w:val="22"/>
          <w:szCs w:val="22"/>
        </w:rPr>
        <w:t>Sequelize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61A82">
        <w:rPr>
          <w:rFonts w:ascii="Calibri" w:hAnsi="Calibri" w:cs="Calibri"/>
          <w:sz w:val="22"/>
          <w:szCs w:val="22"/>
        </w:rPr>
        <w:t>TypeORM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, Hibernate, JPA, </w:t>
      </w:r>
      <w:proofErr w:type="spellStart"/>
      <w:r w:rsidRPr="00361A82">
        <w:rPr>
          <w:rFonts w:ascii="Calibri" w:hAnsi="Calibri" w:cs="Calibri"/>
          <w:sz w:val="22"/>
          <w:szCs w:val="22"/>
        </w:rPr>
        <w:t>SQLAlchemy</w:t>
      </w:r>
      <w:proofErr w:type="spellEnd"/>
      <w:r w:rsidRPr="00361A82">
        <w:rPr>
          <w:rFonts w:ascii="Calibri" w:hAnsi="Calibri" w:cs="Calibri"/>
          <w:sz w:val="22"/>
          <w:szCs w:val="22"/>
        </w:rPr>
        <w:br/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Security and Governance:</w:t>
      </w:r>
      <w:r w:rsidRPr="00361A82">
        <w:rPr>
          <w:rFonts w:ascii="Calibri" w:hAnsi="Calibri" w:cs="Calibri"/>
          <w:sz w:val="22"/>
          <w:szCs w:val="22"/>
        </w:rPr>
        <w:t xml:space="preserve"> authentication, role-based access control, audit logging, secure coding, authorization-aware access patterns</w:t>
      </w:r>
      <w:r w:rsidRPr="00361A82">
        <w:rPr>
          <w:rFonts w:ascii="Calibri" w:hAnsi="Calibri" w:cs="Calibri"/>
          <w:sz w:val="22"/>
          <w:szCs w:val="22"/>
        </w:rPr>
        <w:br/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Cloud and DevOps:</w:t>
      </w:r>
      <w:r w:rsidRPr="00361A82">
        <w:rPr>
          <w:rFonts w:ascii="Calibri" w:hAnsi="Calibri" w:cs="Calibri"/>
          <w:sz w:val="22"/>
          <w:szCs w:val="22"/>
        </w:rPr>
        <w:t xml:space="preserve"> AWS, Docker, Kubernetes, Terraform, GitHub Actions, Jenkins, CI/CD</w:t>
      </w:r>
      <w:r w:rsidRPr="00361A82">
        <w:rPr>
          <w:rFonts w:ascii="Calibri" w:hAnsi="Calibri" w:cs="Calibri"/>
          <w:sz w:val="22"/>
          <w:szCs w:val="22"/>
        </w:rPr>
        <w:br/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Messaging and Processing:</w:t>
      </w:r>
      <w:r w:rsidRPr="00361A82">
        <w:rPr>
          <w:rFonts w:ascii="Calibri" w:hAnsi="Calibri" w:cs="Calibri"/>
          <w:sz w:val="22"/>
          <w:szCs w:val="22"/>
        </w:rPr>
        <w:t xml:space="preserve"> Apache Kafka, event-driven architecture, background processing, webhooks, distributed interfaces</w:t>
      </w:r>
      <w:r w:rsidRPr="00361A82">
        <w:rPr>
          <w:rFonts w:ascii="Calibri" w:hAnsi="Calibri" w:cs="Calibri"/>
          <w:sz w:val="22"/>
          <w:szCs w:val="22"/>
        </w:rPr>
        <w:br/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Tools:</w:t>
      </w:r>
      <w:r w:rsidRPr="00361A82">
        <w:rPr>
          <w:rFonts w:ascii="Calibri" w:hAnsi="Calibri" w:cs="Calibri"/>
          <w:sz w:val="22"/>
          <w:szCs w:val="22"/>
        </w:rPr>
        <w:t xml:space="preserve"> Git, GitHub, JIRA, IntelliJ, VS Code, Claude Code, Cursor</w:t>
      </w:r>
    </w:p>
    <w:p w14:paraId="30EF8137" w14:textId="77777777" w:rsidR="00361A82" w:rsidRPr="00361A82" w:rsidRDefault="00361A82" w:rsidP="00361A82">
      <w:pPr>
        <w:pStyle w:val="Heading2"/>
        <w:spacing w:before="0"/>
        <w:rPr>
          <w:rFonts w:ascii="Calibri" w:hAnsi="Calibri" w:cs="Calibri"/>
          <w:b/>
          <w:bCs/>
          <w:sz w:val="22"/>
          <w:szCs w:val="22"/>
        </w:rPr>
      </w:pPr>
      <w:r w:rsidRPr="00361A82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0EE260FA" w14:textId="5AB77F72" w:rsidR="00361A82" w:rsidRPr="00361A82" w:rsidRDefault="00361A82" w:rsidP="00361A82">
      <w:pPr>
        <w:pStyle w:val="Heading3"/>
        <w:spacing w:before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Capital One — Senior Software Engineer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61A82">
        <w:rPr>
          <w:rStyle w:val="Strong"/>
          <w:rFonts w:ascii="Calibri" w:hAnsi="Calibri" w:cs="Calibri"/>
          <w:sz w:val="22"/>
          <w:szCs w:val="22"/>
        </w:rPr>
        <w:t>May 2024 to Present</w:t>
      </w:r>
    </w:p>
    <w:p w14:paraId="1DAF01E8" w14:textId="77777777" w:rsidR="00361A82" w:rsidRPr="00361A82" w:rsidRDefault="00361A82" w:rsidP="00361A82">
      <w:pPr>
        <w:pStyle w:val="NormalWeb"/>
        <w:numPr>
          <w:ilvl w:val="0"/>
          <w:numId w:val="10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Designed internal and customer-facing platform services using TypeScript, Java, SQL, and AWS, processing 2M+ daily transactions while improving end-to-end latency by 57%.</w:t>
      </w:r>
    </w:p>
    <w:p w14:paraId="5DE8E5C4" w14:textId="77777777" w:rsidR="00361A82" w:rsidRPr="00361A82" w:rsidRDefault="00361A82" w:rsidP="00361A82">
      <w:pPr>
        <w:pStyle w:val="NormalWeb"/>
        <w:numPr>
          <w:ilvl w:val="0"/>
          <w:numId w:val="10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Developed RESTful APIs and operational workflows supporting 15+ business journeys, increasing conversion by 38% while maintaining 99.9% uptime across production financial systems.</w:t>
      </w:r>
    </w:p>
    <w:p w14:paraId="4AC36ACB" w14:textId="77777777" w:rsidR="00361A82" w:rsidRPr="00361A82" w:rsidRDefault="00361A82" w:rsidP="00361A82">
      <w:pPr>
        <w:pStyle w:val="NormalWeb"/>
        <w:numPr>
          <w:ilvl w:val="0"/>
          <w:numId w:val="10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Engineered PostgreSQL-backed query systems for 500K+ monthly users, sustaining sub-200 millisecond responses through indexing, schema tuning, and durable service-boundary design.</w:t>
      </w:r>
    </w:p>
    <w:p w14:paraId="45E4B860" w14:textId="77777777" w:rsidR="00361A82" w:rsidRPr="00361A82" w:rsidRDefault="00361A82" w:rsidP="00361A82">
      <w:pPr>
        <w:pStyle w:val="NormalWeb"/>
        <w:numPr>
          <w:ilvl w:val="0"/>
          <w:numId w:val="10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Implemented reusable authorization-aware service interfaces and audit-friendly data flows, reducing duplicate implementation effort by 27% across four engineering teams.</w:t>
      </w:r>
    </w:p>
    <w:p w14:paraId="7282116A" w14:textId="77777777" w:rsidR="00361A82" w:rsidRPr="00361A82" w:rsidRDefault="00361A82" w:rsidP="00361A82">
      <w:pPr>
        <w:pStyle w:val="NormalWeb"/>
        <w:numPr>
          <w:ilvl w:val="0"/>
          <w:numId w:val="10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Authored technical designs, architecture notes, and implementation plans that improved onboarding speed by 30% and reduced long-term maintenance effort across shared platforms.</w:t>
      </w:r>
    </w:p>
    <w:p w14:paraId="02E307D9" w14:textId="77777777" w:rsidR="00361A82" w:rsidRPr="00361A82" w:rsidRDefault="00361A82" w:rsidP="00361A82">
      <w:pPr>
        <w:pStyle w:val="NormalWeb"/>
        <w:numPr>
          <w:ilvl w:val="0"/>
          <w:numId w:val="10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Mentored junior and mid-level engineers through code reviews, pairing, and design feedback, improving delivery consistency across quarterly roadmap commitments and production support activities.</w:t>
      </w:r>
    </w:p>
    <w:p w14:paraId="489DD241" w14:textId="28BDAE3B" w:rsidR="00361A82" w:rsidRPr="00361A82" w:rsidRDefault="00361A82" w:rsidP="00361A82">
      <w:pPr>
        <w:pStyle w:val="Heading3"/>
        <w:spacing w:before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UnitedHealth Group — Software Engineer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61A82">
        <w:rPr>
          <w:rStyle w:val="Strong"/>
          <w:rFonts w:ascii="Calibri" w:hAnsi="Calibri" w:cs="Calibri"/>
          <w:sz w:val="22"/>
          <w:szCs w:val="22"/>
        </w:rPr>
        <w:t>Aug 2023 to Apr 2024</w:t>
      </w:r>
    </w:p>
    <w:p w14:paraId="6997EBDD" w14:textId="77777777" w:rsidR="00361A82" w:rsidRPr="00361A82" w:rsidRDefault="00361A82" w:rsidP="00361A82">
      <w:pPr>
        <w:pStyle w:val="NormalWeb"/>
        <w:numPr>
          <w:ilvl w:val="0"/>
          <w:numId w:val="10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Built Python and Spring Boot services with PostgreSQL, processing 500K+ daily transactions at sub-300 millisecond latency across healthcare and operational workflow applications.</w:t>
      </w:r>
    </w:p>
    <w:p w14:paraId="04407ED7" w14:textId="77777777" w:rsidR="00361A82" w:rsidRPr="00361A82" w:rsidRDefault="00361A82" w:rsidP="00361A82">
      <w:pPr>
        <w:pStyle w:val="NormalWeb"/>
        <w:numPr>
          <w:ilvl w:val="0"/>
          <w:numId w:val="10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Integrated eight internal and third-party systems through secure API contracts, improving cross-platform data exchange reliability by 29% across billing, reporting, and support processes.</w:t>
      </w:r>
    </w:p>
    <w:p w14:paraId="394EB3C1" w14:textId="77777777" w:rsidR="00361A82" w:rsidRPr="00361A82" w:rsidRDefault="00361A82" w:rsidP="00361A82">
      <w:pPr>
        <w:pStyle w:val="NormalWeb"/>
        <w:numPr>
          <w:ilvl w:val="0"/>
          <w:numId w:val="10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Optimized SQL execution paths and backend bottlenecks, increasing throughput by 35% across reconciliation, reporting, and transaction-heavy services supporting 200K+ daily active users.</w:t>
      </w:r>
    </w:p>
    <w:p w14:paraId="1B52CF0E" w14:textId="77777777" w:rsidR="00361A82" w:rsidRPr="00361A82" w:rsidRDefault="00361A82" w:rsidP="00361A82">
      <w:pPr>
        <w:pStyle w:val="NormalWeb"/>
        <w:numPr>
          <w:ilvl w:val="0"/>
          <w:numId w:val="10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Established maintainable testing and validation practices covering unit, functional, and regression scenarios, reducing defect rates by 38% across three engineering teams.</w:t>
      </w:r>
    </w:p>
    <w:p w14:paraId="52DDFAB1" w14:textId="77777777" w:rsidR="00361A82" w:rsidRPr="00361A82" w:rsidRDefault="00361A82" w:rsidP="00361A82">
      <w:pPr>
        <w:pStyle w:val="NormalWeb"/>
        <w:numPr>
          <w:ilvl w:val="0"/>
          <w:numId w:val="10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lastRenderedPageBreak/>
        <w:t>Resolved recurring platform failures and service regressions, lowering issue recurrence by 26% across cloud-hosted business applications with strict operational reliability requirements.</w:t>
      </w:r>
    </w:p>
    <w:p w14:paraId="28E73164" w14:textId="77777777" w:rsidR="00361A82" w:rsidRPr="00361A82" w:rsidRDefault="00361A82" w:rsidP="00361A82">
      <w:pPr>
        <w:pStyle w:val="NormalWeb"/>
        <w:numPr>
          <w:ilvl w:val="0"/>
          <w:numId w:val="10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Collaborated with product, operations, and engineering stakeholders to translate ambiguous requirements into scalable technical solutions across deadline-driven business initiatives.</w:t>
      </w:r>
    </w:p>
    <w:p w14:paraId="717B5C3B" w14:textId="2551BE4B" w:rsidR="00361A82" w:rsidRPr="00361A82" w:rsidRDefault="00361A82" w:rsidP="00361A82">
      <w:pPr>
        <w:pStyle w:val="Heading3"/>
        <w:spacing w:before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Accenture — Associate Software Engineer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61A82">
        <w:rPr>
          <w:rStyle w:val="Strong"/>
          <w:rFonts w:ascii="Calibri" w:hAnsi="Calibri" w:cs="Calibri"/>
          <w:sz w:val="22"/>
          <w:szCs w:val="22"/>
        </w:rPr>
        <w:t>Jul 2020 to Nov 2022</w:t>
      </w:r>
    </w:p>
    <w:p w14:paraId="248E3447" w14:textId="77777777" w:rsidR="00361A82" w:rsidRPr="00361A82" w:rsidRDefault="00361A82" w:rsidP="00361A82">
      <w:pPr>
        <w:pStyle w:val="NormalWeb"/>
        <w:numPr>
          <w:ilvl w:val="0"/>
          <w:numId w:val="10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Modernized Java and Python backend services for four enterprise clients, delivering releases 20% ahead of schedule across large-scale platform modernization programs.</w:t>
      </w:r>
    </w:p>
    <w:p w14:paraId="7E785065" w14:textId="77777777" w:rsidR="00361A82" w:rsidRPr="00361A82" w:rsidRDefault="00361A82" w:rsidP="00361A82">
      <w:pPr>
        <w:pStyle w:val="NormalWeb"/>
        <w:numPr>
          <w:ilvl w:val="0"/>
          <w:numId w:val="10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Streamlined CI/CD pipelines and deployment validation workflows, shortening release cycles from 30 minutes to 12 minutes across shared engineering environments and delivery processes.</w:t>
      </w:r>
    </w:p>
    <w:p w14:paraId="68B13344" w14:textId="77777777" w:rsidR="00361A82" w:rsidRPr="00361A82" w:rsidRDefault="00361A82" w:rsidP="00361A82">
      <w:pPr>
        <w:pStyle w:val="NormalWeb"/>
        <w:numPr>
          <w:ilvl w:val="0"/>
          <w:numId w:val="10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Configured event-driven integrations and service interfaces supporting $2M+ in daily transaction volume per client at sub-200 millisecond processing latency.</w:t>
      </w:r>
    </w:p>
    <w:p w14:paraId="7108AC37" w14:textId="77777777" w:rsidR="00361A82" w:rsidRPr="00361A82" w:rsidRDefault="00361A82" w:rsidP="00361A82">
      <w:pPr>
        <w:pStyle w:val="NormalWeb"/>
        <w:numPr>
          <w:ilvl w:val="0"/>
          <w:numId w:val="10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Investigated processing bottlenecks and inefficient transformation logic, reducing overall latency by 42% across high-scale deployments supporting 100K+ daily active users.</w:t>
      </w:r>
    </w:p>
    <w:p w14:paraId="74C3A520" w14:textId="77777777" w:rsidR="00361A82" w:rsidRPr="00361A82" w:rsidRDefault="00361A82" w:rsidP="00361A82">
      <w:pPr>
        <w:pStyle w:val="NormalWeb"/>
        <w:numPr>
          <w:ilvl w:val="0"/>
          <w:numId w:val="10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Migrated legacy integration logic into service-oriented interfaces, improving data exchange consistency by 27% across enterprise applications with complex upstream and downstream dependencies.</w:t>
      </w:r>
    </w:p>
    <w:p w14:paraId="10A2B317" w14:textId="77777777" w:rsidR="00361A82" w:rsidRPr="00361A82" w:rsidRDefault="00361A82" w:rsidP="00361A82">
      <w:pPr>
        <w:pStyle w:val="NormalWeb"/>
        <w:numPr>
          <w:ilvl w:val="0"/>
          <w:numId w:val="103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Standardized maintainability and review expectations across shared modules, reducing escalation volume by 22% across production support and release management activities.</w:t>
      </w:r>
    </w:p>
    <w:p w14:paraId="4CBD3393" w14:textId="77777777" w:rsidR="00361A82" w:rsidRPr="00361A82" w:rsidRDefault="00361A82" w:rsidP="00361A82">
      <w:pPr>
        <w:pStyle w:val="Heading2"/>
        <w:spacing w:before="0"/>
        <w:rPr>
          <w:rFonts w:ascii="Calibri" w:hAnsi="Calibri" w:cs="Calibri"/>
          <w:b/>
          <w:bCs/>
          <w:sz w:val="22"/>
          <w:szCs w:val="22"/>
        </w:rPr>
      </w:pPr>
      <w:r w:rsidRPr="00361A82">
        <w:rPr>
          <w:rFonts w:ascii="Calibri" w:hAnsi="Calibri" w:cs="Calibri"/>
          <w:b/>
          <w:bCs/>
          <w:sz w:val="22"/>
          <w:szCs w:val="22"/>
        </w:rPr>
        <w:t>PROJECTS</w:t>
      </w:r>
    </w:p>
    <w:p w14:paraId="11706D6A" w14:textId="77777777" w:rsidR="00361A82" w:rsidRPr="00361A82" w:rsidRDefault="00361A82" w:rsidP="00361A82">
      <w:pPr>
        <w:pStyle w:val="Heading3"/>
        <w:spacing w:before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 xml:space="preserve">LLM Document Summarization System | Python, </w:t>
      </w:r>
      <w:proofErr w:type="spellStart"/>
      <w:r w:rsidRPr="00361A82">
        <w:rPr>
          <w:rFonts w:ascii="Calibri" w:hAnsi="Calibri" w:cs="Calibri"/>
          <w:sz w:val="22"/>
          <w:szCs w:val="22"/>
        </w:rPr>
        <w:t>LangChain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61A82">
        <w:rPr>
          <w:rFonts w:ascii="Calibri" w:hAnsi="Calibri" w:cs="Calibri"/>
          <w:sz w:val="22"/>
          <w:szCs w:val="22"/>
        </w:rPr>
        <w:t>FastAPI</w:t>
      </w:r>
      <w:proofErr w:type="spellEnd"/>
      <w:r w:rsidRPr="00361A82">
        <w:rPr>
          <w:rFonts w:ascii="Calibri" w:hAnsi="Calibri" w:cs="Calibri"/>
          <w:sz w:val="22"/>
          <w:szCs w:val="22"/>
        </w:rPr>
        <w:t>, AWS</w:t>
      </w:r>
    </w:p>
    <w:p w14:paraId="21223B46" w14:textId="77777777" w:rsidR="00361A82" w:rsidRPr="00361A82" w:rsidRDefault="00361A82" w:rsidP="00361A82">
      <w:pPr>
        <w:pStyle w:val="NormalWeb"/>
        <w:numPr>
          <w:ilvl w:val="0"/>
          <w:numId w:val="104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 xml:space="preserve">Formulated a </w:t>
      </w:r>
      <w:proofErr w:type="spellStart"/>
      <w:r w:rsidRPr="00361A82">
        <w:rPr>
          <w:rFonts w:ascii="Calibri" w:hAnsi="Calibri" w:cs="Calibri"/>
          <w:sz w:val="22"/>
          <w:szCs w:val="22"/>
        </w:rPr>
        <w:t>FastAPI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 summarization service using </w:t>
      </w:r>
      <w:proofErr w:type="spellStart"/>
      <w:r w:rsidRPr="00361A82">
        <w:rPr>
          <w:rFonts w:ascii="Calibri" w:hAnsi="Calibri" w:cs="Calibri"/>
          <w:sz w:val="22"/>
          <w:szCs w:val="22"/>
        </w:rPr>
        <w:t>LangChain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 and AWS Lambda, processing 10,000+ pages daily with 94% accuracy across five document categories.</w:t>
      </w:r>
    </w:p>
    <w:p w14:paraId="3948B603" w14:textId="77777777" w:rsidR="00361A82" w:rsidRPr="00361A82" w:rsidRDefault="00361A82" w:rsidP="00361A82">
      <w:pPr>
        <w:pStyle w:val="NormalWeb"/>
        <w:numPr>
          <w:ilvl w:val="0"/>
          <w:numId w:val="104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Orchestrated chunking, embedding, and summarization workflows on AWS S3, reducing average processing time from 45 seconds to under 6 seconds per document.</w:t>
      </w:r>
    </w:p>
    <w:p w14:paraId="357B52CE" w14:textId="77777777" w:rsidR="00361A82" w:rsidRPr="00361A82" w:rsidRDefault="00361A82" w:rsidP="00361A82">
      <w:pPr>
        <w:pStyle w:val="Heading3"/>
        <w:spacing w:before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 xml:space="preserve">AI Chatbot with RAG | </w:t>
      </w:r>
      <w:proofErr w:type="spellStart"/>
      <w:r w:rsidRPr="00361A82">
        <w:rPr>
          <w:rFonts w:ascii="Calibri" w:hAnsi="Calibri" w:cs="Calibri"/>
          <w:sz w:val="22"/>
          <w:szCs w:val="22"/>
        </w:rPr>
        <w:t>LangGraph</w:t>
      </w:r>
      <w:proofErr w:type="spellEnd"/>
      <w:r w:rsidRPr="00361A82">
        <w:rPr>
          <w:rFonts w:ascii="Calibri" w:hAnsi="Calibri" w:cs="Calibri"/>
          <w:sz w:val="22"/>
          <w:szCs w:val="22"/>
        </w:rPr>
        <w:t>, Pinecone, OpenAI, React</w:t>
      </w:r>
    </w:p>
    <w:p w14:paraId="572467C6" w14:textId="77777777" w:rsidR="00361A82" w:rsidRPr="00361A82" w:rsidRDefault="00361A82" w:rsidP="00361A82">
      <w:pPr>
        <w:pStyle w:val="NormalWeb"/>
        <w:numPr>
          <w:ilvl w:val="0"/>
          <w:numId w:val="105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 xml:space="preserve">Scaled a React chatbot using </w:t>
      </w:r>
      <w:proofErr w:type="spellStart"/>
      <w:r w:rsidRPr="00361A82">
        <w:rPr>
          <w:rFonts w:ascii="Calibri" w:hAnsi="Calibri" w:cs="Calibri"/>
          <w:sz w:val="22"/>
          <w:szCs w:val="22"/>
        </w:rPr>
        <w:t>LangGraph</w:t>
      </w:r>
      <w:proofErr w:type="spellEnd"/>
      <w:r w:rsidRPr="00361A82">
        <w:rPr>
          <w:rFonts w:ascii="Calibri" w:hAnsi="Calibri" w:cs="Calibri"/>
          <w:sz w:val="22"/>
          <w:szCs w:val="22"/>
        </w:rPr>
        <w:t xml:space="preserve"> and Pinecone vector retrieval, achieving 89% answer relevance across 50,000+ user queries in production-style support workflows.</w:t>
      </w:r>
    </w:p>
    <w:p w14:paraId="2AAE06F3" w14:textId="77777777" w:rsidR="00361A82" w:rsidRPr="00361A82" w:rsidRDefault="00361A82" w:rsidP="00361A82">
      <w:pPr>
        <w:pStyle w:val="NormalWeb"/>
        <w:numPr>
          <w:ilvl w:val="0"/>
          <w:numId w:val="105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Enhanced retrieval-augmented response handling with structured context pipelines, reducing hallucination rate by 43% compared with zero-retrieval baseline behavior across user scenarios.</w:t>
      </w:r>
    </w:p>
    <w:p w14:paraId="714D60F5" w14:textId="77777777" w:rsidR="00361A82" w:rsidRPr="00361A82" w:rsidRDefault="00361A82" w:rsidP="00361A82">
      <w:pPr>
        <w:pStyle w:val="Heading3"/>
        <w:spacing w:before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Real-Time Anomaly Detection System | Kafka, Python, Prometheus, AWS</w:t>
      </w:r>
    </w:p>
    <w:p w14:paraId="408D7830" w14:textId="77777777" w:rsidR="00361A82" w:rsidRPr="00361A82" w:rsidRDefault="00361A82" w:rsidP="00361A82">
      <w:pPr>
        <w:pStyle w:val="NormalWeb"/>
        <w:numPr>
          <w:ilvl w:val="0"/>
          <w:numId w:val="106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Monitored a Python Kafka consumer pipeline processing 1M+ events per hour, sustaining sub-500 millisecond anomaly detection latency across streaming operational workloads.</w:t>
      </w:r>
    </w:p>
    <w:p w14:paraId="0E48938C" w14:textId="77777777" w:rsidR="00361A82" w:rsidRPr="00361A82" w:rsidRDefault="00361A82" w:rsidP="00361A82">
      <w:pPr>
        <w:pStyle w:val="NormalWeb"/>
        <w:numPr>
          <w:ilvl w:val="0"/>
          <w:numId w:val="106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Fonts w:ascii="Calibri" w:hAnsi="Calibri" w:cs="Calibri"/>
          <w:sz w:val="22"/>
          <w:szCs w:val="22"/>
        </w:rPr>
        <w:t>Quantified observability improvements through Prometheus and Grafana dashboards, reducing mean anomaly detection time from 12 minutes to under 90 seconds across distributed services.</w:t>
      </w:r>
    </w:p>
    <w:p w14:paraId="115107A0" w14:textId="77777777" w:rsidR="00361A82" w:rsidRPr="00361A82" w:rsidRDefault="00361A82" w:rsidP="00361A82">
      <w:pPr>
        <w:pStyle w:val="Heading2"/>
        <w:spacing w:before="0"/>
        <w:rPr>
          <w:rFonts w:ascii="Calibri" w:hAnsi="Calibri" w:cs="Calibri"/>
          <w:b/>
          <w:bCs/>
          <w:sz w:val="22"/>
          <w:szCs w:val="22"/>
        </w:rPr>
      </w:pPr>
      <w:r w:rsidRPr="00361A82">
        <w:rPr>
          <w:rFonts w:ascii="Calibri" w:hAnsi="Calibri" w:cs="Calibri"/>
          <w:b/>
          <w:bCs/>
          <w:sz w:val="22"/>
          <w:szCs w:val="22"/>
        </w:rPr>
        <w:t>EDUCATION</w:t>
      </w:r>
    </w:p>
    <w:p w14:paraId="6C9E4D94" w14:textId="77777777" w:rsidR="00361A82" w:rsidRPr="00361A82" w:rsidRDefault="00361A82" w:rsidP="00361A82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M.S. Computer Science</w:t>
      </w:r>
      <w:r w:rsidRPr="00361A82">
        <w:rPr>
          <w:rFonts w:ascii="Calibri" w:hAnsi="Calibri" w:cs="Calibri"/>
          <w:sz w:val="22"/>
          <w:szCs w:val="22"/>
        </w:rPr>
        <w:t xml:space="preserve"> — University of Central Missouri — </w:t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May 2024</w:t>
      </w:r>
      <w:r w:rsidRPr="00361A82">
        <w:rPr>
          <w:rFonts w:ascii="Calibri" w:hAnsi="Calibri" w:cs="Calibri"/>
          <w:sz w:val="22"/>
          <w:szCs w:val="22"/>
        </w:rPr>
        <w:br/>
      </w:r>
      <w:proofErr w:type="spellStart"/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B.Tech</w:t>
      </w:r>
      <w:proofErr w:type="spellEnd"/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 xml:space="preserve"> Information Technology</w:t>
      </w:r>
      <w:r w:rsidRPr="00361A82">
        <w:rPr>
          <w:rFonts w:ascii="Calibri" w:hAnsi="Calibri" w:cs="Calibri"/>
          <w:sz w:val="22"/>
          <w:szCs w:val="22"/>
        </w:rPr>
        <w:t xml:space="preserve"> — Kakatiya Institute of Technology and Science — </w:t>
      </w:r>
      <w:r w:rsidRPr="00361A82">
        <w:rPr>
          <w:rStyle w:val="Strong"/>
          <w:rFonts w:ascii="Calibri" w:eastAsiaTheme="majorEastAsia" w:hAnsi="Calibri" w:cs="Calibri"/>
          <w:sz w:val="22"/>
          <w:szCs w:val="22"/>
        </w:rPr>
        <w:t>May 2022</w:t>
      </w:r>
    </w:p>
    <w:p w14:paraId="6121DE0D" w14:textId="5FDE6F7D" w:rsidR="00916DD0" w:rsidRPr="00361A82" w:rsidRDefault="00916DD0" w:rsidP="00361A82">
      <w:pPr>
        <w:rPr>
          <w:rFonts w:ascii="Calibri" w:hAnsi="Calibri" w:cs="Calibri"/>
          <w:sz w:val="22"/>
          <w:szCs w:val="22"/>
        </w:rPr>
      </w:pPr>
    </w:p>
    <w:sectPr w:rsidR="00916DD0" w:rsidRPr="00361A82" w:rsidSect="00D739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85D"/>
    <w:multiLevelType w:val="multilevel"/>
    <w:tmpl w:val="038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05E5"/>
    <w:multiLevelType w:val="multilevel"/>
    <w:tmpl w:val="C04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3232"/>
    <w:multiLevelType w:val="multilevel"/>
    <w:tmpl w:val="EFE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B17F1"/>
    <w:multiLevelType w:val="multilevel"/>
    <w:tmpl w:val="4E2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C0D0C"/>
    <w:multiLevelType w:val="multilevel"/>
    <w:tmpl w:val="62E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1587B"/>
    <w:multiLevelType w:val="multilevel"/>
    <w:tmpl w:val="413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30726"/>
    <w:multiLevelType w:val="multilevel"/>
    <w:tmpl w:val="CEC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6759A"/>
    <w:multiLevelType w:val="hybridMultilevel"/>
    <w:tmpl w:val="A890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771A16"/>
    <w:multiLevelType w:val="multilevel"/>
    <w:tmpl w:val="C78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866A6"/>
    <w:multiLevelType w:val="multilevel"/>
    <w:tmpl w:val="877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92337"/>
    <w:multiLevelType w:val="multilevel"/>
    <w:tmpl w:val="6BC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27E9D"/>
    <w:multiLevelType w:val="hybridMultilevel"/>
    <w:tmpl w:val="4B2C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4D3776"/>
    <w:multiLevelType w:val="multilevel"/>
    <w:tmpl w:val="D3F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9284E"/>
    <w:multiLevelType w:val="multilevel"/>
    <w:tmpl w:val="F5EE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86705"/>
    <w:multiLevelType w:val="multilevel"/>
    <w:tmpl w:val="F6C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6516C"/>
    <w:multiLevelType w:val="multilevel"/>
    <w:tmpl w:val="D632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15960"/>
    <w:multiLevelType w:val="multilevel"/>
    <w:tmpl w:val="E82A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156A9"/>
    <w:multiLevelType w:val="multilevel"/>
    <w:tmpl w:val="D3B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C0B96"/>
    <w:multiLevelType w:val="multilevel"/>
    <w:tmpl w:val="498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11CB0"/>
    <w:multiLevelType w:val="multilevel"/>
    <w:tmpl w:val="8D2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3C35CF"/>
    <w:multiLevelType w:val="hybridMultilevel"/>
    <w:tmpl w:val="203CE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99121C"/>
    <w:multiLevelType w:val="multilevel"/>
    <w:tmpl w:val="007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C37CF"/>
    <w:multiLevelType w:val="multilevel"/>
    <w:tmpl w:val="588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5337E"/>
    <w:multiLevelType w:val="multilevel"/>
    <w:tmpl w:val="475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0759C"/>
    <w:multiLevelType w:val="multilevel"/>
    <w:tmpl w:val="636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D2937"/>
    <w:multiLevelType w:val="multilevel"/>
    <w:tmpl w:val="9F8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38411B"/>
    <w:multiLevelType w:val="multilevel"/>
    <w:tmpl w:val="D89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934E7E"/>
    <w:multiLevelType w:val="multilevel"/>
    <w:tmpl w:val="1464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478B1"/>
    <w:multiLevelType w:val="hybridMultilevel"/>
    <w:tmpl w:val="E09A0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6332CD"/>
    <w:multiLevelType w:val="multilevel"/>
    <w:tmpl w:val="43D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703486"/>
    <w:multiLevelType w:val="multilevel"/>
    <w:tmpl w:val="61E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95357E"/>
    <w:multiLevelType w:val="hybridMultilevel"/>
    <w:tmpl w:val="9EA8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100C7F"/>
    <w:multiLevelType w:val="multilevel"/>
    <w:tmpl w:val="347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71219F"/>
    <w:multiLevelType w:val="multilevel"/>
    <w:tmpl w:val="123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CF3095"/>
    <w:multiLevelType w:val="multilevel"/>
    <w:tmpl w:val="F216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3623D0"/>
    <w:multiLevelType w:val="multilevel"/>
    <w:tmpl w:val="5B3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96E6F"/>
    <w:multiLevelType w:val="multilevel"/>
    <w:tmpl w:val="C18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646909"/>
    <w:multiLevelType w:val="multilevel"/>
    <w:tmpl w:val="B46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8E3571"/>
    <w:multiLevelType w:val="multilevel"/>
    <w:tmpl w:val="EA9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D5FA1"/>
    <w:multiLevelType w:val="multilevel"/>
    <w:tmpl w:val="D85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FC7C1B"/>
    <w:multiLevelType w:val="multilevel"/>
    <w:tmpl w:val="FCB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047AC"/>
    <w:multiLevelType w:val="multilevel"/>
    <w:tmpl w:val="C23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71E09"/>
    <w:multiLevelType w:val="multilevel"/>
    <w:tmpl w:val="FFC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C61178"/>
    <w:multiLevelType w:val="multilevel"/>
    <w:tmpl w:val="BE5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D50C9"/>
    <w:multiLevelType w:val="multilevel"/>
    <w:tmpl w:val="FA4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0B635A"/>
    <w:multiLevelType w:val="multilevel"/>
    <w:tmpl w:val="686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F115A5"/>
    <w:multiLevelType w:val="multilevel"/>
    <w:tmpl w:val="FBC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1C7920"/>
    <w:multiLevelType w:val="multilevel"/>
    <w:tmpl w:val="035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D62EC"/>
    <w:multiLevelType w:val="multilevel"/>
    <w:tmpl w:val="944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334B20"/>
    <w:multiLevelType w:val="multilevel"/>
    <w:tmpl w:val="97F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3072EE"/>
    <w:multiLevelType w:val="multilevel"/>
    <w:tmpl w:val="B0F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3E12E5"/>
    <w:multiLevelType w:val="multilevel"/>
    <w:tmpl w:val="41A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685E1D"/>
    <w:multiLevelType w:val="multilevel"/>
    <w:tmpl w:val="71F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E43B19"/>
    <w:multiLevelType w:val="multilevel"/>
    <w:tmpl w:val="D6B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443DEC"/>
    <w:multiLevelType w:val="hybridMultilevel"/>
    <w:tmpl w:val="74D8F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343652"/>
    <w:multiLevelType w:val="multilevel"/>
    <w:tmpl w:val="4B0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C303A5"/>
    <w:multiLevelType w:val="multilevel"/>
    <w:tmpl w:val="10D8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581397"/>
    <w:multiLevelType w:val="multilevel"/>
    <w:tmpl w:val="5BC6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E11113"/>
    <w:multiLevelType w:val="hybridMultilevel"/>
    <w:tmpl w:val="7C8E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B0C4A6D"/>
    <w:multiLevelType w:val="multilevel"/>
    <w:tmpl w:val="FB9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595208"/>
    <w:multiLevelType w:val="multilevel"/>
    <w:tmpl w:val="9DA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10203A"/>
    <w:multiLevelType w:val="multilevel"/>
    <w:tmpl w:val="216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7B1FDD"/>
    <w:multiLevelType w:val="multilevel"/>
    <w:tmpl w:val="16D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752D07"/>
    <w:multiLevelType w:val="hybridMultilevel"/>
    <w:tmpl w:val="3BBA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AE61D0"/>
    <w:multiLevelType w:val="multilevel"/>
    <w:tmpl w:val="5206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A47966"/>
    <w:multiLevelType w:val="multilevel"/>
    <w:tmpl w:val="245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735CD"/>
    <w:multiLevelType w:val="multilevel"/>
    <w:tmpl w:val="539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CB3332"/>
    <w:multiLevelType w:val="multilevel"/>
    <w:tmpl w:val="A92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566073"/>
    <w:multiLevelType w:val="multilevel"/>
    <w:tmpl w:val="D63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E0295B"/>
    <w:multiLevelType w:val="multilevel"/>
    <w:tmpl w:val="6D2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AC366A"/>
    <w:multiLevelType w:val="multilevel"/>
    <w:tmpl w:val="6A30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306243"/>
    <w:multiLevelType w:val="multilevel"/>
    <w:tmpl w:val="C46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3A4D52"/>
    <w:multiLevelType w:val="multilevel"/>
    <w:tmpl w:val="36B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7B6950"/>
    <w:multiLevelType w:val="multilevel"/>
    <w:tmpl w:val="C6A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DB39F3"/>
    <w:multiLevelType w:val="multilevel"/>
    <w:tmpl w:val="CF36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A854EB"/>
    <w:multiLevelType w:val="multilevel"/>
    <w:tmpl w:val="138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C06D0E"/>
    <w:multiLevelType w:val="multilevel"/>
    <w:tmpl w:val="078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C64CDC"/>
    <w:multiLevelType w:val="multilevel"/>
    <w:tmpl w:val="D51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361706"/>
    <w:multiLevelType w:val="multilevel"/>
    <w:tmpl w:val="109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656F6F"/>
    <w:multiLevelType w:val="multilevel"/>
    <w:tmpl w:val="72D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265D46"/>
    <w:multiLevelType w:val="multilevel"/>
    <w:tmpl w:val="22C4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746DB3"/>
    <w:multiLevelType w:val="multilevel"/>
    <w:tmpl w:val="8C5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A67994"/>
    <w:multiLevelType w:val="multilevel"/>
    <w:tmpl w:val="D32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521E0F"/>
    <w:multiLevelType w:val="multilevel"/>
    <w:tmpl w:val="D21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575B1B"/>
    <w:multiLevelType w:val="multilevel"/>
    <w:tmpl w:val="BED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7A7030"/>
    <w:multiLevelType w:val="multilevel"/>
    <w:tmpl w:val="74F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912727"/>
    <w:multiLevelType w:val="multilevel"/>
    <w:tmpl w:val="956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3C4D28"/>
    <w:multiLevelType w:val="multilevel"/>
    <w:tmpl w:val="702A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D20D50"/>
    <w:multiLevelType w:val="multilevel"/>
    <w:tmpl w:val="B7D4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341E47"/>
    <w:multiLevelType w:val="multilevel"/>
    <w:tmpl w:val="6CB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C14497"/>
    <w:multiLevelType w:val="multilevel"/>
    <w:tmpl w:val="3ABA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E5293F"/>
    <w:multiLevelType w:val="multilevel"/>
    <w:tmpl w:val="016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155C81"/>
    <w:multiLevelType w:val="multilevel"/>
    <w:tmpl w:val="3B3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960BBB"/>
    <w:multiLevelType w:val="hybridMultilevel"/>
    <w:tmpl w:val="6D52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E435F21"/>
    <w:multiLevelType w:val="multilevel"/>
    <w:tmpl w:val="71C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315B31"/>
    <w:multiLevelType w:val="multilevel"/>
    <w:tmpl w:val="690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2C01F2"/>
    <w:multiLevelType w:val="multilevel"/>
    <w:tmpl w:val="AAF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B42259"/>
    <w:multiLevelType w:val="multilevel"/>
    <w:tmpl w:val="D80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E31D49"/>
    <w:multiLevelType w:val="multilevel"/>
    <w:tmpl w:val="7AE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FA6AE3"/>
    <w:multiLevelType w:val="multilevel"/>
    <w:tmpl w:val="857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290022"/>
    <w:multiLevelType w:val="multilevel"/>
    <w:tmpl w:val="67B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673656"/>
    <w:multiLevelType w:val="multilevel"/>
    <w:tmpl w:val="674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2E6C96"/>
    <w:multiLevelType w:val="multilevel"/>
    <w:tmpl w:val="044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ED47BC"/>
    <w:multiLevelType w:val="hybridMultilevel"/>
    <w:tmpl w:val="6CCAD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B007F53"/>
    <w:multiLevelType w:val="multilevel"/>
    <w:tmpl w:val="D3F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643166"/>
    <w:multiLevelType w:val="multilevel"/>
    <w:tmpl w:val="BB3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2106E4"/>
    <w:multiLevelType w:val="multilevel"/>
    <w:tmpl w:val="354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38316">
    <w:abstractNumId w:val="3"/>
  </w:num>
  <w:num w:numId="2" w16cid:durableId="1973169578">
    <w:abstractNumId w:val="95"/>
  </w:num>
  <w:num w:numId="3" w16cid:durableId="1173183179">
    <w:abstractNumId w:val="23"/>
  </w:num>
  <w:num w:numId="4" w16cid:durableId="974598906">
    <w:abstractNumId w:val="90"/>
  </w:num>
  <w:num w:numId="5" w16cid:durableId="2002611403">
    <w:abstractNumId w:val="83"/>
  </w:num>
  <w:num w:numId="6" w16cid:durableId="389427690">
    <w:abstractNumId w:val="98"/>
  </w:num>
  <w:num w:numId="7" w16cid:durableId="1143035792">
    <w:abstractNumId w:val="22"/>
  </w:num>
  <w:num w:numId="8" w16cid:durableId="851182888">
    <w:abstractNumId w:val="10"/>
  </w:num>
  <w:num w:numId="9" w16cid:durableId="651638915">
    <w:abstractNumId w:val="4"/>
  </w:num>
  <w:num w:numId="10" w16cid:durableId="2039042595">
    <w:abstractNumId w:val="37"/>
  </w:num>
  <w:num w:numId="11" w16cid:durableId="1447428814">
    <w:abstractNumId w:val="80"/>
  </w:num>
  <w:num w:numId="12" w16cid:durableId="1956792188">
    <w:abstractNumId w:val="70"/>
  </w:num>
  <w:num w:numId="13" w16cid:durableId="1385641194">
    <w:abstractNumId w:val="101"/>
  </w:num>
  <w:num w:numId="14" w16cid:durableId="137260603">
    <w:abstractNumId w:val="51"/>
  </w:num>
  <w:num w:numId="15" w16cid:durableId="92240708">
    <w:abstractNumId w:val="33"/>
  </w:num>
  <w:num w:numId="16" w16cid:durableId="1355885370">
    <w:abstractNumId w:val="29"/>
  </w:num>
  <w:num w:numId="17" w16cid:durableId="1716008401">
    <w:abstractNumId w:val="8"/>
  </w:num>
  <w:num w:numId="18" w16cid:durableId="1356346504">
    <w:abstractNumId w:val="79"/>
  </w:num>
  <w:num w:numId="19" w16cid:durableId="1821731368">
    <w:abstractNumId w:val="1"/>
  </w:num>
  <w:num w:numId="20" w16cid:durableId="203638297">
    <w:abstractNumId w:val="42"/>
  </w:num>
  <w:num w:numId="21" w16cid:durableId="1992443755">
    <w:abstractNumId w:val="97"/>
  </w:num>
  <w:num w:numId="22" w16cid:durableId="1747605917">
    <w:abstractNumId w:val="36"/>
  </w:num>
  <w:num w:numId="23" w16cid:durableId="400062392">
    <w:abstractNumId w:val="24"/>
  </w:num>
  <w:num w:numId="24" w16cid:durableId="457921367">
    <w:abstractNumId w:val="17"/>
  </w:num>
  <w:num w:numId="25" w16cid:durableId="1095786680">
    <w:abstractNumId w:val="105"/>
  </w:num>
  <w:num w:numId="26" w16cid:durableId="2028169951">
    <w:abstractNumId w:val="53"/>
  </w:num>
  <w:num w:numId="27" w16cid:durableId="215509309">
    <w:abstractNumId w:val="59"/>
  </w:num>
  <w:num w:numId="28" w16cid:durableId="378867827">
    <w:abstractNumId w:val="13"/>
  </w:num>
  <w:num w:numId="29" w16cid:durableId="1308628689">
    <w:abstractNumId w:val="45"/>
  </w:num>
  <w:num w:numId="30" w16cid:durableId="1388066250">
    <w:abstractNumId w:val="104"/>
  </w:num>
  <w:num w:numId="31" w16cid:durableId="1000890471">
    <w:abstractNumId w:val="64"/>
  </w:num>
  <w:num w:numId="32" w16cid:durableId="1592157526">
    <w:abstractNumId w:val="86"/>
  </w:num>
  <w:num w:numId="33" w16cid:durableId="887423788">
    <w:abstractNumId w:val="67"/>
  </w:num>
  <w:num w:numId="34" w16cid:durableId="15888023">
    <w:abstractNumId w:val="72"/>
  </w:num>
  <w:num w:numId="35" w16cid:durableId="1364355901">
    <w:abstractNumId w:val="85"/>
  </w:num>
  <w:num w:numId="36" w16cid:durableId="5402978">
    <w:abstractNumId w:val="74"/>
  </w:num>
  <w:num w:numId="37" w16cid:durableId="1562909326">
    <w:abstractNumId w:val="9"/>
  </w:num>
  <w:num w:numId="38" w16cid:durableId="583757383">
    <w:abstractNumId w:val="103"/>
  </w:num>
  <w:num w:numId="39" w16cid:durableId="1124470814">
    <w:abstractNumId w:val="19"/>
  </w:num>
  <w:num w:numId="40" w16cid:durableId="1533611970">
    <w:abstractNumId w:val="5"/>
  </w:num>
  <w:num w:numId="41" w16cid:durableId="222109131">
    <w:abstractNumId w:val="57"/>
  </w:num>
  <w:num w:numId="42" w16cid:durableId="1852598079">
    <w:abstractNumId w:val="40"/>
  </w:num>
  <w:num w:numId="43" w16cid:durableId="87430760">
    <w:abstractNumId w:val="48"/>
  </w:num>
  <w:num w:numId="44" w16cid:durableId="2012373928">
    <w:abstractNumId w:val="62"/>
  </w:num>
  <w:num w:numId="45" w16cid:durableId="588738722">
    <w:abstractNumId w:val="54"/>
  </w:num>
  <w:num w:numId="46" w16cid:durableId="251668609">
    <w:abstractNumId w:val="77"/>
  </w:num>
  <w:num w:numId="47" w16cid:durableId="133528299">
    <w:abstractNumId w:val="21"/>
  </w:num>
  <w:num w:numId="48" w16cid:durableId="340357850">
    <w:abstractNumId w:val="60"/>
  </w:num>
  <w:num w:numId="49" w16cid:durableId="1353726597">
    <w:abstractNumId w:val="82"/>
  </w:num>
  <w:num w:numId="50" w16cid:durableId="1606495568">
    <w:abstractNumId w:val="44"/>
  </w:num>
  <w:num w:numId="51" w16cid:durableId="2054304525">
    <w:abstractNumId w:val="16"/>
  </w:num>
  <w:num w:numId="52" w16cid:durableId="2100590576">
    <w:abstractNumId w:val="11"/>
  </w:num>
  <w:num w:numId="53" w16cid:durableId="613711849">
    <w:abstractNumId w:val="12"/>
  </w:num>
  <w:num w:numId="54" w16cid:durableId="688414992">
    <w:abstractNumId w:val="94"/>
  </w:num>
  <w:num w:numId="55" w16cid:durableId="1716999781">
    <w:abstractNumId w:val="87"/>
  </w:num>
  <w:num w:numId="56" w16cid:durableId="653143855">
    <w:abstractNumId w:val="46"/>
  </w:num>
  <w:num w:numId="57" w16cid:durableId="1644967133">
    <w:abstractNumId w:val="66"/>
  </w:num>
  <w:num w:numId="58" w16cid:durableId="1550143855">
    <w:abstractNumId w:val="49"/>
  </w:num>
  <w:num w:numId="59" w16cid:durableId="1099518868">
    <w:abstractNumId w:val="20"/>
  </w:num>
  <w:num w:numId="60" w16cid:durableId="1694500476">
    <w:abstractNumId w:val="35"/>
  </w:num>
  <w:num w:numId="61" w16cid:durableId="2063212328">
    <w:abstractNumId w:val="6"/>
  </w:num>
  <w:num w:numId="62" w16cid:durableId="2000385666">
    <w:abstractNumId w:val="91"/>
  </w:num>
  <w:num w:numId="63" w16cid:durableId="462306350">
    <w:abstractNumId w:val="30"/>
  </w:num>
  <w:num w:numId="64" w16cid:durableId="1553810006">
    <w:abstractNumId w:val="96"/>
  </w:num>
  <w:num w:numId="65" w16cid:durableId="1710375139">
    <w:abstractNumId w:val="38"/>
  </w:num>
  <w:num w:numId="66" w16cid:durableId="451480886">
    <w:abstractNumId w:val="7"/>
  </w:num>
  <w:num w:numId="67" w16cid:durableId="712123525">
    <w:abstractNumId w:val="32"/>
  </w:num>
  <w:num w:numId="68" w16cid:durableId="172650617">
    <w:abstractNumId w:val="56"/>
  </w:num>
  <w:num w:numId="69" w16cid:durableId="1464038146">
    <w:abstractNumId w:val="47"/>
  </w:num>
  <w:num w:numId="70" w16cid:durableId="1829439725">
    <w:abstractNumId w:val="99"/>
  </w:num>
  <w:num w:numId="71" w16cid:durableId="633873533">
    <w:abstractNumId w:val="41"/>
  </w:num>
  <w:num w:numId="72" w16cid:durableId="205145297">
    <w:abstractNumId w:val="15"/>
  </w:num>
  <w:num w:numId="73" w16cid:durableId="299311561">
    <w:abstractNumId w:val="63"/>
  </w:num>
  <w:num w:numId="74" w16cid:durableId="522937212">
    <w:abstractNumId w:val="68"/>
  </w:num>
  <w:num w:numId="75" w16cid:durableId="1258100425">
    <w:abstractNumId w:val="84"/>
  </w:num>
  <w:num w:numId="76" w16cid:durableId="1947421070">
    <w:abstractNumId w:val="75"/>
  </w:num>
  <w:num w:numId="77" w16cid:durableId="1217354904">
    <w:abstractNumId w:val="26"/>
  </w:num>
  <w:num w:numId="78" w16cid:durableId="1936744888">
    <w:abstractNumId w:val="106"/>
  </w:num>
  <w:num w:numId="79" w16cid:durableId="1959411452">
    <w:abstractNumId w:val="27"/>
  </w:num>
  <w:num w:numId="80" w16cid:durableId="1925799453">
    <w:abstractNumId w:val="58"/>
  </w:num>
  <w:num w:numId="81" w16cid:durableId="1153257581">
    <w:abstractNumId w:val="2"/>
  </w:num>
  <w:num w:numId="82" w16cid:durableId="280495441">
    <w:abstractNumId w:val="52"/>
  </w:num>
  <w:num w:numId="83" w16cid:durableId="2115973403">
    <w:abstractNumId w:val="25"/>
  </w:num>
  <w:num w:numId="84" w16cid:durableId="519274237">
    <w:abstractNumId w:val="18"/>
  </w:num>
  <w:num w:numId="85" w16cid:durableId="1318727255">
    <w:abstractNumId w:val="0"/>
  </w:num>
  <w:num w:numId="86" w16cid:durableId="790828442">
    <w:abstractNumId w:val="89"/>
  </w:num>
  <w:num w:numId="87" w16cid:durableId="1855072811">
    <w:abstractNumId w:val="92"/>
  </w:num>
  <w:num w:numId="88" w16cid:durableId="2084913457">
    <w:abstractNumId w:val="76"/>
  </w:num>
  <w:num w:numId="89" w16cid:durableId="1686327840">
    <w:abstractNumId w:val="34"/>
  </w:num>
  <w:num w:numId="90" w16cid:durableId="1424954358">
    <w:abstractNumId w:val="61"/>
  </w:num>
  <w:num w:numId="91" w16cid:durableId="430273572">
    <w:abstractNumId w:val="102"/>
  </w:num>
  <w:num w:numId="92" w16cid:durableId="2026982358">
    <w:abstractNumId w:val="81"/>
  </w:num>
  <w:num w:numId="93" w16cid:durableId="1922132042">
    <w:abstractNumId w:val="28"/>
  </w:num>
  <w:num w:numId="94" w16cid:durableId="963997846">
    <w:abstractNumId w:val="39"/>
  </w:num>
  <w:num w:numId="95" w16cid:durableId="2118525404">
    <w:abstractNumId w:val="100"/>
  </w:num>
  <w:num w:numId="96" w16cid:durableId="1483958640">
    <w:abstractNumId w:val="43"/>
  </w:num>
  <w:num w:numId="97" w16cid:durableId="152188364">
    <w:abstractNumId w:val="50"/>
  </w:num>
  <w:num w:numId="98" w16cid:durableId="1963687642">
    <w:abstractNumId w:val="14"/>
  </w:num>
  <w:num w:numId="99" w16cid:durableId="493450152">
    <w:abstractNumId w:val="65"/>
  </w:num>
  <w:num w:numId="100" w16cid:durableId="1750812252">
    <w:abstractNumId w:val="93"/>
  </w:num>
  <w:num w:numId="101" w16cid:durableId="1852139161">
    <w:abstractNumId w:val="71"/>
  </w:num>
  <w:num w:numId="102" w16cid:durableId="990521952">
    <w:abstractNumId w:val="55"/>
  </w:num>
  <w:num w:numId="103" w16cid:durableId="487400575">
    <w:abstractNumId w:val="73"/>
  </w:num>
  <w:num w:numId="104" w16cid:durableId="721440888">
    <w:abstractNumId w:val="69"/>
  </w:num>
  <w:num w:numId="105" w16cid:durableId="120921899">
    <w:abstractNumId w:val="78"/>
  </w:num>
  <w:num w:numId="106" w16cid:durableId="932975680">
    <w:abstractNumId w:val="88"/>
  </w:num>
  <w:num w:numId="107" w16cid:durableId="16392153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87"/>
    <w:rsid w:val="000027DB"/>
    <w:rsid w:val="000A738A"/>
    <w:rsid w:val="00101AE6"/>
    <w:rsid w:val="001215E2"/>
    <w:rsid w:val="001C724E"/>
    <w:rsid w:val="0021795C"/>
    <w:rsid w:val="002854D7"/>
    <w:rsid w:val="00361A82"/>
    <w:rsid w:val="00367076"/>
    <w:rsid w:val="00430129"/>
    <w:rsid w:val="004378F1"/>
    <w:rsid w:val="00441A87"/>
    <w:rsid w:val="00574901"/>
    <w:rsid w:val="006C0D05"/>
    <w:rsid w:val="006C611B"/>
    <w:rsid w:val="00784FAF"/>
    <w:rsid w:val="007B0AF3"/>
    <w:rsid w:val="00831D2E"/>
    <w:rsid w:val="00840890"/>
    <w:rsid w:val="00853BF5"/>
    <w:rsid w:val="008739F5"/>
    <w:rsid w:val="00916DD0"/>
    <w:rsid w:val="00A82422"/>
    <w:rsid w:val="00BA6532"/>
    <w:rsid w:val="00D2105E"/>
    <w:rsid w:val="00D32482"/>
    <w:rsid w:val="00D5148E"/>
    <w:rsid w:val="00D739E6"/>
    <w:rsid w:val="00DC4005"/>
    <w:rsid w:val="00E73E01"/>
    <w:rsid w:val="00F5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CFF8"/>
  <w15:chartTrackingRefBased/>
  <w15:docId w15:val="{85A71021-D7ED-724F-BEC4-E4229BE1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DB"/>
  </w:style>
  <w:style w:type="paragraph" w:styleId="Heading1">
    <w:name w:val="heading 1"/>
    <w:basedOn w:val="Normal"/>
    <w:next w:val="Normal"/>
    <w:link w:val="Heading1Char"/>
    <w:uiPriority w:val="9"/>
    <w:qFormat/>
    <w:rsid w:val="00441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A8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1A87"/>
    <w:rPr>
      <w:b/>
      <w:bCs/>
    </w:rPr>
  </w:style>
  <w:style w:type="paragraph" w:styleId="NormalWeb">
    <w:name w:val="Normal (Web)"/>
    <w:basedOn w:val="Normal"/>
    <w:uiPriority w:val="99"/>
    <w:unhideWhenUsed/>
    <w:rsid w:val="00441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41A8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A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39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ndev" TargetMode="External"/><Relationship Id="rId5" Type="http://schemas.openxmlformats.org/officeDocument/2006/relationships/hyperlink" Target="mailto:rajeshna.dev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Nalla</dc:creator>
  <cp:keywords/>
  <dc:description/>
  <cp:lastModifiedBy>Rajesh Nalla</cp:lastModifiedBy>
  <cp:revision>26</cp:revision>
  <dcterms:created xsi:type="dcterms:W3CDTF">2026-05-20T16:45:00Z</dcterms:created>
  <dcterms:modified xsi:type="dcterms:W3CDTF">2026-06-16T20:01:00Z</dcterms:modified>
</cp:coreProperties>
</file>