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3A1F" w14:textId="03446D9F" w:rsidR="000201E4" w:rsidRPr="00BA7284" w:rsidRDefault="00BA7284">
      <w:pPr>
        <w:rPr>
          <w:b/>
          <w:bCs/>
        </w:rPr>
      </w:pPr>
      <w:r w:rsidRPr="00BA7284">
        <w:rPr>
          <w:b/>
          <w:bCs/>
        </w:rPr>
        <w:t>Static NAT and Static Routing Simulation in Packet Tracer</w:t>
      </w:r>
    </w:p>
    <w:p w14:paraId="32191419" w14:textId="77777777" w:rsidR="00BA7284" w:rsidRDefault="00BA7284"/>
    <w:p w14:paraId="5164AFA3" w14:textId="77777777" w:rsidR="00BA7284" w:rsidRPr="00BA7284" w:rsidRDefault="00BA7284" w:rsidP="00BA7284">
      <w:pPr>
        <w:rPr>
          <w:b/>
          <w:bCs/>
        </w:rPr>
      </w:pPr>
      <w:r w:rsidRPr="00BA7284">
        <w:rPr>
          <w:rFonts w:ascii="Segoe UI Emoji" w:hAnsi="Segoe UI Emoji" w:cs="Segoe UI Emoji"/>
          <w:b/>
          <w:bCs/>
        </w:rPr>
        <w:t>🧠</w:t>
      </w:r>
      <w:r w:rsidRPr="00BA7284">
        <w:rPr>
          <w:b/>
          <w:bCs/>
        </w:rPr>
        <w:t xml:space="preserve"> Project Objective</w:t>
      </w:r>
    </w:p>
    <w:p w14:paraId="1EB2E452" w14:textId="77777777" w:rsidR="00BA7284" w:rsidRPr="00BA7284" w:rsidRDefault="00BA7284" w:rsidP="00BA7284">
      <w:pPr>
        <w:numPr>
          <w:ilvl w:val="0"/>
          <w:numId w:val="2"/>
        </w:numPr>
      </w:pPr>
      <w:r w:rsidRPr="00BA7284">
        <w:t>Simulate a real-world scenario where multiple PCs inside a LAN use Static NAT to communicate with external PCs across an ISP.</w:t>
      </w:r>
    </w:p>
    <w:p w14:paraId="4FEDEB0A" w14:textId="77777777" w:rsidR="00BA7284" w:rsidRPr="00BA7284" w:rsidRDefault="00BA7284" w:rsidP="00BA7284">
      <w:pPr>
        <w:numPr>
          <w:ilvl w:val="0"/>
          <w:numId w:val="2"/>
        </w:numPr>
      </w:pPr>
      <w:r w:rsidRPr="00BA7284">
        <w:t>Configure static routes to ensure proper end-to-end communication.</w:t>
      </w:r>
    </w:p>
    <w:p w14:paraId="755EC2E2" w14:textId="77777777" w:rsidR="00BA7284" w:rsidRPr="00BA7284" w:rsidRDefault="00BA7284" w:rsidP="00BA7284">
      <w:pPr>
        <w:numPr>
          <w:ilvl w:val="0"/>
          <w:numId w:val="2"/>
        </w:numPr>
      </w:pPr>
      <w:r w:rsidRPr="00BA7284">
        <w:t xml:space="preserve">Test NAT translation and routing </w:t>
      </w:r>
      <w:proofErr w:type="spellStart"/>
      <w:r w:rsidRPr="00BA7284">
        <w:t>behavior</w:t>
      </w:r>
      <w:proofErr w:type="spellEnd"/>
      <w:r w:rsidRPr="00BA7284">
        <w:t>.</w:t>
      </w:r>
    </w:p>
    <w:p w14:paraId="4B92ED5F" w14:textId="77777777" w:rsidR="00BA7284" w:rsidRPr="00BA7284" w:rsidRDefault="00BA7284" w:rsidP="00BA7284">
      <w:pPr>
        <w:rPr>
          <w:b/>
          <w:bCs/>
        </w:rPr>
      </w:pPr>
      <w:r w:rsidRPr="00BA7284">
        <w:rPr>
          <w:rFonts w:ascii="Segoe UI Emoji" w:hAnsi="Segoe UI Emoji" w:cs="Segoe UI Emoji"/>
          <w:b/>
          <w:bCs/>
        </w:rPr>
        <w:t>🖥️</w:t>
      </w:r>
      <w:r w:rsidRPr="00BA7284">
        <w:rPr>
          <w:b/>
          <w:bCs/>
        </w:rPr>
        <w:t xml:space="preserve"> Topology Overview</w:t>
      </w:r>
    </w:p>
    <w:p w14:paraId="29BB183F" w14:textId="1F2F5EA4" w:rsidR="00BA7284" w:rsidRDefault="00BA7284" w:rsidP="00BA7284">
      <w:pPr>
        <w:ind w:left="720"/>
      </w:pPr>
      <w:r w:rsidRPr="00BA7284">
        <w:drawing>
          <wp:inline distT="0" distB="0" distL="0" distR="0" wp14:anchorId="774E75BE" wp14:editId="71D70A1F">
            <wp:extent cx="5731510" cy="5810250"/>
            <wp:effectExtent l="0" t="0" r="2540" b="0"/>
            <wp:docPr id="1515326944" name="Picture 1" descr="A computer network diagram with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26944" name="Picture 1" descr="A computer network diagram with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142" w14:textId="77777777" w:rsidR="00BA7284" w:rsidRDefault="00BA7284" w:rsidP="00BA7284">
      <w:pPr>
        <w:ind w:left="720"/>
      </w:pPr>
    </w:p>
    <w:p w14:paraId="61F229F0" w14:textId="77777777" w:rsidR="00BA7284" w:rsidRDefault="00BA7284" w:rsidP="00BA7284">
      <w:pPr>
        <w:ind w:left="720"/>
      </w:pPr>
    </w:p>
    <w:p w14:paraId="5CC7C002" w14:textId="77777777" w:rsidR="00BA7284" w:rsidRPr="00BA7284" w:rsidRDefault="00BA7284" w:rsidP="00BA7284">
      <w:pPr>
        <w:ind w:left="720"/>
        <w:rPr>
          <w:b/>
          <w:bCs/>
        </w:rPr>
      </w:pPr>
      <w:r w:rsidRPr="00BA7284">
        <w:rPr>
          <w:rFonts w:ascii="Segoe UI Emoji" w:hAnsi="Segoe UI Emoji" w:cs="Segoe UI Emoji"/>
          <w:b/>
          <w:bCs/>
        </w:rPr>
        <w:lastRenderedPageBreak/>
        <w:t>📋</w:t>
      </w:r>
      <w:r w:rsidRPr="00BA7284">
        <w:rPr>
          <w:b/>
          <w:bCs/>
        </w:rPr>
        <w:t xml:space="preserve"> IP Addressing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985"/>
        <w:gridCol w:w="1366"/>
      </w:tblGrid>
      <w:tr w:rsidR="00BA7284" w:rsidRPr="00BA7284" w14:paraId="781FDB9C" w14:textId="77777777" w:rsidTr="00BA7284">
        <w:trPr>
          <w:tblHeader/>
          <w:tblCellSpacing w:w="15" w:type="dxa"/>
        </w:trPr>
        <w:tc>
          <w:tcPr>
            <w:tcW w:w="1935" w:type="dxa"/>
            <w:shd w:val="clear" w:color="auto" w:fill="F1A983" w:themeFill="accent2" w:themeFillTint="99"/>
            <w:vAlign w:val="center"/>
            <w:hideMark/>
          </w:tcPr>
          <w:p w14:paraId="761DFD91" w14:textId="77777777" w:rsidR="00BA7284" w:rsidRPr="00BA7284" w:rsidRDefault="00BA7284" w:rsidP="00BA7284">
            <w:pPr>
              <w:ind w:left="720"/>
              <w:jc w:val="center"/>
              <w:rPr>
                <w:b/>
                <w:bCs/>
              </w:rPr>
            </w:pPr>
            <w:r w:rsidRPr="00BA7284">
              <w:rPr>
                <w:b/>
                <w:bCs/>
              </w:rPr>
              <w:t>Device</w:t>
            </w:r>
          </w:p>
        </w:tc>
        <w:tc>
          <w:tcPr>
            <w:tcW w:w="1529" w:type="dxa"/>
            <w:shd w:val="clear" w:color="auto" w:fill="F1A983" w:themeFill="accent2" w:themeFillTint="99"/>
            <w:vAlign w:val="center"/>
            <w:hideMark/>
          </w:tcPr>
          <w:p w14:paraId="779592A4" w14:textId="06AA5693" w:rsidR="00BA7284" w:rsidRPr="00BA7284" w:rsidRDefault="00BA7284" w:rsidP="00BA7284">
            <w:pPr>
              <w:jc w:val="center"/>
              <w:rPr>
                <w:b/>
                <w:bCs/>
              </w:rPr>
            </w:pPr>
            <w:r w:rsidRPr="00BA7284">
              <w:rPr>
                <w:b/>
                <w:bCs/>
              </w:rPr>
              <w:t>Interface</w:t>
            </w:r>
          </w:p>
        </w:tc>
        <w:tc>
          <w:tcPr>
            <w:tcW w:w="2096" w:type="dxa"/>
            <w:shd w:val="clear" w:color="auto" w:fill="F1A983" w:themeFill="accent2" w:themeFillTint="99"/>
            <w:vAlign w:val="center"/>
            <w:hideMark/>
          </w:tcPr>
          <w:p w14:paraId="40279E3B" w14:textId="77777777" w:rsidR="00BA7284" w:rsidRPr="00BA7284" w:rsidRDefault="00BA7284" w:rsidP="00BA7284">
            <w:pPr>
              <w:ind w:left="720"/>
              <w:jc w:val="center"/>
              <w:rPr>
                <w:b/>
                <w:bCs/>
              </w:rPr>
            </w:pPr>
            <w:r w:rsidRPr="00BA7284">
              <w:rPr>
                <w:b/>
                <w:bCs/>
              </w:rPr>
              <w:t>IP Address</w:t>
            </w:r>
          </w:p>
        </w:tc>
        <w:tc>
          <w:tcPr>
            <w:tcW w:w="1955" w:type="dxa"/>
            <w:shd w:val="clear" w:color="auto" w:fill="F1A983" w:themeFill="accent2" w:themeFillTint="99"/>
            <w:vAlign w:val="center"/>
            <w:hideMark/>
          </w:tcPr>
          <w:p w14:paraId="4AEE12A0" w14:textId="77777777" w:rsidR="00BA7284" w:rsidRPr="00BA7284" w:rsidRDefault="00BA7284" w:rsidP="00BA7284">
            <w:pPr>
              <w:rPr>
                <w:b/>
                <w:bCs/>
              </w:rPr>
            </w:pPr>
            <w:r w:rsidRPr="00BA7284">
              <w:rPr>
                <w:b/>
                <w:bCs/>
              </w:rPr>
              <w:t>Subnet Mask</w:t>
            </w:r>
          </w:p>
        </w:tc>
        <w:tc>
          <w:tcPr>
            <w:tcW w:w="1321" w:type="dxa"/>
            <w:shd w:val="clear" w:color="auto" w:fill="F1A983" w:themeFill="accent2" w:themeFillTint="99"/>
            <w:vAlign w:val="center"/>
            <w:hideMark/>
          </w:tcPr>
          <w:p w14:paraId="2A4D721F" w14:textId="77777777" w:rsidR="00BA7284" w:rsidRPr="00BA7284" w:rsidRDefault="00BA7284" w:rsidP="00BA7284">
            <w:pPr>
              <w:rPr>
                <w:b/>
                <w:bCs/>
              </w:rPr>
            </w:pPr>
            <w:r w:rsidRPr="00BA7284">
              <w:rPr>
                <w:b/>
                <w:bCs/>
              </w:rPr>
              <w:t>Default Gateway</w:t>
            </w:r>
          </w:p>
        </w:tc>
      </w:tr>
      <w:tr w:rsidR="00BA7284" w:rsidRPr="00BA7284" w14:paraId="2CCECEED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938F365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PC0</w:t>
            </w:r>
          </w:p>
        </w:tc>
        <w:tc>
          <w:tcPr>
            <w:tcW w:w="1529" w:type="dxa"/>
            <w:vAlign w:val="center"/>
            <w:hideMark/>
          </w:tcPr>
          <w:p w14:paraId="18DE501F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NIC</w:t>
            </w:r>
          </w:p>
        </w:tc>
        <w:tc>
          <w:tcPr>
            <w:tcW w:w="2096" w:type="dxa"/>
            <w:vAlign w:val="center"/>
            <w:hideMark/>
          </w:tcPr>
          <w:p w14:paraId="23B4746E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192.168.1.10</w:t>
            </w:r>
          </w:p>
        </w:tc>
        <w:tc>
          <w:tcPr>
            <w:tcW w:w="1955" w:type="dxa"/>
            <w:vAlign w:val="center"/>
            <w:hideMark/>
          </w:tcPr>
          <w:p w14:paraId="5CE35828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18B9D937" w14:textId="77777777" w:rsidR="00BA7284" w:rsidRPr="00BA7284" w:rsidRDefault="00BA7284" w:rsidP="00BA7284">
            <w:pPr>
              <w:jc w:val="center"/>
            </w:pPr>
            <w:r w:rsidRPr="00BA7284">
              <w:t>192.168.1.1</w:t>
            </w:r>
          </w:p>
        </w:tc>
      </w:tr>
      <w:tr w:rsidR="00BA7284" w:rsidRPr="00BA7284" w14:paraId="38354B20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4E51991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PC1</w:t>
            </w:r>
          </w:p>
        </w:tc>
        <w:tc>
          <w:tcPr>
            <w:tcW w:w="1529" w:type="dxa"/>
            <w:vAlign w:val="center"/>
            <w:hideMark/>
          </w:tcPr>
          <w:p w14:paraId="34127D62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NIC</w:t>
            </w:r>
          </w:p>
        </w:tc>
        <w:tc>
          <w:tcPr>
            <w:tcW w:w="2096" w:type="dxa"/>
            <w:vAlign w:val="center"/>
            <w:hideMark/>
          </w:tcPr>
          <w:p w14:paraId="4460EACC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192.168.1.11</w:t>
            </w:r>
          </w:p>
        </w:tc>
        <w:tc>
          <w:tcPr>
            <w:tcW w:w="1955" w:type="dxa"/>
            <w:vAlign w:val="center"/>
            <w:hideMark/>
          </w:tcPr>
          <w:p w14:paraId="551C77EA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403123C0" w14:textId="77777777" w:rsidR="00BA7284" w:rsidRPr="00BA7284" w:rsidRDefault="00BA7284" w:rsidP="00BA7284">
            <w:pPr>
              <w:jc w:val="center"/>
            </w:pPr>
            <w:r w:rsidRPr="00BA7284">
              <w:t>192.168.1.1</w:t>
            </w:r>
          </w:p>
        </w:tc>
      </w:tr>
      <w:tr w:rsidR="00BA7284" w:rsidRPr="00BA7284" w14:paraId="2EB5BF40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F8FE450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PC2</w:t>
            </w:r>
          </w:p>
        </w:tc>
        <w:tc>
          <w:tcPr>
            <w:tcW w:w="1529" w:type="dxa"/>
            <w:vAlign w:val="center"/>
            <w:hideMark/>
          </w:tcPr>
          <w:p w14:paraId="7E36BB28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NIC</w:t>
            </w:r>
          </w:p>
        </w:tc>
        <w:tc>
          <w:tcPr>
            <w:tcW w:w="2096" w:type="dxa"/>
            <w:vAlign w:val="center"/>
            <w:hideMark/>
          </w:tcPr>
          <w:p w14:paraId="14B6F587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192.168.1.12</w:t>
            </w:r>
          </w:p>
        </w:tc>
        <w:tc>
          <w:tcPr>
            <w:tcW w:w="1955" w:type="dxa"/>
            <w:vAlign w:val="center"/>
            <w:hideMark/>
          </w:tcPr>
          <w:p w14:paraId="49F60998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7EDAE5FB" w14:textId="77777777" w:rsidR="00BA7284" w:rsidRPr="00BA7284" w:rsidRDefault="00BA7284" w:rsidP="00BA7284">
            <w:pPr>
              <w:jc w:val="center"/>
            </w:pPr>
            <w:r w:rsidRPr="00BA7284">
              <w:t>192.168.1.1</w:t>
            </w:r>
          </w:p>
        </w:tc>
      </w:tr>
      <w:tr w:rsidR="00BA7284" w:rsidRPr="00BA7284" w14:paraId="3ABA43B2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D76D7D7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LAN Router G0/0</w:t>
            </w:r>
          </w:p>
        </w:tc>
        <w:tc>
          <w:tcPr>
            <w:tcW w:w="1529" w:type="dxa"/>
            <w:vAlign w:val="center"/>
            <w:hideMark/>
          </w:tcPr>
          <w:p w14:paraId="23430190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  <w:tc>
          <w:tcPr>
            <w:tcW w:w="2096" w:type="dxa"/>
            <w:vAlign w:val="center"/>
            <w:hideMark/>
          </w:tcPr>
          <w:p w14:paraId="5C9FBC77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192.168.1.1</w:t>
            </w:r>
          </w:p>
        </w:tc>
        <w:tc>
          <w:tcPr>
            <w:tcW w:w="1955" w:type="dxa"/>
            <w:vAlign w:val="center"/>
            <w:hideMark/>
          </w:tcPr>
          <w:p w14:paraId="770E022F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6F76C6EC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</w:tr>
      <w:tr w:rsidR="00BA7284" w:rsidRPr="00BA7284" w14:paraId="4D298E7D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6C3D62A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LAN Router G0/1</w:t>
            </w:r>
          </w:p>
        </w:tc>
        <w:tc>
          <w:tcPr>
            <w:tcW w:w="1529" w:type="dxa"/>
            <w:vAlign w:val="center"/>
            <w:hideMark/>
          </w:tcPr>
          <w:p w14:paraId="71FBBC35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  <w:tc>
          <w:tcPr>
            <w:tcW w:w="2096" w:type="dxa"/>
            <w:vAlign w:val="center"/>
            <w:hideMark/>
          </w:tcPr>
          <w:p w14:paraId="61702ADF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200.0.0.2</w:t>
            </w:r>
          </w:p>
        </w:tc>
        <w:tc>
          <w:tcPr>
            <w:tcW w:w="1955" w:type="dxa"/>
            <w:vAlign w:val="center"/>
            <w:hideMark/>
          </w:tcPr>
          <w:p w14:paraId="2729A353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036B79BA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</w:tr>
      <w:tr w:rsidR="00BA7284" w:rsidRPr="00BA7284" w14:paraId="0A9F9EB4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E4C3AE9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ISP Router G0/0</w:t>
            </w:r>
          </w:p>
        </w:tc>
        <w:tc>
          <w:tcPr>
            <w:tcW w:w="1529" w:type="dxa"/>
            <w:vAlign w:val="center"/>
            <w:hideMark/>
          </w:tcPr>
          <w:p w14:paraId="5D7CCCE4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  <w:tc>
          <w:tcPr>
            <w:tcW w:w="2096" w:type="dxa"/>
            <w:vAlign w:val="center"/>
            <w:hideMark/>
          </w:tcPr>
          <w:p w14:paraId="17CD3546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200.0.0.1</w:t>
            </w:r>
          </w:p>
        </w:tc>
        <w:tc>
          <w:tcPr>
            <w:tcW w:w="1955" w:type="dxa"/>
            <w:vAlign w:val="center"/>
            <w:hideMark/>
          </w:tcPr>
          <w:p w14:paraId="36818E3B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233A3212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</w:tr>
      <w:tr w:rsidR="00BA7284" w:rsidRPr="00BA7284" w14:paraId="18627710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9821C7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ISP Router G0/1</w:t>
            </w:r>
          </w:p>
        </w:tc>
        <w:tc>
          <w:tcPr>
            <w:tcW w:w="1529" w:type="dxa"/>
            <w:vAlign w:val="center"/>
            <w:hideMark/>
          </w:tcPr>
          <w:p w14:paraId="6F54A695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  <w:tc>
          <w:tcPr>
            <w:tcW w:w="2096" w:type="dxa"/>
            <w:vAlign w:val="center"/>
            <w:hideMark/>
          </w:tcPr>
          <w:p w14:paraId="1D87936C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150.1.1.1</w:t>
            </w:r>
          </w:p>
        </w:tc>
        <w:tc>
          <w:tcPr>
            <w:tcW w:w="1955" w:type="dxa"/>
            <w:vAlign w:val="center"/>
            <w:hideMark/>
          </w:tcPr>
          <w:p w14:paraId="752F6249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35DA725F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-</w:t>
            </w:r>
          </w:p>
        </w:tc>
      </w:tr>
      <w:tr w:rsidR="00BA7284" w:rsidRPr="00BA7284" w14:paraId="5E6F9DE1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47E5E68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ISP-PC0</w:t>
            </w:r>
          </w:p>
        </w:tc>
        <w:tc>
          <w:tcPr>
            <w:tcW w:w="1529" w:type="dxa"/>
            <w:vAlign w:val="center"/>
            <w:hideMark/>
          </w:tcPr>
          <w:p w14:paraId="4EF87B18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NIC</w:t>
            </w:r>
          </w:p>
        </w:tc>
        <w:tc>
          <w:tcPr>
            <w:tcW w:w="2096" w:type="dxa"/>
            <w:vAlign w:val="center"/>
            <w:hideMark/>
          </w:tcPr>
          <w:p w14:paraId="2D973437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150.1.1.2</w:t>
            </w:r>
          </w:p>
        </w:tc>
        <w:tc>
          <w:tcPr>
            <w:tcW w:w="1955" w:type="dxa"/>
            <w:vAlign w:val="center"/>
            <w:hideMark/>
          </w:tcPr>
          <w:p w14:paraId="1CBAFC6C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4C7277ED" w14:textId="77777777" w:rsidR="00BA7284" w:rsidRPr="00BA7284" w:rsidRDefault="00BA7284" w:rsidP="00BA7284">
            <w:pPr>
              <w:jc w:val="center"/>
            </w:pPr>
            <w:r w:rsidRPr="00BA7284">
              <w:t>150.1.1.1</w:t>
            </w:r>
          </w:p>
        </w:tc>
      </w:tr>
      <w:tr w:rsidR="00BA7284" w:rsidRPr="00BA7284" w14:paraId="0451D229" w14:textId="77777777" w:rsidTr="00BA728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B08B852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ISP-PC1</w:t>
            </w:r>
          </w:p>
        </w:tc>
        <w:tc>
          <w:tcPr>
            <w:tcW w:w="1529" w:type="dxa"/>
            <w:vAlign w:val="center"/>
            <w:hideMark/>
          </w:tcPr>
          <w:p w14:paraId="18941E19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NIC</w:t>
            </w:r>
          </w:p>
        </w:tc>
        <w:tc>
          <w:tcPr>
            <w:tcW w:w="2096" w:type="dxa"/>
            <w:vAlign w:val="center"/>
            <w:hideMark/>
          </w:tcPr>
          <w:p w14:paraId="055365C0" w14:textId="77777777" w:rsidR="00BA7284" w:rsidRPr="00BA7284" w:rsidRDefault="00BA7284" w:rsidP="00BA7284">
            <w:pPr>
              <w:ind w:left="720"/>
              <w:jc w:val="center"/>
            </w:pPr>
            <w:r w:rsidRPr="00BA7284">
              <w:t>150.1.1.3</w:t>
            </w:r>
          </w:p>
        </w:tc>
        <w:tc>
          <w:tcPr>
            <w:tcW w:w="1955" w:type="dxa"/>
            <w:vAlign w:val="center"/>
            <w:hideMark/>
          </w:tcPr>
          <w:p w14:paraId="6B7320DB" w14:textId="77777777" w:rsidR="00BA7284" w:rsidRPr="00BA7284" w:rsidRDefault="00BA7284" w:rsidP="00BA7284">
            <w:pPr>
              <w:jc w:val="center"/>
            </w:pPr>
            <w:r w:rsidRPr="00BA7284">
              <w:t>255.255.255.0</w:t>
            </w:r>
          </w:p>
        </w:tc>
        <w:tc>
          <w:tcPr>
            <w:tcW w:w="1321" w:type="dxa"/>
            <w:vAlign w:val="center"/>
            <w:hideMark/>
          </w:tcPr>
          <w:p w14:paraId="3AC074E9" w14:textId="77777777" w:rsidR="00BA7284" w:rsidRPr="00BA7284" w:rsidRDefault="00BA7284" w:rsidP="00BA7284">
            <w:pPr>
              <w:jc w:val="center"/>
            </w:pPr>
            <w:r w:rsidRPr="00BA7284">
              <w:t>150.1.1.1</w:t>
            </w:r>
          </w:p>
        </w:tc>
      </w:tr>
    </w:tbl>
    <w:p w14:paraId="11C64C65" w14:textId="77777777" w:rsidR="00BA7284" w:rsidRDefault="00BA7284" w:rsidP="00BA7284"/>
    <w:p w14:paraId="392819AF" w14:textId="77777777" w:rsidR="00BA7284" w:rsidRPr="00BA7284" w:rsidRDefault="00BA7284" w:rsidP="00BA7284">
      <w:pPr>
        <w:rPr>
          <w:b/>
          <w:bCs/>
        </w:rPr>
      </w:pPr>
      <w:r w:rsidRPr="00BA7284">
        <w:rPr>
          <w:rFonts w:ascii="Segoe UI Emoji" w:hAnsi="Segoe UI Emoji" w:cs="Segoe UI Emoji"/>
          <w:b/>
          <w:bCs/>
        </w:rPr>
        <w:t>📈</w:t>
      </w:r>
      <w:r w:rsidRPr="00BA7284">
        <w:rPr>
          <w:b/>
          <w:bCs/>
        </w:rPr>
        <w:t xml:space="preserve"> Testing</w:t>
      </w:r>
    </w:p>
    <w:p w14:paraId="526E3107" w14:textId="77777777" w:rsidR="00BA7284" w:rsidRPr="00BA7284" w:rsidRDefault="00BA7284" w:rsidP="00BA7284">
      <w:pPr>
        <w:numPr>
          <w:ilvl w:val="0"/>
          <w:numId w:val="4"/>
        </w:numPr>
      </w:pPr>
      <w:r w:rsidRPr="00BA7284">
        <w:t xml:space="preserve">From PC0, PC1, PC2 </w:t>
      </w:r>
      <w:r w:rsidRPr="00BA7284">
        <w:rPr>
          <w:rFonts w:ascii="Segoe UI Symbol" w:hAnsi="Segoe UI Symbol" w:cs="Segoe UI Symbol"/>
        </w:rPr>
        <w:t>➔</w:t>
      </w:r>
      <w:r w:rsidRPr="00BA7284">
        <w:t xml:space="preserve"> Ping 150.1.1.2 (ISP-PC0) and 150.1.1.3 (ISP-PC1).</w:t>
      </w:r>
    </w:p>
    <w:p w14:paraId="685BCD4E" w14:textId="77777777" w:rsidR="00BA7284" w:rsidRPr="00BA7284" w:rsidRDefault="00BA7284" w:rsidP="00BA7284">
      <w:pPr>
        <w:numPr>
          <w:ilvl w:val="0"/>
          <w:numId w:val="4"/>
        </w:numPr>
      </w:pPr>
      <w:r w:rsidRPr="00BA7284">
        <w:t xml:space="preserve">From ISP-PCs </w:t>
      </w:r>
      <w:r w:rsidRPr="00BA7284">
        <w:rPr>
          <w:rFonts w:ascii="Segoe UI Symbol" w:hAnsi="Segoe UI Symbol" w:cs="Segoe UI Symbol"/>
        </w:rPr>
        <w:t>➔</w:t>
      </w:r>
      <w:r w:rsidRPr="00BA7284">
        <w:t xml:space="preserve"> Ping public IPs (200.0.0.10, 200.0.0.11, 200.0.0.12).</w:t>
      </w:r>
    </w:p>
    <w:p w14:paraId="24E01B87" w14:textId="77777777" w:rsidR="00BA7284" w:rsidRPr="00BA7284" w:rsidRDefault="00BA7284" w:rsidP="00BA7284">
      <w:pPr>
        <w:numPr>
          <w:ilvl w:val="0"/>
          <w:numId w:val="4"/>
        </w:numPr>
      </w:pPr>
      <w:r w:rsidRPr="00BA7284">
        <w:t>Check NAT table on LAN Router:</w:t>
      </w:r>
    </w:p>
    <w:p w14:paraId="7B2FB505" w14:textId="77777777" w:rsidR="00BA7284" w:rsidRPr="00BA7284" w:rsidRDefault="00BA7284" w:rsidP="00BA7284">
      <w:pPr>
        <w:rPr>
          <w:b/>
          <w:bCs/>
        </w:rPr>
      </w:pPr>
      <w:r w:rsidRPr="00BA7284">
        <w:rPr>
          <w:rFonts w:ascii="Segoe UI Emoji" w:hAnsi="Segoe UI Emoji" w:cs="Segoe UI Emoji"/>
          <w:b/>
          <w:bCs/>
        </w:rPr>
        <w:t>📚</w:t>
      </w:r>
      <w:r w:rsidRPr="00BA7284">
        <w:rPr>
          <w:b/>
          <w:bCs/>
        </w:rPr>
        <w:t xml:space="preserve"> Conclusion</w:t>
      </w:r>
    </w:p>
    <w:p w14:paraId="70406CB6" w14:textId="77777777" w:rsidR="00BA7284" w:rsidRPr="00BA7284" w:rsidRDefault="00BA7284" w:rsidP="00BA7284">
      <w:pPr>
        <w:numPr>
          <w:ilvl w:val="0"/>
          <w:numId w:val="5"/>
        </w:numPr>
      </w:pPr>
      <w:r w:rsidRPr="00BA7284">
        <w:t xml:space="preserve">Successfully configured </w:t>
      </w:r>
      <w:r w:rsidRPr="00BA7284">
        <w:rPr>
          <w:b/>
          <w:bCs/>
        </w:rPr>
        <w:t>Static NAT</w:t>
      </w:r>
      <w:r w:rsidRPr="00BA7284">
        <w:t>.</w:t>
      </w:r>
    </w:p>
    <w:p w14:paraId="72977188" w14:textId="77777777" w:rsidR="00BA7284" w:rsidRPr="00BA7284" w:rsidRDefault="00BA7284" w:rsidP="00BA7284">
      <w:pPr>
        <w:numPr>
          <w:ilvl w:val="0"/>
          <w:numId w:val="5"/>
        </w:numPr>
      </w:pPr>
      <w:r w:rsidRPr="00BA7284">
        <w:t xml:space="preserve">Built and validated </w:t>
      </w:r>
      <w:r w:rsidRPr="00BA7284">
        <w:rPr>
          <w:b/>
          <w:bCs/>
        </w:rPr>
        <w:t>Static Routing</w:t>
      </w:r>
      <w:r w:rsidRPr="00BA7284">
        <w:t xml:space="preserve"> between LAN and ISP.</w:t>
      </w:r>
    </w:p>
    <w:p w14:paraId="36EB7281" w14:textId="77777777" w:rsidR="00BA7284" w:rsidRPr="00BA7284" w:rsidRDefault="00BA7284" w:rsidP="00BA7284">
      <w:pPr>
        <w:numPr>
          <w:ilvl w:val="0"/>
          <w:numId w:val="5"/>
        </w:numPr>
      </w:pPr>
      <w:r w:rsidRPr="00BA7284">
        <w:t xml:space="preserve">Achieved full </w:t>
      </w:r>
      <w:r w:rsidRPr="00BA7284">
        <w:rPr>
          <w:b/>
          <w:bCs/>
        </w:rPr>
        <w:t>end-to-end communication</w:t>
      </w:r>
      <w:r w:rsidRPr="00BA7284">
        <w:t xml:space="preserve"> simulation.</w:t>
      </w:r>
    </w:p>
    <w:p w14:paraId="274E2FF0" w14:textId="77777777" w:rsidR="00BA7284" w:rsidRDefault="00BA7284" w:rsidP="00BA7284"/>
    <w:sectPr w:rsidR="00BA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5BD"/>
    <w:multiLevelType w:val="multilevel"/>
    <w:tmpl w:val="10D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9456C"/>
    <w:multiLevelType w:val="multilevel"/>
    <w:tmpl w:val="201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3100D"/>
    <w:multiLevelType w:val="multilevel"/>
    <w:tmpl w:val="E2E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8165E"/>
    <w:multiLevelType w:val="multilevel"/>
    <w:tmpl w:val="6F7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4089F"/>
    <w:multiLevelType w:val="multilevel"/>
    <w:tmpl w:val="D35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15385">
    <w:abstractNumId w:val="2"/>
  </w:num>
  <w:num w:numId="2" w16cid:durableId="1313876755">
    <w:abstractNumId w:val="1"/>
  </w:num>
  <w:num w:numId="3" w16cid:durableId="37945397">
    <w:abstractNumId w:val="0"/>
  </w:num>
  <w:num w:numId="4" w16cid:durableId="1822963905">
    <w:abstractNumId w:val="3"/>
  </w:num>
  <w:num w:numId="5" w16cid:durableId="149672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84"/>
    <w:rsid w:val="000201E4"/>
    <w:rsid w:val="00BA7284"/>
    <w:rsid w:val="00DF4DE6"/>
    <w:rsid w:val="00E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258"/>
  <w15:chartTrackingRefBased/>
  <w15:docId w15:val="{9D7C62BB-E999-4163-9985-C26F3904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PV</dc:creator>
  <cp:keywords/>
  <dc:description/>
  <cp:lastModifiedBy>RAJESH PV</cp:lastModifiedBy>
  <cp:revision>1</cp:revision>
  <dcterms:created xsi:type="dcterms:W3CDTF">2025-04-27T23:49:00Z</dcterms:created>
  <dcterms:modified xsi:type="dcterms:W3CDTF">2025-04-27T23:55:00Z</dcterms:modified>
</cp:coreProperties>
</file>