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A71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 Brainstorming &amp; Problem Identification</w:t>
      </w:r>
    </w:p>
    <w:p w14:paraId="6BC34531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pict w14:anchorId="184886D6">
          <v:rect id="_x0000_i1055" style="width:0;height:1.5pt" o:hralign="center" o:hrstd="t" o:hr="t" fillcolor="#a0a0a0" stroked="f"/>
        </w:pict>
      </w:r>
    </w:p>
    <w:p w14:paraId="3D426435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1.1 Context and Motivation</w:t>
      </w:r>
    </w:p>
    <w:p w14:paraId="370B2563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In modern academic environments, the dietary habits of college students have a significant influence on their physical well-being, mental health, and academic performance. With busy schedules, inconsistent meal patterns, and limited nutritional awareness, students often fall into unhealthy eating routines. This challenge presents an opportunity for data-driven intervention.</w:t>
      </w:r>
    </w:p>
    <w:p w14:paraId="41A62287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pict w14:anchorId="3169808E">
          <v:rect id="_x0000_i1056" style="width:0;height:1.5pt" o:hralign="center" o:hrstd="t" o:hr="t" fillcolor="#a0a0a0" stroked="f"/>
        </w:pict>
      </w:r>
    </w:p>
    <w:p w14:paraId="1D876D8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1.2 Problem Statement</w:t>
      </w:r>
    </w:p>
    <w:p w14:paraId="6F81E819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i/>
          <w:iCs/>
        </w:rPr>
        <w:t>"How can we leverage data visualization tools to monitor, understand, and improve the dietary choices of college students?"</w:t>
      </w:r>
    </w:p>
    <w:p w14:paraId="65B20449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pict w14:anchorId="3775A5FF">
          <v:rect id="_x0000_i1057" style="width:0;height:1.5pt" o:hralign="center" o:hrstd="t" o:hr="t" fillcolor="#a0a0a0" stroked="f"/>
        </w:pict>
      </w:r>
    </w:p>
    <w:p w14:paraId="795B5270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1.3 Project Vision</w:t>
      </w:r>
    </w:p>
    <w:p w14:paraId="3F767E6F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The project aims to build a comprehensive, interactive dashboard using Tableau, integrated into a Flask-based web platform. This system will visualize complex dietary datasets and help universities:</w:t>
      </w:r>
    </w:p>
    <w:p w14:paraId="3FDD49F5" w14:textId="77777777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Monitor nutrition and health trends in real-time</w:t>
      </w:r>
    </w:p>
    <w:p w14:paraId="276B097B" w14:textId="77777777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Identify unhealthy eating patterns or deficiencies</w:t>
      </w:r>
    </w:p>
    <w:p w14:paraId="5057867B" w14:textId="77777777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Enable predictive planning and personalized interventions</w:t>
      </w:r>
    </w:p>
    <w:p w14:paraId="48CEEB82" w14:textId="77777777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Support awareness programs and informed resource allocation</w:t>
      </w:r>
    </w:p>
    <w:p w14:paraId="452DB75D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pict w14:anchorId="376DFC62">
          <v:rect id="_x0000_i1058" style="width:0;height:1.5pt" o:hralign="center" o:hrstd="t" o:hr="t" fillcolor="#a0a0a0" stroked="f"/>
        </w:pict>
      </w:r>
    </w:p>
    <w:p w14:paraId="05E03C2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1.4 Brainstorming Questions</w:t>
      </w:r>
    </w:p>
    <w:p w14:paraId="0670AE6A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During ideation, the following guiding questions shaped the analytical and technical scope of the project:</w:t>
      </w:r>
    </w:p>
    <w:p w14:paraId="2BDFD0DB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What dietary patterns can be identified across student demographics?</w:t>
      </w:r>
    </w:p>
    <w:p w14:paraId="445C2BD0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do lifestyle habits (e.g., cooking, exercise, sleep) correlate with GPA and self-perceived health?</w:t>
      </w:r>
    </w:p>
    <w:p w14:paraId="1F09A4A1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Can real-time data visualization help in early identification of health issues?</w:t>
      </w:r>
    </w:p>
    <w:p w14:paraId="4FFD74B4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can data be used to encourage healthier eating habits institution-wide?</w:t>
      </w:r>
    </w:p>
    <w:p w14:paraId="4972EA6B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pict w14:anchorId="1177FFCA">
          <v:rect id="_x0000_i1059" style="width:0;height:1.5pt" o:hralign="center" o:hrstd="t" o:hr="t" fillcolor="#a0a0a0" stroked="f"/>
        </w:pict>
      </w:r>
    </w:p>
    <w:p w14:paraId="5897DA38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1.5 Tool Selection Rationale</w:t>
      </w:r>
    </w:p>
    <w:p w14:paraId="549B7DE5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lastRenderedPageBreak/>
        <w:t>Tableau:</w:t>
      </w:r>
      <w:r w:rsidRPr="00524D2C">
        <w:rPr>
          <w:rFonts w:ascii="Times New Roman" w:hAnsi="Times New Roman" w:cs="Times New Roman"/>
        </w:rPr>
        <w:t xml:space="preserve"> For its powerful data visualization, ease of data preparation, and dynamic dashboard creation.</w:t>
      </w:r>
    </w:p>
    <w:p w14:paraId="6C399514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Flask:</w:t>
      </w:r>
      <w:r w:rsidRPr="00524D2C">
        <w:rPr>
          <w:rFonts w:ascii="Times New Roman" w:hAnsi="Times New Roman" w:cs="Times New Roman"/>
        </w:rPr>
        <w:t xml:space="preserve"> To create a lightweight yet flexible web interface for hosting the dashboards.</w:t>
      </w:r>
    </w:p>
    <w:p w14:paraId="781906C4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CSV Dataset:</w:t>
      </w:r>
      <w:r w:rsidRPr="00524D2C">
        <w:rPr>
          <w:rFonts w:ascii="Times New Roman" w:hAnsi="Times New Roman" w:cs="Times New Roman"/>
        </w:rPr>
        <w:t xml:space="preserve"> A structured and easily readable format for dietary, </w:t>
      </w:r>
      <w:proofErr w:type="spellStart"/>
      <w:r w:rsidRPr="00524D2C">
        <w:rPr>
          <w:rFonts w:ascii="Times New Roman" w:hAnsi="Times New Roman" w:cs="Times New Roman"/>
        </w:rPr>
        <w:t>behavioral</w:t>
      </w:r>
      <w:proofErr w:type="spellEnd"/>
      <w:r w:rsidRPr="00524D2C">
        <w:rPr>
          <w:rFonts w:ascii="Times New Roman" w:hAnsi="Times New Roman" w:cs="Times New Roman"/>
        </w:rPr>
        <w:t>, and demographic data.</w:t>
      </w:r>
    </w:p>
    <w:p w14:paraId="4210E50F" w14:textId="07CDCDE9" w:rsidR="00B960EF" w:rsidRPr="00524D2C" w:rsidRDefault="00B960EF" w:rsidP="00524D2C">
      <w:pPr>
        <w:ind w:left="-567"/>
        <w:rPr>
          <w:rFonts w:ascii="Times New Roman" w:hAnsi="Times New Roman" w:cs="Times New Roman"/>
        </w:rPr>
      </w:pPr>
    </w:p>
    <w:sectPr w:rsidR="00B960EF" w:rsidRPr="00524D2C" w:rsidSect="00524D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C72"/>
    <w:multiLevelType w:val="multilevel"/>
    <w:tmpl w:val="A3D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C17C1"/>
    <w:multiLevelType w:val="multilevel"/>
    <w:tmpl w:val="035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3922"/>
    <w:multiLevelType w:val="multilevel"/>
    <w:tmpl w:val="22A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50977">
    <w:abstractNumId w:val="1"/>
  </w:num>
  <w:num w:numId="2" w16cid:durableId="2017220146">
    <w:abstractNumId w:val="2"/>
  </w:num>
  <w:num w:numId="3" w16cid:durableId="14586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C"/>
    <w:rsid w:val="001B1F20"/>
    <w:rsid w:val="002A3827"/>
    <w:rsid w:val="00512B21"/>
    <w:rsid w:val="00524D2C"/>
    <w:rsid w:val="00A06C69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B62A"/>
  <w15:chartTrackingRefBased/>
  <w15:docId w15:val="{88355FB6-EE5F-4E93-9110-C7FB478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1</cp:revision>
  <dcterms:created xsi:type="dcterms:W3CDTF">2025-06-22T16:06:00Z</dcterms:created>
  <dcterms:modified xsi:type="dcterms:W3CDTF">2025-06-22T16:09:00Z</dcterms:modified>
</cp:coreProperties>
</file>