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3536"/>
      </w:tblGrid>
      <w:tr w:rsidR="00960538" w:rsidRPr="008B14A4" w14:paraId="4F1DD97C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68CB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1DCBC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une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2025</w:t>
            </w:r>
          </w:p>
        </w:tc>
      </w:tr>
      <w:tr w:rsidR="00960538" w:rsidRPr="008B14A4" w14:paraId="40B43B93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D44EF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A6B54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 LTVIP2025TMID50890</w:t>
            </w:r>
          </w:p>
        </w:tc>
      </w:tr>
      <w:tr w:rsidR="00960538" w:rsidRPr="008B14A4" w14:paraId="3D002AD9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E49DF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D731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Comprehensive Analysis and Dietary Strategies with Tableau: A College Food Choices Case Stud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</w:tr>
      <w:tr w:rsidR="00960538" w:rsidRPr="008B14A4" w14:paraId="4EC98F5B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89B93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540F4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 Marks</w:t>
            </w:r>
          </w:p>
        </w:tc>
      </w:tr>
    </w:tbl>
    <w:p w14:paraId="64A686C9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 Empathy Map</w:t>
      </w:r>
    </w:p>
    <w:p w14:paraId="638DBF22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 xml:space="preserve">Understanding the users — </w:t>
      </w:r>
      <w:r w:rsidRPr="00B75F95">
        <w:rPr>
          <w:rFonts w:ascii="Times New Roman" w:hAnsi="Times New Roman" w:cs="Times New Roman"/>
          <w:i/>
          <w:iCs/>
        </w:rPr>
        <w:t>college students</w:t>
      </w:r>
      <w:r w:rsidRPr="00B75F95">
        <w:rPr>
          <w:rFonts w:ascii="Times New Roman" w:hAnsi="Times New Roman" w:cs="Times New Roman"/>
        </w:rPr>
        <w:t xml:space="preserve"> — is essential to designing meaningful visual analytics. The empathy map below represents a structured understanding of their thoughts, feelings, </w:t>
      </w:r>
      <w:proofErr w:type="spellStart"/>
      <w:r w:rsidRPr="00B75F95">
        <w:rPr>
          <w:rFonts w:ascii="Times New Roman" w:hAnsi="Times New Roman" w:cs="Times New Roman"/>
        </w:rPr>
        <w:t>behaviors</w:t>
      </w:r>
      <w:proofErr w:type="spellEnd"/>
      <w:r w:rsidRPr="00B75F95">
        <w:rPr>
          <w:rFonts w:ascii="Times New Roman" w:hAnsi="Times New Roman" w:cs="Times New Roman"/>
        </w:rPr>
        <w:t>, and pain points, which inform how the data should be visualized and interpreted.</w:t>
      </w:r>
    </w:p>
    <w:p w14:paraId="4FEA6DB1" w14:textId="77777777" w:rsidR="00B75F95" w:rsidRPr="00B75F95" w:rsidRDefault="00000000" w:rsidP="00B75F95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3F7E6E">
          <v:rect id="_x0000_i1025" style="width:0;height:1.5pt" o:hralign="center" o:hrstd="t" o:hr="t" fillcolor="#a0a0a0" stroked="f"/>
        </w:pict>
      </w:r>
    </w:p>
    <w:p w14:paraId="6F7F002E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2.1 Target Persona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6757"/>
      </w:tblGrid>
      <w:tr w:rsidR="00B75F95" w:rsidRPr="00B75F95" w14:paraId="23D7FE9F" w14:textId="77777777" w:rsidTr="00B75F9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9C30B0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904AFC5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B75F95" w:rsidRPr="00B75F95" w14:paraId="041548B0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4FDC60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02C614B6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Undergraduate and graduate college students</w:t>
            </w:r>
          </w:p>
        </w:tc>
      </w:tr>
      <w:tr w:rsidR="00B75F95" w:rsidRPr="00B75F95" w14:paraId="528EA9DD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922EC1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66187007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18 – 25 years</w:t>
            </w:r>
          </w:p>
        </w:tc>
      </w:tr>
      <w:tr w:rsidR="00B75F95" w:rsidRPr="00B75F95" w14:paraId="3CBA303C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175DA6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9708565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Primarily living on-campus or off-campus in urban college areas</w:t>
            </w:r>
          </w:p>
        </w:tc>
      </w:tr>
      <w:tr w:rsidR="00B75F95" w:rsidRPr="00B75F95" w14:paraId="4FEC7FF9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D93EA5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Lifestyle Factors</w:t>
            </w:r>
          </w:p>
        </w:tc>
        <w:tc>
          <w:tcPr>
            <w:tcW w:w="0" w:type="auto"/>
            <w:vAlign w:val="center"/>
            <w:hideMark/>
          </w:tcPr>
          <w:p w14:paraId="22451968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Busy schedules, budget constraints, frequent exams, exposure to fast food</w:t>
            </w:r>
          </w:p>
        </w:tc>
      </w:tr>
      <w:tr w:rsidR="00B75F95" w:rsidRPr="00B75F95" w14:paraId="23F99E23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F66174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Health Consciousness</w:t>
            </w:r>
          </w:p>
        </w:tc>
        <w:tc>
          <w:tcPr>
            <w:tcW w:w="0" w:type="auto"/>
            <w:vAlign w:val="center"/>
            <w:hideMark/>
          </w:tcPr>
          <w:p w14:paraId="0D056B7F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Moderate to low awareness of nutritional content in daily meals</w:t>
            </w:r>
          </w:p>
        </w:tc>
      </w:tr>
    </w:tbl>
    <w:p w14:paraId="2926294E" w14:textId="77777777" w:rsidR="00B75F95" w:rsidRPr="00B75F95" w:rsidRDefault="00000000" w:rsidP="00B75F95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E1F570">
          <v:rect id="_x0000_i1026" style="width:0;height:1.5pt" o:hralign="center" o:hrstd="t" o:hr="t" fillcolor="#a0a0a0" stroked="f"/>
        </w:pict>
      </w:r>
    </w:p>
    <w:p w14:paraId="05B69390" w14:textId="77777777" w:rsidR="00960538" w:rsidRDefault="00960538" w:rsidP="00B75F95">
      <w:pPr>
        <w:ind w:left="-454"/>
        <w:rPr>
          <w:rFonts w:ascii="Times New Roman" w:hAnsi="Times New Roman" w:cs="Times New Roman"/>
          <w:b/>
          <w:bCs/>
        </w:rPr>
      </w:pPr>
      <w:r w:rsidRPr="00960538">
        <w:rPr>
          <w:rFonts w:ascii="Times New Roman" w:hAnsi="Times New Roman" w:cs="Times New Roman"/>
        </w:rPr>
        <w:drawing>
          <wp:inline distT="0" distB="0" distL="0" distR="0" wp14:anchorId="72A3F717" wp14:editId="63CBE919">
            <wp:extent cx="5246915" cy="3658192"/>
            <wp:effectExtent l="0" t="0" r="0" b="0"/>
            <wp:docPr id="30006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61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48" cy="36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6D87" w14:textId="70FF1ADD" w:rsid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lastRenderedPageBreak/>
        <w:t>2.2 Empathy Map Table</w:t>
      </w:r>
    </w:p>
    <w:tbl>
      <w:tblPr>
        <w:tblStyle w:val="TableGrid"/>
        <w:tblW w:w="0" w:type="auto"/>
        <w:tblInd w:w="-454" w:type="dxa"/>
        <w:tblLook w:val="04A0" w:firstRow="1" w:lastRow="0" w:firstColumn="1" w:lastColumn="0" w:noHBand="0" w:noVBand="1"/>
      </w:tblPr>
      <w:tblGrid>
        <w:gridCol w:w="9016"/>
      </w:tblGrid>
      <w:tr w:rsidR="00B75F95" w14:paraId="74C2002B" w14:textId="77777777" w:rsidTr="00B75F95">
        <w:tc>
          <w:tcPr>
            <w:tcW w:w="9016" w:type="dxa"/>
          </w:tcPr>
          <w:p w14:paraId="62ECB20A" w14:textId="77777777" w:rsidR="00B75F95" w:rsidRPr="00B75F95" w:rsidRDefault="00B75F95" w:rsidP="00B75F95">
            <w:pPr>
              <w:spacing w:after="160" w:line="278" w:lineRule="auto"/>
              <w:ind w:left="-454"/>
              <w:rPr>
                <w:rFonts w:ascii="Times New Roman" w:hAnsi="Times New Roman" w:cs="Times New Roman"/>
              </w:rPr>
            </w:pPr>
            <w:r w:rsidRPr="00B75F95">
              <w:rPr>
                <w:rFonts w:ascii="Times New Roman" w:hAnsi="Times New Roman" w:cs="Times New Roman"/>
              </w:rPr>
              <w:t xml:space="preserve">                       - Unhealthy food readily available  </w:t>
            </w:r>
          </w:p>
          <w:p w14:paraId="2D771C59" w14:textId="77777777" w:rsidR="00B75F95" w:rsidRPr="00B75F95" w:rsidRDefault="00B75F95" w:rsidP="00B75F95">
            <w:pPr>
              <w:spacing w:after="160" w:line="278" w:lineRule="auto"/>
              <w:ind w:left="-454"/>
              <w:rPr>
                <w:rFonts w:ascii="Times New Roman" w:hAnsi="Times New Roman" w:cs="Times New Roman"/>
              </w:rPr>
            </w:pPr>
            <w:r w:rsidRPr="00B75F95">
              <w:rPr>
                <w:rFonts w:ascii="Times New Roman" w:hAnsi="Times New Roman" w:cs="Times New Roman"/>
              </w:rPr>
              <w:t xml:space="preserve">                       - Peers with similar poor food habits  </w:t>
            </w:r>
          </w:p>
          <w:p w14:paraId="0FB02D2E" w14:textId="602F0081" w:rsidR="00B75F95" w:rsidRDefault="00B75F95" w:rsidP="00B75F95">
            <w:pPr>
              <w:rPr>
                <w:rFonts w:ascii="Times New Roman" w:hAnsi="Times New Roman" w:cs="Times New Roman"/>
                <w:b/>
                <w:bCs/>
              </w:rPr>
            </w:pPr>
            <w:r w:rsidRPr="00B75F95">
              <w:rPr>
                <w:rFonts w:ascii="Times New Roman" w:hAnsi="Times New Roman" w:cs="Times New Roman"/>
              </w:rPr>
              <w:t xml:space="preserve">                - Limited awareness campaigns about health and nutrition                                                              </w:t>
            </w:r>
          </w:p>
        </w:tc>
      </w:tr>
    </w:tbl>
    <w:p w14:paraId="02478F5C" w14:textId="27F0FB7D" w:rsidR="00B75F95" w:rsidRPr="00B75F95" w:rsidRDefault="00B75F95" w:rsidP="00B75F95">
      <w:pPr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>|</w:t>
      </w:r>
    </w:p>
    <w:p w14:paraId="0E536CAE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 xml:space="preserve">| </w:t>
      </w:r>
      <w:r w:rsidRPr="00B75F95">
        <w:rPr>
          <w:rFonts w:ascii="Times New Roman" w:hAnsi="Times New Roman" w:cs="Times New Roman"/>
          <w:b/>
          <w:bCs/>
        </w:rPr>
        <w:t>What they HEAR</w:t>
      </w:r>
      <w:r w:rsidRPr="00B75F95">
        <w:rPr>
          <w:rFonts w:ascii="Times New Roman" w:hAnsi="Times New Roman" w:cs="Times New Roman"/>
        </w:rPr>
        <w:t xml:space="preserve"> | - “It’s okay to skip meals when you're busy.”</w:t>
      </w:r>
      <w:r w:rsidRPr="00B75F95">
        <w:rPr>
          <w:rFonts w:ascii="Times New Roman" w:hAnsi="Times New Roman" w:cs="Times New Roman"/>
        </w:rPr>
        <w:br/>
        <w:t>- “Junk food is cheap and convenient.”</w:t>
      </w:r>
      <w:r w:rsidRPr="00B75F95">
        <w:rPr>
          <w:rFonts w:ascii="Times New Roman" w:hAnsi="Times New Roman" w:cs="Times New Roman"/>
        </w:rPr>
        <w:br/>
        <w:t>- “Healthy food is expensive.”</w:t>
      </w:r>
      <w:r w:rsidRPr="00B75F95">
        <w:rPr>
          <w:rFonts w:ascii="Times New Roman" w:hAnsi="Times New Roman" w:cs="Times New Roman"/>
        </w:rPr>
        <w:br/>
        <w:t>- Health advice from family, friends, social media influencers |</w:t>
      </w:r>
      <w:r w:rsidRPr="00B75F95">
        <w:rPr>
          <w:rFonts w:ascii="Times New Roman" w:hAnsi="Times New Roman" w:cs="Times New Roman"/>
        </w:rPr>
        <w:br/>
        <w:t xml:space="preserve">| </w:t>
      </w:r>
      <w:r w:rsidRPr="00B75F95">
        <w:rPr>
          <w:rFonts w:ascii="Times New Roman" w:hAnsi="Times New Roman" w:cs="Times New Roman"/>
          <w:b/>
          <w:bCs/>
        </w:rPr>
        <w:t>What they THINK &amp; FEEL</w:t>
      </w:r>
      <w:r w:rsidRPr="00B75F95">
        <w:rPr>
          <w:rFonts w:ascii="Times New Roman" w:hAnsi="Times New Roman" w:cs="Times New Roman"/>
        </w:rPr>
        <w:t>| - “I want to eat healthier but it’s too hard.”</w:t>
      </w:r>
      <w:r w:rsidRPr="00B75F95">
        <w:rPr>
          <w:rFonts w:ascii="Times New Roman" w:hAnsi="Times New Roman" w:cs="Times New Roman"/>
        </w:rPr>
        <w:br/>
        <w:t>- Guilt after overeating or skipping meals</w:t>
      </w:r>
      <w:r w:rsidRPr="00B75F95">
        <w:rPr>
          <w:rFonts w:ascii="Times New Roman" w:hAnsi="Times New Roman" w:cs="Times New Roman"/>
        </w:rPr>
        <w:br/>
        <w:t>- Anxiety about weight and health</w:t>
      </w:r>
      <w:r w:rsidRPr="00B75F95">
        <w:rPr>
          <w:rFonts w:ascii="Times New Roman" w:hAnsi="Times New Roman" w:cs="Times New Roman"/>
        </w:rPr>
        <w:br/>
        <w:t>- A desire for personalized and easy-to-follow nutrition guidance |</w:t>
      </w:r>
      <w:r w:rsidRPr="00B75F95">
        <w:rPr>
          <w:rFonts w:ascii="Times New Roman" w:hAnsi="Times New Roman" w:cs="Times New Roman"/>
        </w:rPr>
        <w:br/>
        <w:t xml:space="preserve">| </w:t>
      </w:r>
      <w:r w:rsidRPr="00B75F95">
        <w:rPr>
          <w:rFonts w:ascii="Times New Roman" w:hAnsi="Times New Roman" w:cs="Times New Roman"/>
          <w:b/>
          <w:bCs/>
        </w:rPr>
        <w:t>What they SAY &amp; DO</w:t>
      </w:r>
      <w:r w:rsidRPr="00B75F95">
        <w:rPr>
          <w:rFonts w:ascii="Times New Roman" w:hAnsi="Times New Roman" w:cs="Times New Roman"/>
        </w:rPr>
        <w:t xml:space="preserve"> | - “I don’t have time to cook.”</w:t>
      </w:r>
      <w:r w:rsidRPr="00B75F95">
        <w:rPr>
          <w:rFonts w:ascii="Times New Roman" w:hAnsi="Times New Roman" w:cs="Times New Roman"/>
        </w:rPr>
        <w:br/>
        <w:t>- Frequently order takeout or eat in campus cafes</w:t>
      </w:r>
      <w:r w:rsidRPr="00B75F95">
        <w:rPr>
          <w:rFonts w:ascii="Times New Roman" w:hAnsi="Times New Roman" w:cs="Times New Roman"/>
        </w:rPr>
        <w:br/>
        <w:t>- Rarely read food labels</w:t>
      </w:r>
      <w:r w:rsidRPr="00B75F95">
        <w:rPr>
          <w:rFonts w:ascii="Times New Roman" w:hAnsi="Times New Roman" w:cs="Times New Roman"/>
        </w:rPr>
        <w:br/>
        <w:t>- Share meal photos on social media |</w:t>
      </w:r>
    </w:p>
    <w:p w14:paraId="317D01CB" w14:textId="77777777" w:rsidR="00B75F95" w:rsidRPr="00B75F95" w:rsidRDefault="00000000" w:rsidP="00B75F95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919B5C">
          <v:rect id="_x0000_i1027" style="width:0;height:1.5pt" o:hralign="center" o:hrstd="t" o:hr="t" fillcolor="#a0a0a0" stroked="f"/>
        </w:pict>
      </w:r>
    </w:p>
    <w:p w14:paraId="2BE10C8E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2.3 Pain Points and Gains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4296"/>
      </w:tblGrid>
      <w:tr w:rsidR="00B75F95" w:rsidRPr="00B75F95" w14:paraId="708CB5FC" w14:textId="77777777" w:rsidTr="00B75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B7C60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Pain Points (Challenges)</w:t>
            </w:r>
          </w:p>
        </w:tc>
        <w:tc>
          <w:tcPr>
            <w:tcW w:w="0" w:type="auto"/>
            <w:vAlign w:val="center"/>
            <w:hideMark/>
          </w:tcPr>
          <w:p w14:paraId="14CF5215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Gains (Goals &amp; Motivations)</w:t>
            </w:r>
          </w:p>
        </w:tc>
      </w:tr>
      <w:tr w:rsidR="00B75F95" w:rsidRPr="00B75F95" w14:paraId="5ABF35F7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73E3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Lack of time and motivation to cook or plan meals</w:t>
            </w:r>
          </w:p>
        </w:tc>
        <w:tc>
          <w:tcPr>
            <w:tcW w:w="0" w:type="auto"/>
            <w:vAlign w:val="center"/>
            <w:hideMark/>
          </w:tcPr>
          <w:p w14:paraId="4E20C8AB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Want to improve health and focus</w:t>
            </w:r>
          </w:p>
        </w:tc>
      </w:tr>
      <w:tr w:rsidR="00B75F95" w:rsidRPr="00B75F95" w14:paraId="64CABB8B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2982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Limited awareness about nutritional content</w:t>
            </w:r>
          </w:p>
        </w:tc>
        <w:tc>
          <w:tcPr>
            <w:tcW w:w="0" w:type="auto"/>
            <w:vAlign w:val="center"/>
            <w:hideMark/>
          </w:tcPr>
          <w:p w14:paraId="59F345D4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Prefer personalized nutrition plans</w:t>
            </w:r>
          </w:p>
        </w:tc>
      </w:tr>
      <w:tr w:rsidR="00B75F95" w:rsidRPr="00B75F95" w14:paraId="5F87A282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A20E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High cost of healthy food options</w:t>
            </w:r>
          </w:p>
        </w:tc>
        <w:tc>
          <w:tcPr>
            <w:tcW w:w="0" w:type="auto"/>
            <w:vAlign w:val="center"/>
            <w:hideMark/>
          </w:tcPr>
          <w:p w14:paraId="4B1AD5C4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Want affordable, healthy food alternatives</w:t>
            </w:r>
          </w:p>
        </w:tc>
      </w:tr>
      <w:tr w:rsidR="00B75F95" w:rsidRPr="00B75F95" w14:paraId="13EC3CE1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3B0D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Irregular eating patterns due to classes, work, and social commitments</w:t>
            </w:r>
          </w:p>
        </w:tc>
        <w:tc>
          <w:tcPr>
            <w:tcW w:w="0" w:type="auto"/>
            <w:vAlign w:val="center"/>
            <w:hideMark/>
          </w:tcPr>
          <w:p w14:paraId="46505C28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Seek visual guidance and data-driven tips to form better habits</w:t>
            </w:r>
          </w:p>
        </w:tc>
      </w:tr>
      <w:tr w:rsidR="00B75F95" w:rsidRPr="00B75F95" w14:paraId="53B2752E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4F1D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Poor cafeteria options and </w:t>
            </w:r>
            <w:proofErr w:type="gramStart"/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 food</w:t>
            </w:r>
            <w:proofErr w:type="gramEnd"/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dependency</w:t>
            </w:r>
          </w:p>
        </w:tc>
        <w:tc>
          <w:tcPr>
            <w:tcW w:w="0" w:type="auto"/>
            <w:vAlign w:val="center"/>
            <w:hideMark/>
          </w:tcPr>
          <w:p w14:paraId="33300166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Want quick insights into their diet to take corrective steps</w:t>
            </w:r>
          </w:p>
        </w:tc>
      </w:tr>
    </w:tbl>
    <w:p w14:paraId="23BA842B" w14:textId="3F43ECD2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</w:p>
    <w:p w14:paraId="3E793DA6" w14:textId="77777777" w:rsidR="00B75F95" w:rsidRPr="00B75F95" w:rsidRDefault="00000000" w:rsidP="00B75F95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01F1D1">
          <v:rect id="_x0000_i1028" style="width:0;height:1.5pt" o:hralign="center" o:hrstd="t" o:hr="t" fillcolor="#a0a0a0" stroked="f"/>
        </w:pict>
      </w:r>
    </w:p>
    <w:p w14:paraId="4C3EE099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2.4 Empathy Insights Summary</w:t>
      </w:r>
    </w:p>
    <w:p w14:paraId="233B1883" w14:textId="07EF7BFE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 xml:space="preserve">By diving into the students’ perspectives, we discovered a significant </w:t>
      </w:r>
      <w:r w:rsidRPr="00B75F95">
        <w:rPr>
          <w:rFonts w:ascii="Times New Roman" w:hAnsi="Times New Roman" w:cs="Times New Roman"/>
          <w:b/>
          <w:bCs/>
        </w:rPr>
        <w:t xml:space="preserve">gap between intent and </w:t>
      </w:r>
      <w:proofErr w:type="spellStart"/>
      <w:r w:rsidRPr="00B75F95">
        <w:rPr>
          <w:rFonts w:ascii="Times New Roman" w:hAnsi="Times New Roman" w:cs="Times New Roman"/>
          <w:b/>
          <w:bCs/>
        </w:rPr>
        <w:t>behavior</w:t>
      </w:r>
      <w:proofErr w:type="spellEnd"/>
      <w:r w:rsidRPr="00B75F95">
        <w:rPr>
          <w:rFonts w:ascii="Times New Roman" w:hAnsi="Times New Roman" w:cs="Times New Roman"/>
        </w:rPr>
        <w:t xml:space="preserve">. Students want to eat better and live healthier lives, but lack of information, time, and affordability become major barriers. This empathy-driven understanding allowed us to design </w:t>
      </w:r>
      <w:r w:rsidRPr="00B75F95">
        <w:rPr>
          <w:rFonts w:ascii="Times New Roman" w:hAnsi="Times New Roman" w:cs="Times New Roman"/>
          <w:b/>
          <w:bCs/>
        </w:rPr>
        <w:t>data visualizations in Tableau that are intuitive, personalized, and directly actionable</w:t>
      </w:r>
      <w:r w:rsidRPr="00B75F95">
        <w:rPr>
          <w:rFonts w:ascii="Times New Roman" w:hAnsi="Times New Roman" w:cs="Times New Roman"/>
        </w:rPr>
        <w:t xml:space="preserve"> — not just technical, but human-</w:t>
      </w:r>
      <w:proofErr w:type="spellStart"/>
      <w:r w:rsidRPr="00B75F95">
        <w:rPr>
          <w:rFonts w:ascii="Times New Roman" w:hAnsi="Times New Roman" w:cs="Times New Roman"/>
        </w:rPr>
        <w:t>centered</w:t>
      </w:r>
      <w:proofErr w:type="spellEnd"/>
      <w:r w:rsidRPr="00B75F95">
        <w:rPr>
          <w:rFonts w:ascii="Times New Roman" w:hAnsi="Times New Roman" w:cs="Times New Roman"/>
        </w:rPr>
        <w:t>.</w:t>
      </w:r>
      <w:r w:rsidR="00960538">
        <w:rPr>
          <w:rFonts w:ascii="Times New Roman" w:hAnsi="Times New Roman" w:cs="Times New Roman"/>
        </w:rPr>
        <w:br/>
      </w:r>
      <w:r w:rsidR="00960538">
        <w:rPr>
          <w:rFonts w:ascii="Times New Roman" w:hAnsi="Times New Roman" w:cs="Times New Roman"/>
        </w:rPr>
        <w:lastRenderedPageBreak/>
        <w:br/>
      </w:r>
    </w:p>
    <w:p w14:paraId="0774C26F" w14:textId="77777777" w:rsidR="00B960EF" w:rsidRPr="00B75F95" w:rsidRDefault="00B960EF" w:rsidP="00B75F95">
      <w:pPr>
        <w:ind w:left="-454"/>
        <w:rPr>
          <w:rFonts w:ascii="Times New Roman" w:hAnsi="Times New Roman" w:cs="Times New Roman"/>
        </w:rPr>
      </w:pPr>
    </w:p>
    <w:sectPr w:rsidR="00B960EF" w:rsidRPr="00B75F95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512B21"/>
    <w:rsid w:val="005374C9"/>
    <w:rsid w:val="00960538"/>
    <w:rsid w:val="00A06C69"/>
    <w:rsid w:val="00A2104D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dcterms:created xsi:type="dcterms:W3CDTF">2025-06-22T16:10:00Z</dcterms:created>
  <dcterms:modified xsi:type="dcterms:W3CDTF">2025-06-27T17:14:00Z</dcterms:modified>
</cp:coreProperties>
</file>