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Health Care Capstone Project - Combined Notes</w:t>
      </w:r>
    </w:p>
    <w:p>
      <w:pPr>
        <w:pStyle w:val="Heading1"/>
      </w:pPr>
      <w:r>
        <w:t>1. Business Problem</w:t>
      </w:r>
    </w:p>
    <w:p>
      <w:r>
        <w:br/>
        <w:t>We all know that Health care is a very important domain in the market. It is directly linked with the life of the individual; hence we have to always be proactive in this particular domain. Money plays a major role in this domain, because sometimes treatment becomes super costly and if any individual is not covered under insurance then it will become a tough financial situation for that individual. Companies in the medical insurance sector also want to reduce their risk by optimizing insurance costs. A h...</w:t>
        <w:br/>
      </w:r>
    </w:p>
    <w:p>
      <w:pPr>
        <w:pStyle w:val="Heading1"/>
      </w:pPr>
      <w:r>
        <w:t>2. Goal &amp; Objective</w:t>
      </w:r>
    </w:p>
    <w:p>
      <w:r>
        <w:br/>
        <w:t>The objective of this exercise is to build a model using data to provide the optimum insurance cost for an individual. Health and habit-related parameters will be used to estimate the cost of insurance.</w:t>
        <w:br/>
      </w:r>
    </w:p>
    <w:p>
      <w:pPr>
        <w:pStyle w:val="Heading1"/>
      </w:pPr>
      <w:r>
        <w:t>3. Data Dictionary</w:t>
      </w:r>
    </w:p>
    <w:p>
      <w:r>
        <w:br/>
        <w:t>• applicant_id: Applicant unique ID</w:t>
        <w:br/>
        <w:t>• years_of_insurance_with_us: Number of years customer is taking policy from the same company</w:t>
        <w:br/>
        <w:t>• regular_checkup_lasy_year: Number of times customer had regular health check-ups last year</w:t>
        <w:br/>
        <w:t>• adventure_sports: Customer involved in adventure sports like climbing, diving, etc.</w:t>
        <w:br/>
        <w:t>• Occupation: Occupation of the customer</w:t>
        <w:br/>
        <w:t>• visited_doctor_last_1_year: Number of times customer visited doctor in the last year</w:t>
        <w:br/>
        <w:t>• Cholesterol_level: Cholesterol level of the customer</w:t>
        <w:br/>
        <w:t>• daily_avg_steps: Average daily steps walked by customer</w:t>
        <w:br/>
        <w:t>• age: Age of the customer</w:t>
        <w:br/>
        <w:t>• heart_decs_history: Any past heart diseases</w:t>
        <w:br/>
        <w:t>• other_major_decs_history: Any past major diseases apart from heart-related</w:t>
        <w:br/>
        <w:t>• Gender: Gender of the customer</w:t>
        <w:br/>
        <w:t>• avg_glucose_level: Average glucose level of the customer</w:t>
        <w:br/>
        <w:t>• bmi: BMI of the customer</w:t>
        <w:br/>
        <w:t>• smoking_status: Smoking status</w:t>
        <w:br/>
        <w:t>• Year_last_admitted: Last hospital admission year</w:t>
        <w:br/>
        <w:t>• Location: Location of the hospital</w:t>
        <w:br/>
        <w:t>• weight: Weight of the customer</w:t>
        <w:br/>
        <w:t>• covered_by_any_other_company: Whether the customer is covered by another company</w:t>
        <w:br/>
        <w:t>• Alcohol: Alcohol consumption status</w:t>
        <w:br/>
        <w:t>• exercise: Regular exercise status</w:t>
        <w:br/>
        <w:t>• weight_change_in_last_one_year: Variation in weight in last year</w:t>
        <w:br/>
        <w:t>• fat_percentage: Fat percentage</w:t>
        <w:br/>
        <w:t>• insurance_cost: Total Insurance cost</w:t>
        <w:br/>
      </w:r>
    </w:p>
    <w:p>
      <w:pPr>
        <w:pStyle w:val="Heading1"/>
      </w:pPr>
      <w:r>
        <w:t>4. Data Overview</w:t>
      </w:r>
    </w:p>
    <w:p>
      <w:r>
        <w:br/>
        <w:t>The dataset has 25,000 rows and 24 columns. Data imported using pandas and visualized using matplotlib and seaborn. Missing values and duplicates were checked. Statistical summary calculated.</w:t>
        <w:br/>
      </w:r>
    </w:p>
    <w:p>
      <w:pPr>
        <w:pStyle w:val="Heading1"/>
      </w:pPr>
      <w:r>
        <w:t>5. Missing Value Imputation</w:t>
      </w:r>
    </w:p>
    <w:p>
      <w:r>
        <w:br/>
        <w:t>BMI: Imputed with mean grouped by Gender, Exercise, and Age.</w:t>
        <w:br/>
        <w:t>Year_last_admitted: Dropped due to ambiguity in interpretation.</w:t>
        <w:br/>
      </w:r>
    </w:p>
    <w:p>
      <w:pPr>
        <w:pStyle w:val="Heading1"/>
      </w:pPr>
      <w:r>
        <w:t>6. Outlier Analysis</w:t>
      </w:r>
    </w:p>
    <w:p>
      <w:r>
        <w:br/>
        <w:t>All observed outliers are real values; none were treated.</w:t>
        <w:br/>
      </w:r>
    </w:p>
    <w:p>
      <w:pPr>
        <w:pStyle w:val="Heading1"/>
      </w:pPr>
      <w:r>
        <w:t>7. Exploratory Data Analysis</w:t>
      </w:r>
    </w:p>
    <w:p>
      <w:r>
        <w:br/>
        <w:t>Univariate and Bivariate analyses performed. Highlights include:</w:t>
        <w:br/>
        <w:t>• Majority of individuals in safe cholesterol range (125–175 mg/dL).</w:t>
        <w:br/>
        <w:t>• Average steps ~5,216; BMI ~31.4 (overweight).</w:t>
        <w:br/>
        <w:t>• Peak insurance cost between ₹20,000 and ₹30,000; right-skewed.</w:t>
        <w:br/>
        <w:t>• Fat %, glucose level, BMI, and disease history strongly correlated with insurance cost.</w:t>
        <w:br/>
        <w:t>• Age, smoking, alcohol, and exercise have mild/moderate influence.</w:t>
        <w:br/>
      </w:r>
    </w:p>
    <w:p>
      <w:pPr>
        <w:pStyle w:val="Heading1"/>
      </w:pPr>
      <w:r>
        <w:t>8. Clustering</w:t>
      </w:r>
    </w:p>
    <w:p>
      <w:r>
        <w:br/>
        <w:t>Used RFE to select top 15 features:</w:t>
        <w:br/>
        <w:t>years_of_insurance_with_us, regular_checkup_lasy_year, visited_doctor_last_1_year, cholesterol_level, age, avg_glucose_level, bmi, smoking_status, weight, Alcohol, exercise, weight_change_in_last_one_year, fat_percentage, Gender_Male, covered_by_any_other_company_Y.</w:t>
        <w:br/>
        <w:t>KMeans applied to segment customers into 4 clusters.</w:t>
        <w:br/>
      </w:r>
    </w:p>
    <w:p>
      <w:pPr>
        <w:pStyle w:val="Heading1"/>
      </w:pPr>
      <w:r>
        <w:t>9. Cluster Insights</w:t>
      </w:r>
    </w:p>
    <w:p>
      <w:r>
        <w:br/>
        <w:t>Cluster 0 – Health-Conscious but High-Cost</w:t>
        <w:br/>
        <w:t>Cluster 1 – Low Engagement, Silent Risk</w:t>
        <w:br/>
        <w:t>Cluster 2 – Lean, Fitness-Forward Males</w:t>
        <w:br/>
        <w:t>Cluster 3 – Data-Ambiguous but Potentially High-Risk</w:t>
        <w:br/>
        <w:t>Recommendations provided for each cluster.</w:t>
        <w:br/>
      </w:r>
    </w:p>
    <w:p>
      <w:pPr>
        <w:pStyle w:val="Heading1"/>
      </w:pPr>
      <w:r>
        <w:t>10. Model Building</w:t>
      </w:r>
    </w:p>
    <w:p>
      <w:r>
        <w:br/>
        <w:t>Split data into Train (70%) and Test (30%). Built 8 models:</w:t>
        <w:br/>
        <w:t>Parametric: OLS, LASSO, Ridge, Polynomial Regression.</w:t>
        <w:br/>
        <w:t>Non-Parametric: Random Forest, XGBoost, AdaBoost, SVM.</w:t>
        <w:br/>
        <w:t>Top 2 models: Tuned XGBoost and Random Forest.</w:t>
        <w:br/>
      </w:r>
    </w:p>
    <w:p>
      <w:pPr>
        <w:pStyle w:val="Heading1"/>
      </w:pPr>
      <w:r>
        <w:t>11. Model Evaluation</w:t>
      </w:r>
    </w:p>
    <w:p>
      <w:r>
        <w:br/>
        <w:t>Tuned XGBoost: MAPE = 12.26%, R² = 0.9527.</w:t>
        <w:br/>
        <w:t>Tuned Random Forest: MAPE = 13.76%, R² = 0.9457.</w:t>
        <w:br/>
        <w:t>Both models achieved strong predictive performance.</w:t>
        <w:br/>
      </w:r>
    </w:p>
    <w:p>
      <w:pPr>
        <w:pStyle w:val="Heading1"/>
      </w:pPr>
      <w:r>
        <w:t>12. Feature Importance (XGBoost)</w:t>
      </w:r>
    </w:p>
    <w:p>
      <w:r>
        <w:br/>
        <w:t>• Weight – 80%</w:t>
        <w:br/>
        <w:t>• Coverage by Another Insurance Company – 10%</w:t>
        <w:br/>
        <w:t>• Regular Health Checkups – 5%</w:t>
        <w:br/>
        <w:t>• Other Features Combined – 5%</w:t>
        <w:br/>
        <w:t>Weight dominates, indicating body weight as the strongest driver of insurance cost.</w:t>
        <w:br/>
      </w:r>
    </w:p>
    <w:p>
      <w:pPr>
        <w:pStyle w:val="Heading1"/>
      </w:pPr>
      <w:r>
        <w:t>13. Recommendations</w:t>
      </w:r>
    </w:p>
    <w:p>
      <w:r>
        <w:br/>
        <w:t>• Promote weight management programs.</w:t>
        <w:br/>
        <w:t>• Encourage preventive healthcare via incentives.</w:t>
        <w:br/>
        <w:t>• Engage low-touch segments with wellness nudges.</w:t>
        <w:br/>
        <w:t>• Create customized plans for customers with dual coverage.</w:t>
        <w:br/>
        <w:t>• Improve data capture for risk profiling.</w:t>
        <w:br/>
        <w:t>• Encourage active lifestyle with rewards linked to fitness trackers.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