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44A7D8F0" w:rsidR="000F7A9B" w:rsidRPr="00243C3B" w:rsidRDefault="000F7A9B" w:rsidP="00243C3B">
      <w:pPr>
        <w:shd w:val="clear" w:color="auto" w:fill="FFFFFF" w:themeFill="background1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21BD103" w14:textId="528EC0C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A947F3" w:rsidRPr="00A947F3">
        <w:rPr>
          <w:rFonts w:ascii="Times New Roman" w:eastAsia="Times New Roman" w:hAnsi="Times New Roman" w:cs="Times New Roman"/>
        </w:rPr>
        <w:t>The Impact of Work Location on Employee Stress Levels in the Post-Pandemic Era</w:t>
      </w:r>
    </w:p>
    <w:p w14:paraId="56ED8790" w14:textId="77777777" w:rsidR="00A947F3" w:rsidRDefault="00A947F3">
      <w:pPr>
        <w:rPr>
          <w:rFonts w:ascii="Times New Roman" w:eastAsia="Times New Roman" w:hAnsi="Times New Roman" w:cs="Times New Roman"/>
        </w:rPr>
      </w:pPr>
    </w:p>
    <w:p w14:paraId="03F364DF" w14:textId="5654C7F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A947F3">
        <w:rPr>
          <w:rFonts w:ascii="Times New Roman" w:eastAsia="Times New Roman" w:hAnsi="Times New Roman" w:cs="Times New Roman"/>
        </w:rPr>
        <w:t xml:space="preserve"> A120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595597D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A947F3">
        <w:rPr>
          <w:rFonts w:ascii="Times New Roman" w:eastAsia="Times New Roman" w:hAnsi="Times New Roman" w:cs="Times New Roman"/>
        </w:rPr>
        <w:t>DS257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138AFF3" w:rsidR="000F7A9B" w:rsidRPr="00A947F3" w:rsidRDefault="00CD56D6">
      <w:pPr>
        <w:rPr>
          <w:rFonts w:ascii="Times New Roman" w:eastAsia="Times New Roman" w:hAnsi="Times New Roman" w:cs="Times New Roman"/>
          <w:iCs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Astittva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Mandloi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24095908,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Hanusha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</w:t>
      </w:r>
      <w:r w:rsidR="005138AD">
        <w:rPr>
          <w:rFonts w:ascii="Times New Roman" w:eastAsia="Times New Roman" w:hAnsi="Times New Roman" w:cs="Times New Roman"/>
          <w:iCs/>
        </w:rPr>
        <w:t>Pavuluri 24073777</w:t>
      </w:r>
      <w:r w:rsidR="00A947F3">
        <w:rPr>
          <w:rFonts w:ascii="Times New Roman" w:eastAsia="Times New Roman" w:hAnsi="Times New Roman" w:cs="Times New Roman"/>
          <w:iCs/>
        </w:rPr>
        <w:t>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A947F3">
        <w:rPr>
          <w:rFonts w:ascii="Times New Roman" w:eastAsia="Times New Roman" w:hAnsi="Times New Roman" w:cs="Times New Roman"/>
          <w:iCs/>
        </w:rPr>
        <w:t xml:space="preserve">Rajesh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Ponnaganti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</w:t>
      </w:r>
      <w:proofErr w:type="gramStart"/>
      <w:r w:rsidR="00A947F3">
        <w:rPr>
          <w:rFonts w:ascii="Times New Roman" w:eastAsia="Times New Roman" w:hAnsi="Times New Roman" w:cs="Times New Roman"/>
          <w:iCs/>
        </w:rPr>
        <w:t>24130458 ,</w:t>
      </w:r>
      <w:proofErr w:type="gramEnd"/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A947F3">
        <w:rPr>
          <w:rFonts w:ascii="Times New Roman" w:eastAsia="Times New Roman" w:hAnsi="Times New Roman" w:cs="Times New Roman"/>
          <w:iCs/>
        </w:rPr>
        <w:t xml:space="preserve">Omkar </w:t>
      </w:r>
      <w:proofErr w:type="spellStart"/>
      <w:r w:rsidR="00A947F3">
        <w:rPr>
          <w:rFonts w:ascii="Times New Roman" w:eastAsia="Times New Roman" w:hAnsi="Times New Roman" w:cs="Times New Roman"/>
          <w:iCs/>
        </w:rPr>
        <w:t>Tha</w:t>
      </w:r>
      <w:r w:rsidR="00905829">
        <w:rPr>
          <w:rFonts w:ascii="Times New Roman" w:eastAsia="Times New Roman" w:hAnsi="Times New Roman" w:cs="Times New Roman"/>
          <w:iCs/>
        </w:rPr>
        <w:t>n</w:t>
      </w:r>
      <w:r w:rsidR="00A947F3">
        <w:rPr>
          <w:rFonts w:ascii="Times New Roman" w:eastAsia="Times New Roman" w:hAnsi="Times New Roman" w:cs="Times New Roman"/>
          <w:iCs/>
        </w:rPr>
        <w:t>kari</w:t>
      </w:r>
      <w:proofErr w:type="spellEnd"/>
      <w:r w:rsidR="00A947F3">
        <w:rPr>
          <w:rFonts w:ascii="Times New Roman" w:eastAsia="Times New Roman" w:hAnsi="Times New Roman" w:cs="Times New Roman"/>
          <w:iCs/>
        </w:rPr>
        <w:t xml:space="preserve"> 24099263,</w:t>
      </w:r>
      <w:r w:rsidR="00BB0610">
        <w:rPr>
          <w:rFonts w:ascii="Times New Roman" w:eastAsia="Times New Roman" w:hAnsi="Times New Roman" w:cs="Times New Roman"/>
          <w:iCs/>
        </w:rPr>
        <w:t xml:space="preserve"> </w:t>
      </w:r>
      <w:r w:rsidR="00243C3B">
        <w:rPr>
          <w:rFonts w:ascii="Times New Roman" w:eastAsia="Times New Roman" w:hAnsi="Times New Roman" w:cs="Times New Roman"/>
          <w:iCs/>
        </w:rPr>
        <w:t>Srujana</w:t>
      </w:r>
      <w:r w:rsidR="00317DE2">
        <w:rPr>
          <w:rFonts w:ascii="Times New Roman" w:eastAsia="Times New Roman" w:hAnsi="Times New Roman" w:cs="Times New Roman"/>
          <w:iCs/>
        </w:rPr>
        <w:t xml:space="preserve"> </w:t>
      </w:r>
      <w:proofErr w:type="spellStart"/>
      <w:r w:rsidR="00317DE2">
        <w:rPr>
          <w:rFonts w:ascii="Times New Roman" w:eastAsia="Times New Roman" w:hAnsi="Times New Roman" w:cs="Times New Roman"/>
          <w:iCs/>
        </w:rPr>
        <w:t>Vankayalpati</w:t>
      </w:r>
      <w:proofErr w:type="spellEnd"/>
      <w:r w:rsidR="00317DE2">
        <w:rPr>
          <w:rFonts w:ascii="Times New Roman" w:eastAsia="Times New Roman" w:hAnsi="Times New Roman" w:cs="Times New Roman"/>
          <w:iCs/>
        </w:rPr>
        <w:t xml:space="preserve"> 23070318</w:t>
      </w:r>
    </w:p>
    <w:p w14:paraId="200780D9" w14:textId="40D58F7C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F255C5" w14:textId="77777777" w:rsidR="00243C3B" w:rsidRDefault="00243C3B">
      <w:pPr>
        <w:rPr>
          <w:rFonts w:ascii="Times New Roman" w:eastAsia="Times New Roman" w:hAnsi="Times New Roman" w:cs="Times New Roman"/>
        </w:rPr>
      </w:pPr>
    </w:p>
    <w:p w14:paraId="19EEF201" w14:textId="77777777" w:rsidR="00243C3B" w:rsidRDefault="00243C3B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1092E6AF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51D2E464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25EAE21E" w14:textId="77777777" w:rsidR="005138AD" w:rsidRDefault="005138AD" w:rsidP="009279F0">
      <w:pPr>
        <w:jc w:val="center"/>
        <w:rPr>
          <w:rFonts w:ascii="Times New Roman" w:eastAsia="Times New Roman" w:hAnsi="Times New Roman" w:cs="Times New Roman"/>
        </w:rPr>
      </w:pPr>
    </w:p>
    <w:p w14:paraId="630A230D" w14:textId="62F14F5C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5C2C0429" w14:textId="1BA538B8" w:rsidR="00905829" w:rsidRDefault="00905829" w:rsidP="00FD47FF">
      <w:pPr>
        <w:jc w:val="both"/>
        <w:rPr>
          <w:rFonts w:ascii="Times New Roman" w:eastAsia="Times New Roman" w:hAnsi="Times New Roman" w:cs="Times New Roman"/>
        </w:rPr>
      </w:pPr>
    </w:p>
    <w:p w14:paraId="5AC53B29" w14:textId="16244C58" w:rsidR="00FD47FF" w:rsidRDefault="00FD47FF" w:rsidP="00FD47FF">
      <w:pPr>
        <w:jc w:val="both"/>
        <w:rPr>
          <w:rFonts w:ascii="Times New Roman" w:eastAsia="Times New Roman" w:hAnsi="Times New Roman" w:cs="Times New Roman"/>
          <w:b/>
          <w:bCs/>
        </w:rPr>
      </w:pPr>
      <w:r w:rsidRPr="00FD47FF">
        <w:rPr>
          <w:rFonts w:ascii="Times New Roman" w:eastAsia="Times New Roman" w:hAnsi="Times New Roman" w:cs="Times New Roman"/>
          <w:b/>
          <w:bCs/>
        </w:rPr>
        <w:lastRenderedPageBreak/>
        <w:t>1.Introduction</w:t>
      </w:r>
    </w:p>
    <w:p w14:paraId="6D065F16" w14:textId="106D3E3D" w:rsidR="00FD47FF" w:rsidRPr="00FD47FF" w:rsidRDefault="00FD47FF" w:rsidP="00FD47FF">
      <w:pPr>
        <w:pStyle w:val="ListParagraph"/>
        <w:numPr>
          <w:ilvl w:val="1"/>
          <w:numId w:val="34"/>
        </w:numPr>
        <w:jc w:val="both"/>
        <w:rPr>
          <w:rFonts w:ascii="Times New Roman" w:eastAsia="Times New Roman" w:hAnsi="Times New Roman" w:cs="Times New Roman"/>
        </w:rPr>
      </w:pPr>
      <w:r w:rsidRPr="00423173">
        <w:rPr>
          <w:rFonts w:ascii="Times New Roman" w:eastAsia="Times New Roman" w:hAnsi="Times New Roman" w:cs="Times New Roman"/>
          <w:b/>
          <w:bCs/>
        </w:rPr>
        <w:t xml:space="preserve">Problem Statement and research motivation:  </w:t>
      </w:r>
      <w:r w:rsidRPr="00EC3088">
        <w:rPr>
          <w:rFonts w:ascii="Times New Roman" w:eastAsia="Times New Roman" w:hAnsi="Times New Roman" w:cs="Times New Roman"/>
        </w:rPr>
        <w:t>The rapid transition to remote and hybrid work models</w:t>
      </w:r>
      <w:r>
        <w:rPr>
          <w:rFonts w:ascii="Times New Roman" w:eastAsia="Times New Roman" w:hAnsi="Times New Roman" w:cs="Times New Roman"/>
        </w:rPr>
        <w:t xml:space="preserve"> from on-site work model</w:t>
      </w:r>
      <w:r w:rsidRPr="00EC3088">
        <w:rPr>
          <w:rFonts w:ascii="Times New Roman" w:eastAsia="Times New Roman" w:hAnsi="Times New Roman" w:cs="Times New Roman"/>
        </w:rPr>
        <w:t xml:space="preserve"> has raised significant concerns regarding employee well-being and rising burnout rates</w:t>
      </w:r>
      <w:r>
        <w:rPr>
          <w:rFonts w:ascii="Times New Roman" w:eastAsia="Times New Roman" w:hAnsi="Times New Roman" w:cs="Times New Roman"/>
        </w:rPr>
        <w:t xml:space="preserve"> (stress levels)</w:t>
      </w:r>
      <w:r w:rsidRPr="004366A1">
        <w:rPr>
          <w:rFonts w:ascii="Times New Roman" w:eastAsia="Times New Roman" w:hAnsi="Times New Roman" w:cs="Times New Roman"/>
          <w:noProof/>
          <w:lang w:val="en-US"/>
        </w:rPr>
        <w:t xml:space="preserve"> (Gallup</w:t>
      </w:r>
      <w:r>
        <w:rPr>
          <w:rFonts w:ascii="Times New Roman" w:eastAsia="Times New Roman" w:hAnsi="Times New Roman" w:cs="Times New Roman"/>
          <w:noProof/>
          <w:lang w:val="en-US"/>
        </w:rPr>
        <w:t>,2023</w:t>
      </w:r>
      <w:r w:rsidRPr="004366A1">
        <w:rPr>
          <w:rFonts w:ascii="Times New Roman" w:eastAsia="Times New Roman" w:hAnsi="Times New Roman" w:cs="Times New Roman"/>
          <w:noProof/>
          <w:lang w:val="en-US"/>
        </w:rPr>
        <w:t>)</w:t>
      </w:r>
      <w:r>
        <w:rPr>
          <w:rFonts w:ascii="Times New Roman" w:eastAsia="Times New Roman" w:hAnsi="Times New Roman" w:cs="Times New Roman"/>
          <w:noProof/>
          <w:lang w:val="en-US"/>
        </w:rPr>
        <w:t>.</w:t>
      </w:r>
      <w:r w:rsidRPr="00EC3088">
        <w:rPr>
          <w:rFonts w:ascii="Times New Roman" w:eastAsia="Times New Roman" w:hAnsi="Times New Roman" w:cs="Times New Roman"/>
        </w:rPr>
        <w:t xml:space="preserve"> While flexible arrangements are often promoted as a benefit, emerging research suggests</w:t>
      </w:r>
      <w:r>
        <w:rPr>
          <w:rFonts w:ascii="Times New Roman" w:eastAsia="Times New Roman" w:hAnsi="Times New Roman" w:cs="Times New Roman"/>
        </w:rPr>
        <w:t xml:space="preserve"> that</w:t>
      </w:r>
      <w:r w:rsidRPr="00EC3088">
        <w:rPr>
          <w:rFonts w:ascii="Times New Roman" w:eastAsia="Times New Roman" w:hAnsi="Times New Roman" w:cs="Times New Roman"/>
        </w:rPr>
        <w:t xml:space="preserve"> they may also blur</w:t>
      </w:r>
      <w:r>
        <w:rPr>
          <w:rFonts w:ascii="Times New Roman" w:eastAsia="Times New Roman" w:hAnsi="Times New Roman" w:cs="Times New Roman"/>
        </w:rPr>
        <w:t xml:space="preserve"> </w:t>
      </w:r>
      <w:r w:rsidRPr="00EC3088">
        <w:rPr>
          <w:rFonts w:ascii="Times New Roman" w:eastAsia="Times New Roman" w:hAnsi="Times New Roman" w:cs="Times New Roman"/>
        </w:rPr>
        <w:t xml:space="preserve">work-life boundaries and increase social isolation. The motivation for this study is to determine if physical work location is a primary </w:t>
      </w:r>
      <w:r>
        <w:rPr>
          <w:rFonts w:ascii="Times New Roman" w:eastAsia="Times New Roman" w:hAnsi="Times New Roman" w:cs="Times New Roman"/>
        </w:rPr>
        <w:t>contributor</w:t>
      </w:r>
      <w:r w:rsidRPr="00EC3088">
        <w:rPr>
          <w:rFonts w:ascii="Times New Roman" w:eastAsia="Times New Roman" w:hAnsi="Times New Roman" w:cs="Times New Roman"/>
        </w:rPr>
        <w:t xml:space="preserve"> of this stress. Understanding this relationship is critical for organisations designing mental health policies; if location is not significant, resources should focus on management style rather than location mandates (Oakman et al., 2020)</w:t>
      </w:r>
      <w:r w:rsidRPr="00EC3088">
        <w:rPr>
          <w:rFonts w:ascii="Times New Roman" w:eastAsia="Times New Roman" w:hAnsi="Times New Roman" w:cs="Times New Roman"/>
          <w:b/>
          <w:bCs/>
        </w:rPr>
        <w:t>.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C6776EF" w14:textId="7F63D999" w:rsidR="00FD47FF" w:rsidRPr="00FD47FF" w:rsidRDefault="00FD47FF" w:rsidP="00FD47FF">
      <w:pPr>
        <w:pStyle w:val="ListParagraph"/>
        <w:numPr>
          <w:ilvl w:val="1"/>
          <w:numId w:val="34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The Dataset: </w:t>
      </w:r>
      <w:r w:rsidRPr="00FD47FF">
        <w:rPr>
          <w:rFonts w:ascii="Times New Roman" w:eastAsia="Times New Roman" w:hAnsi="Times New Roman" w:cs="Times New Roman"/>
        </w:rPr>
        <w:t xml:space="preserve">This </w:t>
      </w:r>
      <w:r>
        <w:rPr>
          <w:rFonts w:ascii="Times New Roman" w:eastAsia="Times New Roman" w:hAnsi="Times New Roman" w:cs="Times New Roman"/>
        </w:rPr>
        <w:t>study</w:t>
      </w:r>
      <w:r w:rsidRPr="00FD47FF">
        <w:rPr>
          <w:rFonts w:ascii="Times New Roman" w:eastAsia="Times New Roman" w:hAnsi="Times New Roman" w:cs="Times New Roman"/>
        </w:rPr>
        <w:t xml:space="preserve"> </w:t>
      </w:r>
      <w:r w:rsidRPr="00FD47FF">
        <w:rPr>
          <w:rFonts w:ascii="Times New Roman" w:eastAsia="Times New Roman" w:hAnsi="Times New Roman" w:cs="Times New Roman"/>
        </w:rPr>
        <w:t xml:space="preserve">utilizes the “Impact of Remote Work on Mental Health” dataset, which contains 5000 anonymised employee’s records. It includes the key variables </w:t>
      </w:r>
      <w:proofErr w:type="spellStart"/>
      <w:r w:rsidRPr="00FD47FF">
        <w:rPr>
          <w:rFonts w:ascii="Times New Roman" w:eastAsia="Times New Roman" w:hAnsi="Times New Roman" w:cs="Times New Roman"/>
          <w:b/>
          <w:bCs/>
        </w:rPr>
        <w:t>Work_location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 (categorical: remote, Hybrid, Onsite), </w:t>
      </w:r>
      <w:proofErr w:type="spellStart"/>
      <w:r w:rsidRPr="00FD47FF">
        <w:rPr>
          <w:rFonts w:ascii="Times New Roman" w:eastAsia="Times New Roman" w:hAnsi="Times New Roman" w:cs="Times New Roman"/>
          <w:b/>
          <w:bCs/>
        </w:rPr>
        <w:t>Stress_level</w:t>
      </w:r>
      <w:proofErr w:type="spellEnd"/>
      <w:r w:rsidRPr="00FD47FF">
        <w:rPr>
          <w:rFonts w:ascii="Times New Roman" w:eastAsia="Times New Roman" w:hAnsi="Times New Roman" w:cs="Times New Roman"/>
          <w:b/>
          <w:bCs/>
        </w:rPr>
        <w:t xml:space="preserve"> </w:t>
      </w:r>
      <w:r w:rsidRPr="00FD47FF">
        <w:rPr>
          <w:rFonts w:ascii="Times New Roman" w:eastAsia="Times New Roman" w:hAnsi="Times New Roman" w:cs="Times New Roman"/>
        </w:rPr>
        <w:t xml:space="preserve">(ordinal: low, medium, high) and </w:t>
      </w:r>
      <w:proofErr w:type="spellStart"/>
      <w:r w:rsidRPr="00FD47FF">
        <w:rPr>
          <w:rFonts w:ascii="Times New Roman" w:eastAsia="Times New Roman" w:hAnsi="Times New Roman" w:cs="Times New Roman"/>
        </w:rPr>
        <w:t>mental_health_condition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. This robust sample enables a comprehensive statistical comparison of stress distribution across various work environments. For analysis, the ordinal </w:t>
      </w:r>
      <w:proofErr w:type="spellStart"/>
      <w:r w:rsidRPr="00FD47FF">
        <w:rPr>
          <w:rFonts w:ascii="Times New Roman" w:eastAsia="Times New Roman" w:hAnsi="Times New Roman" w:cs="Times New Roman"/>
        </w:rPr>
        <w:t>stress_level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 was mapped to a numerical scale (1-3).</w:t>
      </w:r>
      <w:r w:rsidRPr="00D72868">
        <w:t xml:space="preserve"> </w:t>
      </w:r>
      <w:r w:rsidRPr="00FD47FF">
        <w:rPr>
          <w:rFonts w:ascii="Times New Roman" w:eastAsia="Times New Roman" w:hAnsi="Times New Roman" w:cs="Times New Roman"/>
        </w:rPr>
        <w:t xml:space="preserve">Additional fields, such as Age, Gender, </w:t>
      </w:r>
      <w:proofErr w:type="spellStart"/>
      <w:r w:rsidRPr="00FD47FF">
        <w:rPr>
          <w:rFonts w:ascii="Times New Roman" w:eastAsia="Times New Roman" w:hAnsi="Times New Roman" w:cs="Times New Roman"/>
        </w:rPr>
        <w:t>Job_Role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, and </w:t>
      </w:r>
      <w:proofErr w:type="spellStart"/>
      <w:r w:rsidRPr="00FD47FF">
        <w:rPr>
          <w:rFonts w:ascii="Times New Roman" w:eastAsia="Times New Roman" w:hAnsi="Times New Roman" w:cs="Times New Roman"/>
        </w:rPr>
        <w:t>Hours_Worked_Per_Week</w:t>
      </w:r>
      <w:proofErr w:type="spellEnd"/>
      <w:r w:rsidRPr="00FD47FF">
        <w:rPr>
          <w:rFonts w:ascii="Times New Roman" w:eastAsia="Times New Roman" w:hAnsi="Times New Roman" w:cs="Times New Roman"/>
        </w:rPr>
        <w:t xml:space="preserve"> provide context for analysis.</w:t>
      </w:r>
    </w:p>
    <w:p w14:paraId="4F644236" w14:textId="77777777" w:rsidR="00FD47FF" w:rsidRPr="00FD47FF" w:rsidRDefault="00FD47FF" w:rsidP="00FD47FF">
      <w:pPr>
        <w:jc w:val="both"/>
        <w:rPr>
          <w:rFonts w:ascii="Times New Roman" w:eastAsia="Times New Roman" w:hAnsi="Times New Roman" w:cs="Times New Roman"/>
        </w:rPr>
      </w:pPr>
    </w:p>
    <w:p w14:paraId="7FE0187E" w14:textId="67C8E708" w:rsidR="00FD47FF" w:rsidRPr="00FD47FF" w:rsidRDefault="00FD47FF" w:rsidP="00FD47FF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4918917E" w14:textId="77777777" w:rsidR="00FD47FF" w:rsidRPr="00FD47FF" w:rsidRDefault="00FD47FF" w:rsidP="00FD47FF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5AC5F" w14:textId="77777777" w:rsidR="00F15C96" w:rsidRDefault="00F15C96" w:rsidP="000F7A9B">
      <w:r>
        <w:separator/>
      </w:r>
    </w:p>
  </w:endnote>
  <w:endnote w:type="continuationSeparator" w:id="0">
    <w:p w14:paraId="22100474" w14:textId="77777777" w:rsidR="00F15C96" w:rsidRDefault="00F15C96" w:rsidP="000F7A9B">
      <w:r>
        <w:continuationSeparator/>
      </w:r>
    </w:p>
  </w:endnote>
  <w:endnote w:type="continuationNotice" w:id="1">
    <w:p w14:paraId="7C46A695" w14:textId="77777777" w:rsidR="00F15C96" w:rsidRDefault="00F15C9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978B8" w14:textId="77777777" w:rsidR="00F15C96" w:rsidRDefault="00F15C96" w:rsidP="000F7A9B">
      <w:r>
        <w:separator/>
      </w:r>
    </w:p>
  </w:footnote>
  <w:footnote w:type="continuationSeparator" w:id="0">
    <w:p w14:paraId="0CF60C2F" w14:textId="77777777" w:rsidR="00F15C96" w:rsidRDefault="00F15C96" w:rsidP="000F7A9B">
      <w:r>
        <w:continuationSeparator/>
      </w:r>
    </w:p>
  </w:footnote>
  <w:footnote w:type="continuationNotice" w:id="1">
    <w:p w14:paraId="2600B6BE" w14:textId="77777777" w:rsidR="00F15C96" w:rsidRDefault="00F15C96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6E20C3A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33D5D6C"/>
    <w:multiLevelType w:val="hybridMultilevel"/>
    <w:tmpl w:val="D980939A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34CC40DC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8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9" w15:restartNumberingAfterBreak="0">
    <w:nsid w:val="395D556B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20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8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522DFD"/>
    <w:multiLevelType w:val="hybridMultilevel"/>
    <w:tmpl w:val="0BBC80C0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424843"/>
    <w:multiLevelType w:val="hybridMultilevel"/>
    <w:tmpl w:val="E17832A8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BA1735"/>
    <w:multiLevelType w:val="hybridMultilevel"/>
    <w:tmpl w:val="4B58F960"/>
    <w:lvl w:ilvl="0" w:tplc="4009000F">
      <w:start w:val="1"/>
      <w:numFmt w:val="decimal"/>
      <w:lvlText w:val="%1."/>
      <w:lvlJc w:val="left"/>
      <w:pPr>
        <w:ind w:left="2880" w:hanging="360"/>
      </w:p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8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32"/>
  </w:num>
  <w:num w:numId="2" w16cid:durableId="439304008">
    <w:abstractNumId w:val="0"/>
  </w:num>
  <w:num w:numId="3" w16cid:durableId="1814369601">
    <w:abstractNumId w:val="9"/>
  </w:num>
  <w:num w:numId="4" w16cid:durableId="2006858979">
    <w:abstractNumId w:val="33"/>
  </w:num>
  <w:num w:numId="5" w16cid:durableId="1839346339">
    <w:abstractNumId w:val="22"/>
  </w:num>
  <w:num w:numId="6" w16cid:durableId="1380855808">
    <w:abstractNumId w:val="11"/>
  </w:num>
  <w:num w:numId="7" w16cid:durableId="565338146">
    <w:abstractNumId w:val="35"/>
  </w:num>
  <w:num w:numId="8" w16cid:durableId="522136554">
    <w:abstractNumId w:val="23"/>
  </w:num>
  <w:num w:numId="9" w16cid:durableId="729496021">
    <w:abstractNumId w:val="28"/>
  </w:num>
  <w:num w:numId="10" w16cid:durableId="417485858">
    <w:abstractNumId w:val="7"/>
  </w:num>
  <w:num w:numId="11" w16cid:durableId="1035351234">
    <w:abstractNumId w:val="27"/>
  </w:num>
  <w:num w:numId="12" w16cid:durableId="837691969">
    <w:abstractNumId w:val="5"/>
  </w:num>
  <w:num w:numId="13" w16cid:durableId="979849249">
    <w:abstractNumId w:val="20"/>
  </w:num>
  <w:num w:numId="14" w16cid:durableId="387188096">
    <w:abstractNumId w:val="12"/>
  </w:num>
  <w:num w:numId="15" w16cid:durableId="1770663035">
    <w:abstractNumId w:val="15"/>
  </w:num>
  <w:num w:numId="16" w16cid:durableId="642200228">
    <w:abstractNumId w:val="18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21"/>
  </w:num>
  <w:num w:numId="20" w16cid:durableId="609823634">
    <w:abstractNumId w:val="10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4"/>
  </w:num>
  <w:num w:numId="24" w16cid:durableId="983385615">
    <w:abstractNumId w:val="26"/>
  </w:num>
  <w:num w:numId="25" w16cid:durableId="1303582182">
    <w:abstractNumId w:val="29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30"/>
  </w:num>
  <w:num w:numId="29" w16cid:durableId="266351746">
    <w:abstractNumId w:val="38"/>
  </w:num>
  <w:num w:numId="30" w16cid:durableId="1027947511">
    <w:abstractNumId w:val="34"/>
  </w:num>
  <w:num w:numId="31" w16cid:durableId="1358778646">
    <w:abstractNumId w:val="25"/>
  </w:num>
  <w:num w:numId="32" w16cid:durableId="186406669">
    <w:abstractNumId w:val="36"/>
  </w:num>
  <w:num w:numId="33" w16cid:durableId="364215154">
    <w:abstractNumId w:val="3"/>
  </w:num>
  <w:num w:numId="34" w16cid:durableId="890772625">
    <w:abstractNumId w:val="19"/>
  </w:num>
  <w:num w:numId="35" w16cid:durableId="1103185044">
    <w:abstractNumId w:val="16"/>
  </w:num>
  <w:num w:numId="36" w16cid:durableId="1353994370">
    <w:abstractNumId w:val="31"/>
  </w:num>
  <w:num w:numId="37" w16cid:durableId="1646739846">
    <w:abstractNumId w:val="37"/>
  </w:num>
  <w:num w:numId="38" w16cid:durableId="1013453593">
    <w:abstractNumId w:val="8"/>
  </w:num>
  <w:num w:numId="39" w16cid:durableId="188606187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33B90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43C3B"/>
    <w:rsid w:val="002A3C39"/>
    <w:rsid w:val="002B1352"/>
    <w:rsid w:val="00305E5C"/>
    <w:rsid w:val="003147CA"/>
    <w:rsid w:val="00317DE2"/>
    <w:rsid w:val="00327682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4475A"/>
    <w:rsid w:val="0047462E"/>
    <w:rsid w:val="004942F0"/>
    <w:rsid w:val="00496D7F"/>
    <w:rsid w:val="004E74FD"/>
    <w:rsid w:val="005138AD"/>
    <w:rsid w:val="00544349"/>
    <w:rsid w:val="00563ABA"/>
    <w:rsid w:val="005C0287"/>
    <w:rsid w:val="005C56CD"/>
    <w:rsid w:val="005D2D01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05829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A91DF3"/>
    <w:rsid w:val="00A947F3"/>
    <w:rsid w:val="00B3092F"/>
    <w:rsid w:val="00B34F0E"/>
    <w:rsid w:val="00B70B58"/>
    <w:rsid w:val="00B97D7C"/>
    <w:rsid w:val="00BB0610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16813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15C96"/>
    <w:rsid w:val="00F270E1"/>
    <w:rsid w:val="00F3547D"/>
    <w:rsid w:val="00F66B0C"/>
    <w:rsid w:val="00F96DB0"/>
    <w:rsid w:val="00FB2511"/>
    <w:rsid w:val="00FD47FF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1028</Words>
  <Characters>5861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THANKARI OMKAR</cp:lastModifiedBy>
  <cp:revision>6</cp:revision>
  <dcterms:created xsi:type="dcterms:W3CDTF">2025-10-31T11:57:00Z</dcterms:created>
  <dcterms:modified xsi:type="dcterms:W3CDTF">2025-12-12T15:44:00Z</dcterms:modified>
</cp:coreProperties>
</file>